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569" w:rsidRDefault="00A11569" w:rsidP="00A11569">
      <w:pPr>
        <w:pStyle w:val="Heading1"/>
        <w:rPr>
          <w:lang w:val="en-US"/>
        </w:rPr>
      </w:pPr>
      <w:r>
        <w:rPr>
          <w:lang w:val="en-US"/>
        </w:rPr>
        <w:t xml:space="preserve">Necessary Preparations </w:t>
      </w:r>
      <w:r w:rsidR="0006742E">
        <w:rPr>
          <w:lang w:val="en-US"/>
        </w:rPr>
        <w:t>before</w:t>
      </w:r>
      <w:r>
        <w:rPr>
          <w:lang w:val="en-US"/>
        </w:rPr>
        <w:t xml:space="preserve"> Use</w:t>
      </w:r>
    </w:p>
    <w:p w:rsidR="009B6D61" w:rsidRDefault="009B6D61">
      <w:pPr>
        <w:rPr>
          <w:lang w:val="en-US"/>
        </w:rPr>
      </w:pPr>
      <w:r w:rsidRPr="009B6D61">
        <w:rPr>
          <w:lang w:val="en-US"/>
        </w:rPr>
        <w:t>The Tobii Spectrum SDK is designed to allow pupil</w:t>
      </w:r>
      <w:r>
        <w:rPr>
          <w:lang w:val="en-US"/>
        </w:rPr>
        <w:t xml:space="preserve">lometric recordings while performing an SI test. Because the Tobii Spectrum is very resource-demanding, especially when recording at high sampling frequencies (up to 1200Hz), the SI test implementation was designed using a Python binding. In this way, </w:t>
      </w:r>
      <w:r w:rsidR="005F10DF">
        <w:rPr>
          <w:lang w:val="en-US"/>
        </w:rPr>
        <w:t xml:space="preserve">a simultaneous </w:t>
      </w:r>
      <w:r>
        <w:rPr>
          <w:lang w:val="en-US"/>
        </w:rPr>
        <w:t xml:space="preserve">Python data collection and storage process runs alongside the Matlab SI test script. This strategy avoids slowing down the SI script or interfering with SI test timing, and is capable of storing the data </w:t>
      </w:r>
      <w:r w:rsidR="005F10DF">
        <w:rPr>
          <w:lang w:val="en-US"/>
        </w:rPr>
        <w:t>(</w:t>
      </w:r>
      <w:r>
        <w:rPr>
          <w:lang w:val="en-US"/>
        </w:rPr>
        <w:t>even</w:t>
      </w:r>
      <w:r w:rsidR="005F10DF">
        <w:rPr>
          <w:lang w:val="en-US"/>
        </w:rPr>
        <w:t xml:space="preserve"> after</w:t>
      </w:r>
      <w:r>
        <w:rPr>
          <w:lang w:val="en-US"/>
        </w:rPr>
        <w:t xml:space="preserve"> long recordings at high sampling frequencies) safely and quickly as a CSV file. However, it adds the complication of additional software requirements.</w:t>
      </w:r>
    </w:p>
    <w:p w:rsidR="009B6D61" w:rsidRDefault="009B6D61">
      <w:pPr>
        <w:rPr>
          <w:lang w:val="en-US"/>
        </w:rPr>
      </w:pPr>
      <w:r>
        <w:rPr>
          <w:lang w:val="en-US"/>
        </w:rPr>
        <w:t xml:space="preserve">In order for the Python binding SDK to work, a few </w:t>
      </w:r>
      <w:r w:rsidR="00A11569">
        <w:rPr>
          <w:lang w:val="en-US"/>
        </w:rPr>
        <w:t>software extras</w:t>
      </w:r>
      <w:r>
        <w:rPr>
          <w:lang w:val="en-US"/>
        </w:rPr>
        <w:t xml:space="preserve"> are needed:</w:t>
      </w:r>
    </w:p>
    <w:p w:rsidR="009B6D61" w:rsidRDefault="009B6D61" w:rsidP="009B6D61">
      <w:pPr>
        <w:pStyle w:val="ListParagraph"/>
        <w:numPr>
          <w:ilvl w:val="0"/>
          <w:numId w:val="1"/>
        </w:numPr>
        <w:rPr>
          <w:lang w:val="en-US"/>
        </w:rPr>
      </w:pPr>
      <w:r>
        <w:rPr>
          <w:lang w:val="en-US"/>
        </w:rPr>
        <w:t>Python 2.7 or 3.5</w:t>
      </w:r>
    </w:p>
    <w:p w:rsidR="009B6D61" w:rsidRDefault="005F10DF" w:rsidP="009B6D61">
      <w:pPr>
        <w:pStyle w:val="ListParagraph"/>
        <w:numPr>
          <w:ilvl w:val="0"/>
          <w:numId w:val="1"/>
        </w:numPr>
        <w:rPr>
          <w:lang w:val="en-US"/>
        </w:rPr>
      </w:pPr>
      <w:r>
        <w:rPr>
          <w:lang w:val="en-US"/>
        </w:rPr>
        <w:t>“</w:t>
      </w:r>
      <w:r w:rsidR="009B6D61">
        <w:rPr>
          <w:lang w:val="en-US"/>
        </w:rPr>
        <w:t>Numpy</w:t>
      </w:r>
      <w:r>
        <w:rPr>
          <w:lang w:val="en-US"/>
        </w:rPr>
        <w:t>”</w:t>
      </w:r>
      <w:r w:rsidR="009B6D61">
        <w:rPr>
          <w:lang w:val="en-US"/>
        </w:rPr>
        <w:t xml:space="preserve"> and </w:t>
      </w:r>
      <w:r>
        <w:rPr>
          <w:lang w:val="en-US"/>
        </w:rPr>
        <w:t>“</w:t>
      </w:r>
      <w:r w:rsidR="009B6D61">
        <w:rPr>
          <w:lang w:val="en-US"/>
        </w:rPr>
        <w:t>Pandas</w:t>
      </w:r>
      <w:r>
        <w:rPr>
          <w:lang w:val="en-US"/>
        </w:rPr>
        <w:t>” Python</w:t>
      </w:r>
      <w:r w:rsidR="009B6D61">
        <w:rPr>
          <w:lang w:val="en-US"/>
        </w:rPr>
        <w:t xml:space="preserve"> libraries</w:t>
      </w:r>
    </w:p>
    <w:p w:rsidR="009B6D61" w:rsidRDefault="00A11569" w:rsidP="009B6D61">
      <w:pPr>
        <w:pStyle w:val="ListParagraph"/>
        <w:numPr>
          <w:ilvl w:val="0"/>
          <w:numId w:val="1"/>
        </w:numPr>
        <w:rPr>
          <w:lang w:val="en-US"/>
        </w:rPr>
      </w:pPr>
      <w:r>
        <w:rPr>
          <w:lang w:val="en-US"/>
        </w:rPr>
        <w:t>Tobii Spectrum</w:t>
      </w:r>
      <w:r w:rsidR="005F10DF">
        <w:rPr>
          <w:lang w:val="en-US"/>
        </w:rPr>
        <w:t xml:space="preserve"> Eye Tracker</w:t>
      </w:r>
      <w:r>
        <w:rPr>
          <w:lang w:val="en-US"/>
        </w:rPr>
        <w:t xml:space="preserve"> Manager</w:t>
      </w:r>
    </w:p>
    <w:p w:rsidR="00A11569" w:rsidRPr="00A11569" w:rsidRDefault="00A11569" w:rsidP="00A11569">
      <w:pPr>
        <w:pStyle w:val="Heading2"/>
        <w:rPr>
          <w:lang w:val="en-US"/>
        </w:rPr>
      </w:pPr>
      <w:r>
        <w:rPr>
          <w:lang w:val="en-US"/>
        </w:rPr>
        <w:t>Installing Python and Libraries</w:t>
      </w:r>
    </w:p>
    <w:p w:rsidR="00D529E1" w:rsidRDefault="003F4933" w:rsidP="00D529E1">
      <w:pPr>
        <w:rPr>
          <w:lang w:val="en-US"/>
        </w:rPr>
      </w:pPr>
      <w:r>
        <w:rPr>
          <w:lang w:val="en-US"/>
        </w:rPr>
        <w:t>T</w:t>
      </w:r>
      <w:r w:rsidR="005F10DF">
        <w:rPr>
          <w:lang w:val="en-US"/>
        </w:rPr>
        <w:t>o install Python a</w:t>
      </w:r>
      <w:r>
        <w:rPr>
          <w:lang w:val="en-US"/>
        </w:rPr>
        <w:t>n</w:t>
      </w:r>
      <w:r w:rsidR="005F10DF">
        <w:rPr>
          <w:lang w:val="en-US"/>
        </w:rPr>
        <w:t>d</w:t>
      </w:r>
      <w:r>
        <w:rPr>
          <w:lang w:val="en-US"/>
        </w:rPr>
        <w:t xml:space="preserve"> the necessary libraries, it is recommended to use one of the below methods:</w:t>
      </w:r>
    </w:p>
    <w:p w:rsidR="00D529E1" w:rsidRPr="00D529E1" w:rsidRDefault="00D529E1" w:rsidP="00D529E1">
      <w:pPr>
        <w:pStyle w:val="ListParagraph"/>
        <w:numPr>
          <w:ilvl w:val="0"/>
          <w:numId w:val="9"/>
        </w:numPr>
        <w:rPr>
          <w:lang w:val="en-US"/>
        </w:rPr>
      </w:pPr>
      <w:r>
        <w:rPr>
          <w:lang w:val="en-US"/>
        </w:rPr>
        <w:t>(</w:t>
      </w:r>
      <w:r w:rsidRPr="00A11569">
        <w:rPr>
          <w:b/>
          <w:lang w:val="en-US"/>
        </w:rPr>
        <w:t>Recommended</w:t>
      </w:r>
      <w:r>
        <w:rPr>
          <w:lang w:val="en-US"/>
        </w:rPr>
        <w:t xml:space="preserve">) </w:t>
      </w:r>
      <w:r w:rsidR="003F4933" w:rsidRPr="00D529E1">
        <w:rPr>
          <w:lang w:val="en-US"/>
        </w:rPr>
        <w:t>Use a Python distribution like Anaconda (</w:t>
      </w:r>
      <w:hyperlink r:id="rId7" w:history="1">
        <w:r w:rsidR="003F4933" w:rsidRPr="00D529E1">
          <w:rPr>
            <w:rStyle w:val="Hyperlink"/>
            <w:lang w:val="en-US"/>
          </w:rPr>
          <w:t>https://www.anaconda.com/distribution/</w:t>
        </w:r>
      </w:hyperlink>
      <w:r w:rsidR="003F4933" w:rsidRPr="00D529E1">
        <w:rPr>
          <w:lang w:val="en-US"/>
        </w:rPr>
        <w:t>). Such a distribution is an “all-in-one” package that includes Python and a slew of useful libraries with established cross-compatibility, including Pandas and Numpy. Once Anaconda is successfully installed, make sure Matlab is associating the correct Python interpreter by typing</w:t>
      </w:r>
      <w:r w:rsidR="0006742E">
        <w:rPr>
          <w:lang w:val="en-US"/>
        </w:rPr>
        <w:t xml:space="preserve"> </w:t>
      </w:r>
      <w:r w:rsidR="003F4933" w:rsidRPr="00D529E1">
        <w:rPr>
          <w:rFonts w:ascii="Courier New" w:hAnsi="Courier New" w:cs="Courier New"/>
          <w:color w:val="A020E6"/>
          <w:sz w:val="20"/>
          <w:szCs w:val="20"/>
          <w:lang w:val="en-US"/>
        </w:rPr>
        <w:t>pyversion</w:t>
      </w:r>
      <w:r w:rsidR="003F4933" w:rsidRPr="00D529E1">
        <w:rPr>
          <w:lang w:val="en-US"/>
        </w:rPr>
        <w:t xml:space="preserve"> into the </w:t>
      </w:r>
      <w:r w:rsidR="0006742E">
        <w:rPr>
          <w:lang w:val="en-US"/>
        </w:rPr>
        <w:t xml:space="preserve">Matlab </w:t>
      </w:r>
      <w:r w:rsidR="003F4933" w:rsidRPr="00D529E1">
        <w:rPr>
          <w:lang w:val="en-US"/>
        </w:rPr>
        <w:t xml:space="preserve">console. If a different interpreter is selected, close and reopen Matlab and </w:t>
      </w:r>
      <w:r w:rsidR="003F4933" w:rsidRPr="00D529E1">
        <w:rPr>
          <w:i/>
          <w:lang w:val="en-US"/>
        </w:rPr>
        <w:t>before doing anything else</w:t>
      </w:r>
      <w:r w:rsidRPr="00D529E1">
        <w:rPr>
          <w:lang w:val="en-US"/>
        </w:rPr>
        <w:t>, type</w:t>
      </w:r>
      <w:r w:rsidRPr="00D529E1">
        <w:rPr>
          <w:lang w:val="en-US"/>
        </w:rPr>
        <w:br/>
      </w:r>
      <w:r w:rsidR="003F4933" w:rsidRPr="00D529E1">
        <w:rPr>
          <w:rFonts w:ascii="Courier New" w:hAnsi="Courier New" w:cs="Courier New"/>
          <w:color w:val="A020F0"/>
          <w:sz w:val="20"/>
          <w:szCs w:val="20"/>
          <w:lang w:val="en-US"/>
        </w:rPr>
        <w:t>pyversion</w:t>
      </w:r>
      <w:r w:rsidRPr="00D529E1">
        <w:rPr>
          <w:rFonts w:ascii="Courier New" w:hAnsi="Courier New" w:cs="Courier New"/>
          <w:color w:val="A020F0"/>
          <w:sz w:val="20"/>
          <w:szCs w:val="20"/>
          <w:lang w:val="en-US"/>
        </w:rPr>
        <w:t xml:space="preserve"> &lt;location of correct Python interpreter&gt;</w:t>
      </w:r>
      <w:r w:rsidRPr="00D529E1">
        <w:rPr>
          <w:rFonts w:cstheme="minorHAnsi"/>
          <w:lang w:val="en-US"/>
        </w:rPr>
        <w:t xml:space="preserve">, for example: </w:t>
      </w:r>
      <w:r w:rsidRPr="00D529E1">
        <w:rPr>
          <w:rFonts w:cstheme="minorHAnsi"/>
          <w:lang w:val="en-US"/>
        </w:rPr>
        <w:br/>
      </w:r>
      <w:r w:rsidRPr="00D529E1">
        <w:rPr>
          <w:rFonts w:ascii="Courier New" w:hAnsi="Courier New" w:cs="Courier New"/>
          <w:color w:val="A020F0"/>
          <w:sz w:val="20"/>
          <w:szCs w:val="20"/>
          <w:lang w:val="en-US"/>
        </w:rPr>
        <w:t>pyversion</w:t>
      </w:r>
      <w:r w:rsidR="003F4933" w:rsidRPr="00D529E1">
        <w:rPr>
          <w:rFonts w:ascii="Courier New" w:hAnsi="Courier New" w:cs="Courier New"/>
          <w:color w:val="A020F0"/>
          <w:sz w:val="20"/>
          <w:szCs w:val="20"/>
          <w:lang w:val="en-US"/>
        </w:rPr>
        <w:t xml:space="preserve"> C:\\ProgramData\\Anaconda2\\python.exe</w:t>
      </w:r>
      <w:r w:rsidR="00A11569" w:rsidRPr="0006742E">
        <w:rPr>
          <w:lang w:val="en-US"/>
        </w:rPr>
        <w:t>.</w:t>
      </w:r>
    </w:p>
    <w:p w:rsidR="00A11569" w:rsidRPr="00A11569" w:rsidRDefault="00D529E1" w:rsidP="00A11569">
      <w:pPr>
        <w:pStyle w:val="ListParagraph"/>
        <w:numPr>
          <w:ilvl w:val="0"/>
          <w:numId w:val="9"/>
        </w:numPr>
        <w:rPr>
          <w:lang w:val="en-US"/>
        </w:rPr>
      </w:pPr>
      <w:r>
        <w:rPr>
          <w:lang w:val="en-US"/>
        </w:rPr>
        <w:t>Download Python directly (</w:t>
      </w:r>
      <w:hyperlink r:id="rId8" w:history="1">
        <w:r w:rsidRPr="003469B9">
          <w:rPr>
            <w:rStyle w:val="Hyperlink"/>
            <w:lang w:val="en-US"/>
          </w:rPr>
          <w:t>https://www.python.org/downloads/</w:t>
        </w:r>
      </w:hyperlink>
      <w:r>
        <w:rPr>
          <w:lang w:val="en-US"/>
        </w:rPr>
        <w:t>). Once it is installed, separately install Numpy and Pandas. Pandas can be installed using the “pip” command in such a fashion: open the command prompt (click on the Windows key and type “cmd”); in the</w:t>
      </w:r>
      <w:r w:rsidR="0006742E">
        <w:rPr>
          <w:lang w:val="en-US"/>
        </w:rPr>
        <w:t xml:space="preserve"> Matlab</w:t>
      </w:r>
      <w:r>
        <w:rPr>
          <w:lang w:val="en-US"/>
        </w:rPr>
        <w:t xml:space="preserve"> command prompt, enter </w:t>
      </w:r>
      <w:r w:rsidRPr="00D529E1">
        <w:rPr>
          <w:rFonts w:ascii="Courier New" w:hAnsi="Courier New" w:cs="Courier New"/>
          <w:color w:val="A020E6"/>
          <w:sz w:val="20"/>
          <w:szCs w:val="20"/>
          <w:lang w:val="en-US"/>
        </w:rPr>
        <w:t>py 2.7 -m pip install Pandas</w:t>
      </w:r>
      <w:r>
        <w:rPr>
          <w:lang w:val="en-US"/>
        </w:rPr>
        <w:t xml:space="preserve"> (in the case of Python 2.7). Installing Numpy directly can be a bit more complicated and is described here: </w:t>
      </w:r>
      <w:hyperlink r:id="rId9" w:history="1">
        <w:r w:rsidRPr="003469B9">
          <w:rPr>
            <w:rStyle w:val="Hyperlink"/>
            <w:lang w:val="en-US"/>
          </w:rPr>
          <w:t>https://www.quora.com/How-can-I-install-Numpy-SciPy-and-Matplotlib-in-Python-2-7</w:t>
        </w:r>
      </w:hyperlink>
      <w:r>
        <w:rPr>
          <w:lang w:val="en-US"/>
        </w:rPr>
        <w:t>.</w:t>
      </w:r>
      <w:r w:rsidR="00A11569">
        <w:rPr>
          <w:lang w:val="en-US"/>
        </w:rPr>
        <w:t xml:space="preserve"> Once Python and the necessary libraries are installed, make sure Matlab is associating the correct Python interpreter </w:t>
      </w:r>
      <w:r w:rsidR="00A11569" w:rsidRPr="00D529E1">
        <w:rPr>
          <w:lang w:val="en-US"/>
        </w:rPr>
        <w:t xml:space="preserve">by typing </w:t>
      </w:r>
      <w:r w:rsidR="00A11569" w:rsidRPr="00D529E1">
        <w:rPr>
          <w:rFonts w:ascii="Courier New" w:hAnsi="Courier New" w:cs="Courier New"/>
          <w:color w:val="A020E6"/>
          <w:sz w:val="20"/>
          <w:szCs w:val="20"/>
          <w:lang w:val="en-US"/>
        </w:rPr>
        <w:t>pyversion</w:t>
      </w:r>
      <w:r w:rsidR="00A11569" w:rsidRPr="00D529E1">
        <w:rPr>
          <w:lang w:val="en-US"/>
        </w:rPr>
        <w:t xml:space="preserve"> into the console. If a different interpreter is selected, close and reopen Matlab and </w:t>
      </w:r>
      <w:r w:rsidR="00A11569" w:rsidRPr="00D529E1">
        <w:rPr>
          <w:i/>
          <w:lang w:val="en-US"/>
        </w:rPr>
        <w:t>before doing anything else</w:t>
      </w:r>
      <w:r w:rsidR="00A11569" w:rsidRPr="00D529E1">
        <w:rPr>
          <w:lang w:val="en-US"/>
        </w:rPr>
        <w:t>, type</w:t>
      </w:r>
      <w:r w:rsidR="00A11569">
        <w:rPr>
          <w:lang w:val="en-US"/>
        </w:rPr>
        <w:t xml:space="preserve"> </w:t>
      </w:r>
      <w:r w:rsidR="00A11569" w:rsidRPr="00D529E1">
        <w:rPr>
          <w:rFonts w:ascii="Courier New" w:hAnsi="Courier New" w:cs="Courier New"/>
          <w:color w:val="A020F0"/>
          <w:sz w:val="20"/>
          <w:szCs w:val="20"/>
          <w:lang w:val="en-US"/>
        </w:rPr>
        <w:t>pyversion &lt;</w:t>
      </w:r>
      <w:r w:rsidR="00A11569">
        <w:rPr>
          <w:rFonts w:ascii="Courier New" w:hAnsi="Courier New" w:cs="Courier New"/>
          <w:color w:val="A020F0"/>
          <w:sz w:val="20"/>
          <w:szCs w:val="20"/>
          <w:lang w:val="en-US"/>
        </w:rPr>
        <w:t>Python version</w:t>
      </w:r>
      <w:r w:rsidR="00A11569" w:rsidRPr="00D529E1">
        <w:rPr>
          <w:rFonts w:ascii="Courier New" w:hAnsi="Courier New" w:cs="Courier New"/>
          <w:color w:val="A020F0"/>
          <w:sz w:val="20"/>
          <w:szCs w:val="20"/>
          <w:lang w:val="en-US"/>
        </w:rPr>
        <w:t>&gt;</w:t>
      </w:r>
      <w:r w:rsidR="00A11569" w:rsidRPr="00D529E1">
        <w:rPr>
          <w:rFonts w:cstheme="minorHAnsi"/>
          <w:lang w:val="en-US"/>
        </w:rPr>
        <w:t>, for</w:t>
      </w:r>
      <w:r w:rsidR="00A11569">
        <w:rPr>
          <w:rFonts w:cstheme="minorHAnsi"/>
          <w:lang w:val="en-US"/>
        </w:rPr>
        <w:t xml:space="preserve"> example: </w:t>
      </w:r>
      <w:r w:rsidR="00A11569" w:rsidRPr="00D529E1">
        <w:rPr>
          <w:rFonts w:ascii="Courier New" w:hAnsi="Courier New" w:cs="Courier New"/>
          <w:color w:val="A020F0"/>
          <w:sz w:val="20"/>
          <w:szCs w:val="20"/>
          <w:lang w:val="en-US"/>
        </w:rPr>
        <w:t>pyversion</w:t>
      </w:r>
      <w:r w:rsidR="00A11569">
        <w:rPr>
          <w:rFonts w:ascii="Courier New" w:hAnsi="Courier New" w:cs="Courier New"/>
          <w:color w:val="A020F0"/>
          <w:sz w:val="20"/>
          <w:szCs w:val="20"/>
          <w:lang w:val="en-US"/>
        </w:rPr>
        <w:t xml:space="preserve"> 2.7</w:t>
      </w:r>
      <w:r w:rsidR="00A11569" w:rsidRPr="00A11569">
        <w:rPr>
          <w:lang w:val="en-US"/>
        </w:rPr>
        <w:t>.</w:t>
      </w:r>
    </w:p>
    <w:p w:rsidR="00A11569" w:rsidRDefault="00A11569" w:rsidP="00A11569">
      <w:pPr>
        <w:pStyle w:val="Heading2"/>
        <w:rPr>
          <w:lang w:val="en-US"/>
        </w:rPr>
      </w:pPr>
      <w:r>
        <w:rPr>
          <w:lang w:val="en-US"/>
        </w:rPr>
        <w:t>Tobii Spectrum Eye Tracker Manager</w:t>
      </w:r>
    </w:p>
    <w:p w:rsidR="005F10DF" w:rsidRDefault="00A11569" w:rsidP="0044696B">
      <w:pPr>
        <w:rPr>
          <w:lang w:val="en-US"/>
        </w:rPr>
      </w:pPr>
      <w:r>
        <w:rPr>
          <w:lang w:val="en-US"/>
        </w:rPr>
        <w:t>The Tobii Spectrum Eye Tracker Manager (</w:t>
      </w:r>
      <w:hyperlink r:id="rId10" w:history="1">
        <w:r w:rsidRPr="003469B9">
          <w:rPr>
            <w:rStyle w:val="Hyperlink"/>
            <w:lang w:val="en-US"/>
          </w:rPr>
          <w:t>https://www.tobiipro.com/product-listing/eye-tracker-manager/</w:t>
        </w:r>
      </w:hyperlink>
      <w:r>
        <w:rPr>
          <w:lang w:val="en-US"/>
        </w:rPr>
        <w:t>) is used to (1) verify connectivity of the Tobii Spectrum eye tracker, (2) easily change important eye tracker settings like sampling frequency, (3) calibrate the eye tracker, and (4) ensure proper eye tracking (e.g. head position relative to the tracker).</w:t>
      </w:r>
    </w:p>
    <w:p w:rsidR="0044696B" w:rsidRDefault="0044696B">
      <w:pPr>
        <w:rPr>
          <w:rFonts w:asciiTheme="majorHAnsi" w:eastAsiaTheme="majorEastAsia" w:hAnsiTheme="majorHAnsi" w:cstheme="majorBidi"/>
          <w:color w:val="2E74B5" w:themeColor="accent1" w:themeShade="BF"/>
          <w:sz w:val="32"/>
          <w:szCs w:val="32"/>
          <w:lang w:val="en-US"/>
        </w:rPr>
      </w:pPr>
      <w:r>
        <w:rPr>
          <w:lang w:val="en-US"/>
        </w:rPr>
        <w:br w:type="page"/>
      </w:r>
    </w:p>
    <w:p w:rsidR="00FE2C9B" w:rsidRDefault="00FE2C9B" w:rsidP="00FE2C9B">
      <w:pPr>
        <w:pStyle w:val="Heading1"/>
        <w:rPr>
          <w:lang w:val="en-US"/>
        </w:rPr>
      </w:pPr>
      <w:r>
        <w:rPr>
          <w:lang w:val="en-US"/>
        </w:rPr>
        <w:lastRenderedPageBreak/>
        <w:t>Device Use:</w:t>
      </w:r>
    </w:p>
    <w:p w:rsidR="00FE2C9B" w:rsidRDefault="00FE2C9B" w:rsidP="00FE2C9B">
      <w:pPr>
        <w:pStyle w:val="ListParagraph"/>
        <w:numPr>
          <w:ilvl w:val="0"/>
          <w:numId w:val="10"/>
        </w:numPr>
        <w:rPr>
          <w:lang w:val="en-US"/>
        </w:rPr>
      </w:pPr>
      <w:r>
        <w:rPr>
          <w:lang w:val="en-US"/>
        </w:rPr>
        <w:t>Connect the Tobii Spectrum to the computer according to instructions provided in the Tobii Spectrum case. For the device to work, it is only necessary that the Ethernet cable and USB-C cables are connected to the computer.</w:t>
      </w:r>
    </w:p>
    <w:p w:rsidR="00FE2C9B" w:rsidRDefault="00FE2C9B" w:rsidP="00FE2C9B">
      <w:pPr>
        <w:pStyle w:val="ListParagraph"/>
        <w:numPr>
          <w:ilvl w:val="0"/>
          <w:numId w:val="10"/>
        </w:numPr>
        <w:rPr>
          <w:lang w:val="en-US"/>
        </w:rPr>
      </w:pPr>
      <w:r>
        <w:rPr>
          <w:lang w:val="en-US"/>
        </w:rPr>
        <w:t>Turn on the Tobii Spectrum. Wait about 1 minute for the device to turn on. Two sequential successions of three beeps indicates an error –</w:t>
      </w:r>
      <w:r w:rsidR="0044696B">
        <w:rPr>
          <w:lang w:val="en-US"/>
        </w:rPr>
        <w:t xml:space="preserve"> see</w:t>
      </w:r>
      <w:r>
        <w:rPr>
          <w:lang w:val="en-US"/>
        </w:rPr>
        <w:t xml:space="preserve"> Note section</w:t>
      </w:r>
      <w:r w:rsidR="0044696B">
        <w:rPr>
          <w:lang w:val="en-US"/>
        </w:rPr>
        <w:t xml:space="preserve"> below</w:t>
      </w:r>
      <w:r>
        <w:rPr>
          <w:lang w:val="en-US"/>
        </w:rPr>
        <w:t>.</w:t>
      </w:r>
    </w:p>
    <w:p w:rsidR="00A11569" w:rsidRDefault="00FE2C9B" w:rsidP="005F10DF">
      <w:pPr>
        <w:pStyle w:val="ListParagraph"/>
        <w:numPr>
          <w:ilvl w:val="0"/>
          <w:numId w:val="10"/>
        </w:numPr>
        <w:rPr>
          <w:lang w:val="en-US"/>
        </w:rPr>
      </w:pPr>
      <w:r>
        <w:rPr>
          <w:lang w:val="en-US"/>
        </w:rPr>
        <w:t>While waiting for the device to turn on, open the Eye Tracker Manager. If the device is connected properly, the device should appear in the Eye Tracker Manager within 1-2 minutes of turning it on.</w:t>
      </w:r>
    </w:p>
    <w:p w:rsidR="00FE2C9B" w:rsidRDefault="0044696B" w:rsidP="005F10DF">
      <w:pPr>
        <w:pStyle w:val="ListParagraph"/>
        <w:numPr>
          <w:ilvl w:val="0"/>
          <w:numId w:val="10"/>
        </w:numPr>
        <w:rPr>
          <w:lang w:val="en-US"/>
        </w:rPr>
      </w:pPr>
      <w:r>
        <w:rPr>
          <w:lang w:val="en-US"/>
        </w:rPr>
        <w:t>Select the desired sampling frequency and follow the on-screen calibration instructions to calibrate.</w:t>
      </w:r>
    </w:p>
    <w:p w:rsidR="0044696B" w:rsidRDefault="0044696B" w:rsidP="005F10DF">
      <w:pPr>
        <w:pStyle w:val="ListParagraph"/>
        <w:numPr>
          <w:ilvl w:val="0"/>
          <w:numId w:val="10"/>
        </w:numPr>
        <w:rPr>
          <w:lang w:val="en-US"/>
        </w:rPr>
      </w:pPr>
      <w:r>
        <w:rPr>
          <w:lang w:val="en-US"/>
        </w:rPr>
        <w:t xml:space="preserve">Run the SI test on Matlab (being sure to follow the instructions outlined above for proper use of the Python binding) and select TobiiSpectrum under Eye Tracker Options. At this point, the device will automatically begin recording at the start of each list and finish either at the end of a list or upon clicking “Finish measurement”. Data is automatically stored </w:t>
      </w:r>
      <w:r w:rsidR="009C2007">
        <w:rPr>
          <w:lang w:val="en-US"/>
        </w:rPr>
        <w:t xml:space="preserve">in CSV file format </w:t>
      </w:r>
      <w:bookmarkStart w:id="0" w:name="_GoBack"/>
      <w:bookmarkEnd w:id="0"/>
      <w:r>
        <w:rPr>
          <w:lang w:val="en-US"/>
        </w:rPr>
        <w:t>in the “recordings_TobiiSpectrum” folder within the SI test folder structure.</w:t>
      </w:r>
    </w:p>
    <w:p w:rsidR="0044696B" w:rsidRDefault="0044696B" w:rsidP="005F10DF">
      <w:pPr>
        <w:pStyle w:val="ListParagraph"/>
        <w:numPr>
          <w:ilvl w:val="0"/>
          <w:numId w:val="10"/>
        </w:numPr>
        <w:rPr>
          <w:lang w:val="en-US"/>
        </w:rPr>
      </w:pPr>
      <w:r>
        <w:rPr>
          <w:lang w:val="en-US"/>
        </w:rPr>
        <w:t>Turn off the device when finished and (optionally) disconnect the device from the computer.</w:t>
      </w:r>
    </w:p>
    <w:p w:rsidR="0044696B" w:rsidRDefault="0044696B" w:rsidP="0044696B">
      <w:pPr>
        <w:pStyle w:val="Heading2"/>
        <w:rPr>
          <w:lang w:val="en-US"/>
        </w:rPr>
      </w:pPr>
      <w:r>
        <w:rPr>
          <w:lang w:val="en-US"/>
        </w:rPr>
        <w:t>Note:</w:t>
      </w:r>
    </w:p>
    <w:p w:rsidR="0044696B" w:rsidRDefault="0044696B" w:rsidP="0044696B">
      <w:pPr>
        <w:rPr>
          <w:lang w:val="en-US"/>
        </w:rPr>
      </w:pPr>
      <w:r>
        <w:rPr>
          <w:lang w:val="en-US"/>
        </w:rPr>
        <w:t>Some computers experience minor compatibility issues with the Tobii Spectrum. This may be indicated by two sequential successions of three beeps about 1 minute after turning on the Tobii Spectrum (presuming it is properly connected to the computer). In this case, try updating the device firmware using the Eye Tracker Manager with the firmware update file located in the Firmware 1.5.9 folder.</w:t>
      </w:r>
      <w:r>
        <w:rPr>
          <w:lang w:val="en-US"/>
        </w:rPr>
        <w:t xml:space="preserve"> If this does not solve the problem, contact Tobii support (</w:t>
      </w:r>
      <w:hyperlink r:id="rId11" w:history="1">
        <w:r w:rsidRPr="003469B9">
          <w:rPr>
            <w:rStyle w:val="Hyperlink"/>
            <w:lang w:val="en-US"/>
          </w:rPr>
          <w:t>support@tobii.com</w:t>
        </w:r>
      </w:hyperlink>
      <w:r>
        <w:rPr>
          <w:lang w:val="en-US"/>
        </w:rPr>
        <w:t>).</w:t>
      </w:r>
    </w:p>
    <w:p w:rsidR="0044696B" w:rsidRPr="0044696B" w:rsidRDefault="0044696B" w:rsidP="0044696B">
      <w:pPr>
        <w:rPr>
          <w:lang w:val="en-US"/>
        </w:rPr>
      </w:pPr>
    </w:p>
    <w:sectPr w:rsidR="0044696B" w:rsidRPr="0044696B">
      <w:headerReference w:type="defaul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1569" w:rsidRDefault="00A11569" w:rsidP="00A11569">
      <w:pPr>
        <w:spacing w:after="0" w:line="240" w:lineRule="auto"/>
      </w:pPr>
      <w:r>
        <w:separator/>
      </w:r>
    </w:p>
  </w:endnote>
  <w:endnote w:type="continuationSeparator" w:id="0">
    <w:p w:rsidR="00A11569" w:rsidRDefault="00A11569" w:rsidP="00A11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1569" w:rsidRDefault="00A11569" w:rsidP="00A11569">
      <w:pPr>
        <w:spacing w:after="0" w:line="240" w:lineRule="auto"/>
      </w:pPr>
      <w:r>
        <w:separator/>
      </w:r>
    </w:p>
  </w:footnote>
  <w:footnote w:type="continuationSeparator" w:id="0">
    <w:p w:rsidR="00A11569" w:rsidRDefault="00A11569" w:rsidP="00A115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569" w:rsidRDefault="0006742E" w:rsidP="0006742E">
    <w:pPr>
      <w:pStyle w:val="Title"/>
      <w:jc w:val="center"/>
    </w:pPr>
    <w:r>
      <w:t>Using Tobii Spectrum for Pupillometry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80D4A"/>
    <w:multiLevelType w:val="hybridMultilevel"/>
    <w:tmpl w:val="232E0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5EE12F7"/>
    <w:multiLevelType w:val="hybridMultilevel"/>
    <w:tmpl w:val="869EBE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66B4C3C"/>
    <w:multiLevelType w:val="hybridMultilevel"/>
    <w:tmpl w:val="DA021C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E3D1DE3"/>
    <w:multiLevelType w:val="hybridMultilevel"/>
    <w:tmpl w:val="7610B2B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1513E33"/>
    <w:multiLevelType w:val="hybridMultilevel"/>
    <w:tmpl w:val="CEA2B6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3D66935"/>
    <w:multiLevelType w:val="hybridMultilevel"/>
    <w:tmpl w:val="B29A61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40110E69"/>
    <w:multiLevelType w:val="hybridMultilevel"/>
    <w:tmpl w:val="54FE17C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5F091843"/>
    <w:multiLevelType w:val="hybridMultilevel"/>
    <w:tmpl w:val="0ACA4D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5F186C4D"/>
    <w:multiLevelType w:val="hybridMultilevel"/>
    <w:tmpl w:val="4DB0E01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74367C8B"/>
    <w:multiLevelType w:val="hybridMultilevel"/>
    <w:tmpl w:val="8186912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7"/>
  </w:num>
  <w:num w:numId="2">
    <w:abstractNumId w:val="0"/>
  </w:num>
  <w:num w:numId="3">
    <w:abstractNumId w:val="9"/>
  </w:num>
  <w:num w:numId="4">
    <w:abstractNumId w:val="4"/>
  </w:num>
  <w:num w:numId="5">
    <w:abstractNumId w:val="8"/>
  </w:num>
  <w:num w:numId="6">
    <w:abstractNumId w:val="5"/>
  </w:num>
  <w:num w:numId="7">
    <w:abstractNumId w:val="1"/>
  </w:num>
  <w:num w:numId="8">
    <w:abstractNumId w:val="2"/>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D61"/>
    <w:rsid w:val="0006742E"/>
    <w:rsid w:val="00380AF5"/>
    <w:rsid w:val="003F4933"/>
    <w:rsid w:val="0044696B"/>
    <w:rsid w:val="005F10DF"/>
    <w:rsid w:val="009B6D61"/>
    <w:rsid w:val="009C2007"/>
    <w:rsid w:val="00A11569"/>
    <w:rsid w:val="00D529E1"/>
    <w:rsid w:val="00FE2C9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71EA13-A278-4EF0-BBED-57DC7759F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15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15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D61"/>
    <w:pPr>
      <w:ind w:left="720"/>
      <w:contextualSpacing/>
    </w:pPr>
  </w:style>
  <w:style w:type="character" w:styleId="Hyperlink">
    <w:name w:val="Hyperlink"/>
    <w:basedOn w:val="DefaultParagraphFont"/>
    <w:uiPriority w:val="99"/>
    <w:unhideWhenUsed/>
    <w:rsid w:val="003F4933"/>
    <w:rPr>
      <w:color w:val="0563C1" w:themeColor="hyperlink"/>
      <w:u w:val="single"/>
    </w:rPr>
  </w:style>
  <w:style w:type="character" w:customStyle="1" w:styleId="Heading1Char">
    <w:name w:val="Heading 1 Char"/>
    <w:basedOn w:val="DefaultParagraphFont"/>
    <w:link w:val="Heading1"/>
    <w:uiPriority w:val="9"/>
    <w:rsid w:val="00A115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156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115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A11569"/>
  </w:style>
  <w:style w:type="paragraph" w:styleId="Footer">
    <w:name w:val="footer"/>
    <w:basedOn w:val="Normal"/>
    <w:link w:val="FooterChar"/>
    <w:uiPriority w:val="99"/>
    <w:unhideWhenUsed/>
    <w:rsid w:val="00A115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A11569"/>
  </w:style>
  <w:style w:type="paragraph" w:styleId="Title">
    <w:name w:val="Title"/>
    <w:basedOn w:val="Normal"/>
    <w:next w:val="Normal"/>
    <w:link w:val="TitleChar"/>
    <w:uiPriority w:val="10"/>
    <w:qFormat/>
    <w:rsid w:val="000674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42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naconda.com/distribution/"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upport@tobii.com" TargetMode="External"/><Relationship Id="rId5" Type="http://schemas.openxmlformats.org/officeDocument/2006/relationships/footnotes" Target="footnotes.xml"/><Relationship Id="rId10" Type="http://schemas.openxmlformats.org/officeDocument/2006/relationships/hyperlink" Target="https://www.tobiipro.com/product-listing/eye-tracker-manager/" TargetMode="External"/><Relationship Id="rId4" Type="http://schemas.openxmlformats.org/officeDocument/2006/relationships/webSettings" Target="webSettings.xml"/><Relationship Id="rId9" Type="http://schemas.openxmlformats.org/officeDocument/2006/relationships/hyperlink" Target="https://www.quora.com/How-can-I-install-Numpy-SciPy-and-Matplotlib-in-Python-2-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692</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William Demant</Company>
  <LinksUpToDate>false</LinksUpToDate>
  <CharactersWithSpaces>4905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Gerston (AAGE)</dc:creator>
  <cp:keywords/>
  <dc:description/>
  <cp:lastModifiedBy>Aaron Gerston (AAGE)</cp:lastModifiedBy>
  <cp:revision>3</cp:revision>
  <dcterms:created xsi:type="dcterms:W3CDTF">2019-03-15T09:49:00Z</dcterms:created>
  <dcterms:modified xsi:type="dcterms:W3CDTF">2019-03-15T10:59:00Z</dcterms:modified>
</cp:coreProperties>
</file>