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pPr>
      <w:r>
        <w:rPr>
          <w:rFonts w:ascii="Times New Roman" w:hAnsi="Times New Roman"/>
          <w:b/>
          <w:smallCaps/>
          <w:sz w:val="32"/>
          <w:u w:val="none"/>
        </w:rPr>
        <w:t>Professional Service Activities</w:t>
      </w:r>
    </w:p>
    <w:p>
      <w:pPr>
        <w:spacing w:before="240" w:after="80"/>
        <w:pBdr>
          <w:bottom w:val="single" w:sz="4" w:space="1" w:color="auto"/>
        </w:pBdr>
      </w:pPr>
      <w:r>
        <w:rPr>
          <w:rFonts w:ascii="Times New Roman" w:hAnsi="Times New Roman"/>
          <w:b/>
          <w:smallCaps/>
          <w:sz w:val="24"/>
          <w:u w:val="none"/>
        </w:rPr>
        <w:t>American Association of Physicists in Medicine (AAPM)</w:t>
      </w:r>
    </w:p>
    <w:p>
      <w:pPr>
        <w:spacing w:before="40" w:after="40"/>
      </w:pPr>
      <w:r>
        <w:rPr>
          <w:rFonts w:ascii="Times New Roman" w:hAnsi="Times New Roman"/>
          <w:b/>
          <w:smallCaps w:val="0"/>
          <w:sz w:val="22"/>
          <w:u w:val="single"/>
        </w:rPr>
        <w:t>Committees &amp; Working Groups</w:t>
      </w:r>
    </w:p>
    <w:p>
      <w:pPr>
        <w:tabs>
          <w:tab w:pos="2016" w:val="left"/>
        </w:tabs>
        <w:spacing w:after="60"/>
        <w:ind w:left="2016" w:hanging="2016"/>
      </w:pPr>
      <w:r>
        <w:rPr>
          <w:rFonts w:ascii="Times New Roman" w:hAnsi="Times New Roman"/>
          <w:b w:val="0"/>
          <w:smallCaps w:val="0"/>
          <w:sz w:val="22"/>
          <w:u w:val="none"/>
        </w:rPr>
        <w:t>2026 – Present</w:t>
        <w:tab/>
      </w:r>
      <w:r>
        <w:rPr>
          <w:rFonts w:ascii="Times New Roman" w:hAnsi="Times New Roman"/>
          <w:b w:val="0"/>
          <w:smallCaps w:val="0"/>
          <w:sz w:val="22"/>
          <w:u w:val="single"/>
        </w:rPr>
        <w:t>QUANTEC 2 Working Group (Q2WG)</w:t>
      </w:r>
      <w:r>
        <w:rPr>
          <w:rFonts w:ascii="Times New Roman" w:hAnsi="Times New Roman"/>
          <w:b w:val="0"/>
          <w:smallCaps w:val="0"/>
          <w:sz w:val="22"/>
          <w:u w:val="none"/>
        </w:rPr>
        <w:t>: Member</w:t>
      </w:r>
    </w:p>
    <w:p>
      <w:pPr>
        <w:tabs>
          <w:tab w:pos="2016" w:val="left"/>
        </w:tabs>
        <w:spacing w:after="60"/>
        <w:ind w:left="2016" w:hanging="2016"/>
      </w:pPr>
      <w:r>
        <w:rPr>
          <w:rFonts w:ascii="Times New Roman" w:hAnsi="Times New Roman"/>
          <w:b w:val="0"/>
          <w:smallCaps w:val="0"/>
          <w:sz w:val="22"/>
          <w:u w:val="none"/>
        </w:rPr>
        <w:t>2024 – Present</w:t>
        <w:tab/>
      </w:r>
      <w:r>
        <w:rPr>
          <w:rFonts w:ascii="Times New Roman" w:hAnsi="Times New Roman"/>
          <w:b w:val="0"/>
          <w:smallCaps w:val="0"/>
          <w:sz w:val="22"/>
          <w:u w:val="single"/>
        </w:rPr>
        <w:t>Machine Intelligence Subcommittee (MIS)</w:t>
      </w:r>
      <w:r>
        <w:rPr>
          <w:rFonts w:ascii="Times New Roman" w:hAnsi="Times New Roman"/>
          <w:b w:val="0"/>
          <w:smallCaps w:val="0"/>
          <w:sz w:val="22"/>
          <w:u w:val="none"/>
        </w:rPr>
        <w:t>: Member</w:t>
      </w:r>
    </w:p>
    <w:p>
      <w:pPr>
        <w:tabs>
          <w:tab w:pos="2016" w:val="left"/>
        </w:tabs>
        <w:spacing w:after="60"/>
        <w:ind w:left="2016" w:hanging="2016"/>
      </w:pPr>
      <w:r>
        <w:rPr>
          <w:rFonts w:ascii="Times New Roman" w:hAnsi="Times New Roman"/>
          <w:b w:val="0"/>
          <w:smallCaps w:val="0"/>
          <w:sz w:val="22"/>
          <w:u w:val="none"/>
        </w:rPr>
        <w:t>2023 – Present</w:t>
        <w:tab/>
      </w:r>
      <w:r>
        <w:rPr>
          <w:rFonts w:ascii="Times New Roman" w:hAnsi="Times New Roman"/>
          <w:b w:val="0"/>
          <w:smallCaps w:val="0"/>
          <w:sz w:val="22"/>
          <w:u w:val="single"/>
        </w:rPr>
        <w:t>Medical Physics Board of Associate Editors (MPBAE)</w:t>
      </w:r>
      <w:r>
        <w:rPr>
          <w:rFonts w:ascii="Times New Roman" w:hAnsi="Times New Roman"/>
          <w:b w:val="0"/>
          <w:smallCaps w:val="0"/>
          <w:sz w:val="22"/>
          <w:u w:val="none"/>
        </w:rPr>
        <w:t>: Member</w:t>
      </w:r>
    </w:p>
    <w:p>
      <w:pPr>
        <w:tabs>
          <w:tab w:pos="2016" w:val="left"/>
        </w:tabs>
        <w:spacing w:after="60"/>
        <w:ind w:left="2016" w:hanging="2016"/>
      </w:pPr>
      <w:r>
        <w:rPr>
          <w:rFonts w:ascii="Times New Roman" w:hAnsi="Times New Roman"/>
          <w:b w:val="0"/>
          <w:smallCaps w:val="0"/>
          <w:sz w:val="22"/>
          <w:u w:val="none"/>
        </w:rPr>
        <w:t>2021 – Present</w:t>
        <w:tab/>
      </w:r>
      <w:r>
        <w:rPr>
          <w:rFonts w:ascii="Times New Roman" w:hAnsi="Times New Roman"/>
          <w:b w:val="0"/>
          <w:smallCaps w:val="0"/>
          <w:sz w:val="22"/>
          <w:u w:val="single"/>
        </w:rPr>
        <w:t>Task Group 263: Standardizing Nomenclatures in Radiation Oncology</w:t>
      </w:r>
      <w:r>
        <w:rPr>
          <w:rFonts w:ascii="Times New Roman" w:hAnsi="Times New Roman"/>
          <w:b w:val="0"/>
          <w:smallCaps w:val="0"/>
          <w:sz w:val="22"/>
          <w:u w:val="none"/>
        </w:rPr>
        <w:t>: Member</w:t>
      </w:r>
    </w:p>
    <w:p>
      <w:pPr>
        <w:spacing w:before="40" w:after="40"/>
      </w:pPr>
      <w:r>
        <w:rPr>
          <w:rFonts w:ascii="Times New Roman" w:hAnsi="Times New Roman"/>
          <w:b/>
          <w:smallCaps w:val="0"/>
          <w:sz w:val="22"/>
          <w:u w:val="single"/>
        </w:rPr>
        <w:t>Other Service</w:t>
      </w:r>
    </w:p>
    <w:p>
      <w:pPr>
        <w:tabs>
          <w:tab w:pos="2016" w:val="left"/>
        </w:tabs>
        <w:spacing w:after="60"/>
        <w:ind w:left="2016" w:hanging="2016"/>
      </w:pPr>
      <w:r>
        <w:rPr>
          <w:rFonts w:ascii="Times New Roman" w:hAnsi="Times New Roman"/>
          <w:b w:val="0"/>
          <w:smallCaps w:val="0"/>
          <w:sz w:val="22"/>
          <w:u w:val="none"/>
        </w:rPr>
        <w:t>2019</w:t>
        <w:tab/>
      </w:r>
      <w:r>
        <w:rPr>
          <w:rFonts w:ascii="Times New Roman" w:hAnsi="Times New Roman"/>
          <w:b w:val="0"/>
          <w:smallCaps w:val="0"/>
          <w:sz w:val="22"/>
          <w:u w:val="single"/>
        </w:rPr>
        <w:t>Summer School, Teaching Assistant</w:t>
      </w:r>
      <w:r>
        <w:rPr>
          <w:rFonts w:ascii="Times New Roman" w:hAnsi="Times New Roman"/>
          <w:b w:val="0"/>
          <w:smallCaps w:val="0"/>
          <w:sz w:val="22"/>
          <w:u w:val="none"/>
        </w:rPr>
        <w:t>: Assisted in creation, distribution, and implementation of workbooks for the annual conference</w:t>
      </w:r>
    </w:p>
    <w:p>
      <w:pPr>
        <w:tabs>
          <w:tab w:pos="2016" w:val="left"/>
        </w:tabs>
        <w:spacing w:after="60"/>
        <w:ind w:left="2016" w:hanging="2016"/>
      </w:pPr>
      <w:r>
        <w:rPr>
          <w:rFonts w:ascii="Times New Roman" w:hAnsi="Times New Roman"/>
          <w:b w:val="0"/>
          <w:smallCaps w:val="0"/>
          <w:sz w:val="22"/>
          <w:u w:val="none"/>
        </w:rPr>
        <w:t>2018 – 2019</w:t>
        <w:tab/>
      </w:r>
      <w:r>
        <w:rPr>
          <w:rFonts w:ascii="Times New Roman" w:hAnsi="Times New Roman"/>
          <w:b w:val="0"/>
          <w:smallCaps w:val="0"/>
          <w:sz w:val="22"/>
          <w:u w:val="single"/>
        </w:rPr>
        <w:t>WizKids</w:t>
      </w:r>
      <w:r>
        <w:rPr>
          <w:rFonts w:ascii="Times New Roman" w:hAnsi="Times New Roman"/>
          <w:b w:val="0"/>
          <w:smallCaps w:val="0"/>
          <w:sz w:val="22"/>
          <w:u w:val="none"/>
        </w:rPr>
        <w:t>: A STEM outreach program where we volunteer to educate local students on medical physics and other STEM opportunities, volunteered at the annual conference</w:t>
      </w:r>
    </w:p>
    <w:p>
      <w:pPr>
        <w:tabs>
          <w:tab w:pos="2016" w:val="left"/>
        </w:tabs>
        <w:spacing w:after="60"/>
        <w:ind w:left="2016" w:hanging="2016"/>
      </w:pPr>
      <w:r>
        <w:rPr>
          <w:rFonts w:ascii="Times New Roman" w:hAnsi="Times New Roman"/>
          <w:b w:val="0"/>
          <w:smallCaps w:val="0"/>
          <w:sz w:val="22"/>
          <w:u w:val="none"/>
        </w:rPr>
        <w:t>2015 – Present</w:t>
        <w:tab/>
      </w:r>
      <w:r>
        <w:rPr>
          <w:rFonts w:ascii="Times New Roman" w:hAnsi="Times New Roman"/>
          <w:b w:val="0"/>
          <w:smallCaps w:val="0"/>
          <w:sz w:val="22"/>
          <w:u w:val="single"/>
        </w:rPr>
        <w:t>Member</w:t>
      </w:r>
    </w:p>
    <w:p>
      <w:pPr>
        <w:spacing w:before="240" w:after="80"/>
        <w:pBdr>
          <w:bottom w:val="single" w:sz="4" w:space="1" w:color="auto"/>
        </w:pBdr>
      </w:pPr>
      <w:r>
        <w:rPr>
          <w:rFonts w:ascii="Times New Roman" w:hAnsi="Times New Roman"/>
          <w:b/>
          <w:smallCaps/>
          <w:sz w:val="24"/>
          <w:u w:val="none"/>
        </w:rPr>
        <w:t>Medical Physics (Journal)</w:t>
      </w:r>
    </w:p>
    <w:p>
      <w:pPr>
        <w:tabs>
          <w:tab w:pos="2016" w:val="left"/>
        </w:tabs>
        <w:spacing w:after="60"/>
        <w:ind w:left="2016" w:hanging="2016"/>
      </w:pPr>
      <w:r>
        <w:rPr>
          <w:rFonts w:ascii="Times New Roman" w:hAnsi="Times New Roman"/>
          <w:b w:val="0"/>
          <w:smallCaps w:val="0"/>
          <w:sz w:val="22"/>
          <w:u w:val="none"/>
        </w:rPr>
        <w:t>2023 – Present</w:t>
        <w:tab/>
      </w:r>
      <w:r>
        <w:rPr>
          <w:rFonts w:ascii="Times New Roman" w:hAnsi="Times New Roman"/>
          <w:b w:val="0"/>
          <w:smallCaps w:val="0"/>
          <w:sz w:val="22"/>
          <w:u w:val="single"/>
        </w:rPr>
        <w:t>Associate Editor</w:t>
      </w:r>
    </w:p>
    <w:p>
      <w:pPr>
        <w:tabs>
          <w:tab w:pos="2016" w:val="left"/>
        </w:tabs>
        <w:spacing w:after="60"/>
        <w:ind w:left="2016" w:hanging="2016"/>
      </w:pPr>
      <w:r>
        <w:rPr>
          <w:rFonts w:ascii="Times New Roman" w:hAnsi="Times New Roman"/>
          <w:b w:val="0"/>
          <w:smallCaps w:val="0"/>
          <w:sz w:val="22"/>
          <w:u w:val="none"/>
        </w:rPr>
        <w:t>2020 – 2021</w:t>
        <w:tab/>
      </w:r>
      <w:r>
        <w:rPr>
          <w:rFonts w:ascii="Times New Roman" w:hAnsi="Times New Roman"/>
          <w:b w:val="0"/>
          <w:smallCaps w:val="0"/>
          <w:sz w:val="22"/>
          <w:u w:val="single"/>
        </w:rPr>
        <w:t>Ad hoc Associate Editor</w:t>
      </w:r>
    </w:p>
    <w:p>
      <w:pPr>
        <w:tabs>
          <w:tab w:pos="2016" w:val="left"/>
        </w:tabs>
        <w:spacing w:after="60"/>
        <w:ind w:left="2016" w:hanging="2016"/>
      </w:pPr>
      <w:r>
        <w:rPr>
          <w:rFonts w:ascii="Times New Roman" w:hAnsi="Times New Roman"/>
          <w:b w:val="0"/>
          <w:smallCaps w:val="0"/>
          <w:sz w:val="22"/>
          <w:u w:val="none"/>
        </w:rPr>
        <w:t>2019 – Present</w:t>
        <w:tab/>
      </w:r>
      <w:r>
        <w:rPr>
          <w:rFonts w:ascii="Times New Roman" w:hAnsi="Times New Roman"/>
          <w:b w:val="0"/>
          <w:smallCaps w:val="0"/>
          <w:sz w:val="22"/>
          <w:u w:val="single"/>
        </w:rPr>
        <w:t>Manuscript Reviewer</w:t>
      </w:r>
    </w:p>
    <w:p>
      <w:pPr>
        <w:spacing w:before="240" w:after="80"/>
        <w:pBdr>
          <w:bottom w:val="single" w:sz="4" w:space="1" w:color="auto"/>
        </w:pBdr>
      </w:pPr>
      <w:r>
        <w:rPr>
          <w:rFonts w:ascii="Times New Roman" w:hAnsi="Times New Roman"/>
          <w:b/>
          <w:smallCaps/>
          <w:sz w:val="24"/>
          <w:u w:val="none"/>
        </w:rPr>
        <w:t>University of California, San Diego</w:t>
      </w:r>
    </w:p>
    <w:p>
      <w:pPr>
        <w:spacing w:before="40" w:after="40"/>
      </w:pPr>
      <w:r>
        <w:rPr>
          <w:rFonts w:ascii="Times New Roman" w:hAnsi="Times New Roman"/>
          <w:b/>
          <w:smallCaps w:val="0"/>
          <w:sz w:val="22"/>
          <w:u w:val="single"/>
        </w:rPr>
        <w:t>Departmental Leadership</w:t>
      </w:r>
    </w:p>
    <w:p>
      <w:pPr>
        <w:tabs>
          <w:tab w:pos="2016" w:val="left"/>
        </w:tabs>
        <w:spacing w:after="60"/>
        <w:ind w:left="2016" w:hanging="2016"/>
      </w:pPr>
      <w:r>
        <w:rPr>
          <w:rFonts w:ascii="Times New Roman" w:hAnsi="Times New Roman"/>
          <w:b w:val="0"/>
          <w:smallCaps w:val="0"/>
          <w:sz w:val="22"/>
          <w:u w:val="none"/>
        </w:rPr>
        <w:t>2025 – Present</w:t>
        <w:tab/>
      </w:r>
      <w:r>
        <w:rPr>
          <w:rFonts w:ascii="Times New Roman" w:hAnsi="Times New Roman"/>
          <w:b w:val="0"/>
          <w:smallCaps w:val="0"/>
          <w:sz w:val="22"/>
          <w:u w:val="single"/>
        </w:rPr>
        <w:t>Chair of Technical Innovation and Implementation</w:t>
      </w:r>
      <w:r>
        <w:rPr>
          <w:rFonts w:ascii="Times New Roman" w:hAnsi="Times New Roman"/>
          <w:b w:val="0"/>
          <w:smallCaps w:val="0"/>
          <w:sz w:val="22"/>
          <w:u w:val="none"/>
        </w:rPr>
        <w:t>: Departmental lead for in-house software development, clinical deployment standards, and validation of clinical-facing tools, Department of Radiation Medicine &amp; Applied Sciences</w:t>
      </w:r>
    </w:p>
    <w:p>
      <w:pPr>
        <w:tabs>
          <w:tab w:pos="2016" w:val="left"/>
        </w:tabs>
        <w:spacing w:after="60"/>
        <w:ind w:left="2016" w:hanging="2016"/>
      </w:pPr>
      <w:r>
        <w:rPr>
          <w:rFonts w:ascii="Times New Roman" w:hAnsi="Times New Roman"/>
          <w:b w:val="0"/>
          <w:smallCaps w:val="0"/>
          <w:sz w:val="22"/>
          <w:u w:val="none"/>
        </w:rPr>
        <w:t>2025 – Present</w:t>
        <w:tab/>
      </w:r>
      <w:r>
        <w:rPr>
          <w:rFonts w:ascii="Times New Roman" w:hAnsi="Times New Roman"/>
          <w:b w:val="0"/>
          <w:smallCaps w:val="0"/>
          <w:sz w:val="22"/>
          <w:u w:val="single"/>
        </w:rPr>
        <w:t>Technical Service Chief, Central Nervous System</w:t>
      </w:r>
      <w:r>
        <w:rPr>
          <w:rFonts w:ascii="Times New Roman" w:hAnsi="Times New Roman"/>
          <w:b w:val="0"/>
          <w:smallCaps w:val="0"/>
          <w:sz w:val="22"/>
          <w:u w:val="none"/>
        </w:rPr>
        <w:t>: Physics lead for the CNS disease site; authored the departmental CNS Standards and Guidelines defining site-specific treatment protocols, critical structure nomenclature, and dose constraints</w:t>
      </w:r>
    </w:p>
    <w:p>
      <w:pPr>
        <w:spacing w:before="240" w:after="80"/>
        <w:pBdr>
          <w:bottom w:val="single" w:sz="4" w:space="1" w:color="auto"/>
        </w:pBdr>
      </w:pPr>
      <w:r>
        <w:rPr>
          <w:rFonts w:ascii="Times New Roman" w:hAnsi="Times New Roman"/>
          <w:b/>
          <w:smallCaps/>
          <w:sz w:val="24"/>
          <w:u w:val="none"/>
        </w:rPr>
        <w:t>Medical Physicists for World Benefit (MPWB)</w:t>
      </w:r>
    </w:p>
    <w:p>
      <w:pPr>
        <w:tabs>
          <w:tab w:pos="2016" w:val="left"/>
        </w:tabs>
        <w:spacing w:after="60"/>
        <w:ind w:left="2016" w:hanging="2016"/>
      </w:pPr>
      <w:r>
        <w:rPr>
          <w:rFonts w:ascii="Times New Roman" w:hAnsi="Times New Roman"/>
          <w:b w:val="0"/>
          <w:smallCaps w:val="0"/>
          <w:sz w:val="22"/>
          <w:u w:val="none"/>
        </w:rPr>
        <w:t>2017 – Present</w:t>
        <w:tab/>
      </w:r>
      <w:r>
        <w:rPr>
          <w:rFonts w:ascii="Times New Roman" w:hAnsi="Times New Roman"/>
          <w:b w:val="0"/>
          <w:smallCaps w:val="0"/>
          <w:sz w:val="22"/>
          <w:u w:val="single"/>
        </w:rPr>
        <w:t>Member</w:t>
      </w:r>
    </w:p>
    <w:p>
      <w:pPr>
        <w:spacing w:before="240" w:after="80"/>
        <w:pBdr>
          <w:bottom w:val="single" w:sz="4" w:space="1" w:color="auto"/>
        </w:pBdr>
      </w:pPr>
      <w:r>
        <w:rPr>
          <w:rFonts w:ascii="Times New Roman" w:hAnsi="Times New Roman"/>
          <w:b/>
          <w:smallCaps/>
          <w:sz w:val="24"/>
          <w:u w:val="none"/>
        </w:rPr>
        <w:t>MD Anderson Cancer Center</w:t>
      </w:r>
    </w:p>
    <w:p>
      <w:pPr>
        <w:tabs>
          <w:tab w:pos="2016" w:val="left"/>
        </w:tabs>
        <w:spacing w:after="60"/>
        <w:ind w:left="2016" w:hanging="2016"/>
      </w:pPr>
      <w:r>
        <w:rPr>
          <w:rFonts w:ascii="Times New Roman" w:hAnsi="Times New Roman"/>
          <w:b w:val="0"/>
          <w:smallCaps w:val="0"/>
          <w:sz w:val="22"/>
          <w:u w:val="none"/>
        </w:rPr>
        <w:t>2019 – 2021</w:t>
        <w:tab/>
      </w:r>
      <w:r>
        <w:rPr>
          <w:rFonts w:ascii="Times New Roman" w:hAnsi="Times New Roman"/>
          <w:b w:val="0"/>
          <w:smallCaps w:val="0"/>
          <w:sz w:val="22"/>
          <w:u w:val="single"/>
        </w:rPr>
        <w:t>International Students Association (ISA)</w:t>
      </w:r>
      <w:r>
        <w:rPr>
          <w:rFonts w:ascii="Times New Roman" w:hAnsi="Times New Roman"/>
          <w:b w:val="0"/>
          <w:smallCaps w:val="0"/>
          <w:sz w:val="22"/>
          <w:u w:val="none"/>
        </w:rPr>
        <w:t>: Founding member of the organization as domestic liaison with the Graduate School of Biomedical Sciences. Goal being to best help international students with any problems they might have in the transition to the US (opening bank account, etc.)</w:t>
      </w:r>
    </w:p>
    <w:p>
      <w:pPr>
        <w:tabs>
          <w:tab w:pos="2016" w:val="left"/>
        </w:tabs>
        <w:spacing w:after="60"/>
        <w:ind w:left="2016" w:hanging="2016"/>
      </w:pPr>
      <w:r>
        <w:rPr>
          <w:rFonts w:ascii="Times New Roman" w:hAnsi="Times New Roman"/>
          <w:b w:val="0"/>
          <w:smallCaps w:val="0"/>
          <w:sz w:val="22"/>
          <w:u w:val="none"/>
        </w:rPr>
        <w:t>2017 – 2019</w:t>
        <w:tab/>
      </w:r>
      <w:r>
        <w:rPr>
          <w:rFonts w:ascii="Times New Roman" w:hAnsi="Times New Roman"/>
          <w:b w:val="0"/>
          <w:smallCaps w:val="0"/>
          <w:sz w:val="22"/>
          <w:u w:val="single"/>
        </w:rPr>
        <w:t>Science Night</w:t>
      </w:r>
      <w:r>
        <w:rPr>
          <w:rFonts w:ascii="Times New Roman" w:hAnsi="Times New Roman"/>
          <w:b w:val="0"/>
          <w:smallCaps w:val="0"/>
          <w:sz w:val="22"/>
          <w:u w:val="none"/>
        </w:rPr>
        <w:t>: An outreach program to educate children of all ages on opportunities and research in STEM occurring in UTH. Involves creating fun interactive stages to educate the students.</w:t>
      </w:r>
    </w:p>
    <w:p>
      <w:pPr>
        <w:tabs>
          <w:tab w:pos="2016" w:val="left"/>
        </w:tabs>
        <w:spacing w:after="60"/>
        <w:ind w:left="2016" w:hanging="2016"/>
      </w:pPr>
      <w:r>
        <w:rPr>
          <w:rFonts w:ascii="Times New Roman" w:hAnsi="Times New Roman"/>
          <w:b w:val="0"/>
          <w:smallCaps w:val="0"/>
          <w:sz w:val="22"/>
          <w:u w:val="none"/>
        </w:rPr>
        <w:t>2016, 2018</w:t>
        <w:tab/>
      </w:r>
      <w:r>
        <w:rPr>
          <w:rFonts w:ascii="Times New Roman" w:hAnsi="Times New Roman"/>
          <w:b w:val="0"/>
          <w:smallCaps w:val="0"/>
          <w:sz w:val="22"/>
          <w:u w:val="single"/>
        </w:rPr>
        <w:t>UT House Medics</w:t>
      </w:r>
      <w:r>
        <w:rPr>
          <w:rFonts w:ascii="Times New Roman" w:hAnsi="Times New Roman"/>
          <w:b w:val="0"/>
          <w:smallCaps w:val="0"/>
          <w:sz w:val="22"/>
          <w:u w:val="none"/>
        </w:rPr>
        <w:t>: Community outreach assisting elderly citizens with home renovation and reconstruction</w:t>
      </w:r>
    </w:p>
    <w:p>
      <w:pPr>
        <w:spacing w:before="40" w:after="40"/>
      </w:pPr>
      <w:r>
        <w:rPr>
          <w:rFonts w:ascii="Times New Roman" w:hAnsi="Times New Roman"/>
          <w:b/>
          <w:smallCaps w:val="0"/>
          <w:sz w:val="22"/>
          <w:u w:val="single"/>
        </w:rPr>
        <w:t>Community Service — Houston, TX</w:t>
      </w:r>
    </w:p>
    <w:p>
      <w:pPr>
        <w:tabs>
          <w:tab w:pos="2016" w:val="left"/>
        </w:tabs>
        <w:spacing w:after="60"/>
        <w:ind w:left="2016" w:hanging="2016"/>
      </w:pPr>
      <w:r>
        <w:rPr>
          <w:rFonts w:ascii="Times New Roman" w:hAnsi="Times New Roman"/>
          <w:b w:val="0"/>
          <w:smallCaps w:val="0"/>
          <w:sz w:val="22"/>
          <w:u w:val="none"/>
        </w:rPr>
        <w:t>2018</w:t>
        <w:tab/>
      </w:r>
      <w:r>
        <w:rPr>
          <w:rFonts w:ascii="Times New Roman" w:hAnsi="Times New Roman"/>
          <w:b w:val="0"/>
          <w:smallCaps w:val="0"/>
          <w:sz w:val="22"/>
          <w:u w:val="single"/>
        </w:rPr>
        <w:t>St. Vincent de Paul Food Fair</w:t>
      </w:r>
      <w:r>
        <w:rPr>
          <w:rFonts w:ascii="Times New Roman" w:hAnsi="Times New Roman"/>
          <w:b w:val="0"/>
          <w:smallCaps w:val="0"/>
          <w:sz w:val="22"/>
          <w:u w:val="none"/>
        </w:rPr>
        <w:t>: Volunteering in organization and distribution of food to families in need with St. Vincent de Paul</w:t>
      </w:r>
    </w:p>
    <w:p>
      <w:pPr>
        <w:tabs>
          <w:tab w:pos="2016" w:val="left"/>
        </w:tabs>
        <w:spacing w:after="60"/>
        <w:ind w:left="2016" w:hanging="2016"/>
      </w:pPr>
      <w:r>
        <w:rPr>
          <w:rFonts w:ascii="Times New Roman" w:hAnsi="Times New Roman"/>
          <w:b w:val="0"/>
          <w:smallCaps w:val="0"/>
          <w:sz w:val="22"/>
          <w:u w:val="none"/>
        </w:rPr>
        <w:t>2017 – 2019</w:t>
        <w:tab/>
      </w:r>
      <w:r>
        <w:rPr>
          <w:rFonts w:ascii="Times New Roman" w:hAnsi="Times New Roman"/>
          <w:b w:val="0"/>
          <w:smallCaps w:val="0"/>
          <w:sz w:val="22"/>
          <w:u w:val="single"/>
        </w:rPr>
        <w:t>Friends for Life Animal Shelter</w:t>
      </w:r>
      <w:r>
        <w:rPr>
          <w:rFonts w:ascii="Times New Roman" w:hAnsi="Times New Roman"/>
          <w:b w:val="0"/>
          <w:smallCaps w:val="0"/>
          <w:sz w:val="22"/>
          <w:u w:val="none"/>
        </w:rPr>
        <w:t>: +20 hours spent volunteering in an animal shelter</w:t>
      </w:r>
    </w:p>
    <w:p>
      <w:pPr>
        <w:tabs>
          <w:tab w:pos="2016" w:val="left"/>
        </w:tabs>
        <w:spacing w:after="60"/>
        <w:ind w:left="2016" w:hanging="2016"/>
      </w:pPr>
      <w:r>
        <w:rPr>
          <w:rFonts w:ascii="Times New Roman" w:hAnsi="Times New Roman"/>
          <w:b w:val="0"/>
          <w:smallCaps w:val="0"/>
          <w:sz w:val="22"/>
          <w:u w:val="none"/>
        </w:rPr>
        <w:t>2017</w:t>
        <w:tab/>
      </w:r>
      <w:r>
        <w:rPr>
          <w:rFonts w:ascii="Times New Roman" w:hAnsi="Times New Roman"/>
          <w:b w:val="0"/>
          <w:smallCaps w:val="0"/>
          <w:sz w:val="22"/>
          <w:u w:val="single"/>
        </w:rPr>
        <w:t>Hurricane Harvey Relief</w:t>
      </w:r>
      <w:r>
        <w:rPr>
          <w:rFonts w:ascii="Times New Roman" w:hAnsi="Times New Roman"/>
          <w:b w:val="0"/>
          <w:smallCaps w:val="0"/>
          <w:sz w:val="22"/>
          <w:u w:val="none"/>
        </w:rPr>
        <w:t>: Assisted in the removal of drywall, floor paneling, and ruined furniture of a local home affected by Hurricane Harvey</w:t>
      </w:r>
    </w:p>
    <w:sectPr w:rsidR="001E4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03"/>
    <w:rsid w:val="001C4A42"/>
    <w:rsid w:val="001E4AB6"/>
    <w:rsid w:val="00606C2B"/>
    <w:rsid w:val="00935DE9"/>
    <w:rsid w:val="00AE3E58"/>
    <w:rsid w:val="00B26503"/>
    <w:rsid w:val="00CC36B5"/>
    <w:rsid w:val="00CC5483"/>
    <w:rsid w:val="00E423D8"/>
    <w:rsid w:val="00F3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9040"/>
  <w15:chartTrackingRefBased/>
  <w15:docId w15:val="{5D06410F-91A9-46EF-8CD4-D82D00E8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03"/>
    <w:rPr>
      <w:rFonts w:eastAsiaTheme="majorEastAsia" w:cstheme="majorBidi"/>
      <w:color w:val="272727" w:themeColor="text1" w:themeTint="D8"/>
    </w:rPr>
  </w:style>
  <w:style w:type="paragraph" w:styleId="Title">
    <w:name w:val="Title"/>
    <w:basedOn w:val="Normal"/>
    <w:next w:val="Normal"/>
    <w:link w:val="TitleChar"/>
    <w:uiPriority w:val="10"/>
    <w:qFormat/>
    <w:rsid w:val="00B26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03"/>
    <w:pPr>
      <w:spacing w:before="160"/>
      <w:jc w:val="center"/>
    </w:pPr>
    <w:rPr>
      <w:i/>
      <w:iCs/>
      <w:color w:val="404040" w:themeColor="text1" w:themeTint="BF"/>
    </w:rPr>
  </w:style>
  <w:style w:type="character" w:customStyle="1" w:styleId="QuoteChar">
    <w:name w:val="Quote Char"/>
    <w:basedOn w:val="DefaultParagraphFont"/>
    <w:link w:val="Quote"/>
    <w:uiPriority w:val="29"/>
    <w:rsid w:val="00B26503"/>
    <w:rPr>
      <w:i/>
      <w:iCs/>
      <w:color w:val="404040" w:themeColor="text1" w:themeTint="BF"/>
    </w:rPr>
  </w:style>
  <w:style w:type="paragraph" w:styleId="ListParagraph">
    <w:name w:val="List Paragraph"/>
    <w:basedOn w:val="Normal"/>
    <w:uiPriority w:val="34"/>
    <w:qFormat/>
    <w:rsid w:val="00B26503"/>
    <w:pPr>
      <w:ind w:left="720"/>
      <w:contextualSpacing/>
    </w:pPr>
  </w:style>
  <w:style w:type="character" w:styleId="IntenseEmphasis">
    <w:name w:val="Intense Emphasis"/>
    <w:basedOn w:val="DefaultParagraphFont"/>
    <w:uiPriority w:val="21"/>
    <w:qFormat/>
    <w:rsid w:val="00B26503"/>
    <w:rPr>
      <w:i/>
      <w:iCs/>
      <w:color w:val="2F5496" w:themeColor="accent1" w:themeShade="BF"/>
    </w:rPr>
  </w:style>
  <w:style w:type="paragraph" w:styleId="IntenseQuote">
    <w:name w:val="Intense Quote"/>
    <w:basedOn w:val="Normal"/>
    <w:next w:val="Normal"/>
    <w:link w:val="IntenseQuoteChar"/>
    <w:uiPriority w:val="30"/>
    <w:qFormat/>
    <w:rsid w:val="00B26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503"/>
    <w:rPr>
      <w:i/>
      <w:iCs/>
      <w:color w:val="2F5496" w:themeColor="accent1" w:themeShade="BF"/>
    </w:rPr>
  </w:style>
  <w:style w:type="character" w:styleId="IntenseReference">
    <w:name w:val="Intense Reference"/>
    <w:basedOn w:val="DefaultParagraphFont"/>
    <w:uiPriority w:val="32"/>
    <w:qFormat/>
    <w:rsid w:val="00B265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Anderson</dc:creator>
  <cp:keywords/>
  <dc:description/>
  <cp:lastModifiedBy>Mark Anderson</cp:lastModifiedBy>
  <cp:revision>1</cp:revision>
  <dcterms:created xsi:type="dcterms:W3CDTF">2026-08-12T19:43:00Z</dcterms:created>
  <dcterms:modified xsi:type="dcterms:W3CDTF">2026-08-12T19:44:00Z</dcterms:modified>
</cp:coreProperties>
</file>