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Times New Roman" w:hAnsi="Times New Roman" w:cs="Times New Roman" w:eastAsia="Times New Roman"/>
          <w:b/>
          <w:i w:val="0"/>
          <w:sz w:val="32"/>
        </w:rPr>
        <w:t>NSF Current and Pending (Other) Support</w:t>
      </w:r>
    </w:p>
    <w:p>
      <w:pPr>
        <w:spacing w:after="40" w:before="0"/>
      </w:pPr>
      <w:r>
        <w:rPr>
          <w:rFonts w:ascii="Times New Roman" w:hAnsi="Times New Roman" w:cs="Times New Roman" w:eastAsia="Times New Roman"/>
          <w:b/>
          <w:i w:val="0"/>
          <w:sz w:val="26"/>
        </w:rPr>
        <w:t>Content worksheet for SciENcv</w:t>
      </w:r>
    </w:p>
    <w:p>
      <w:pPr>
        <w:spacing w:after="40" w:before="0"/>
      </w:pPr>
      <w:r>
        <w:rPr>
          <w:rFonts w:ascii="Times New Roman" w:hAnsi="Times New Roman" w:cs="Times New Roman" w:eastAsia="Times New Roman"/>
          <w:b w:val="0"/>
          <w:i w:val="0"/>
          <w:sz w:val="20"/>
        </w:rPr>
        <w:t>Brian Mark Anderson, PhD, DABR  |  Clinical Assistant Professor of Medical Physics, University of California, San Diego  |  eRA Commons: BrianMAnderson  |  ORCID 0000-0002-2748-1444</w:t>
      </w:r>
    </w:p>
    <w:p>
      <w:pPr>
        <w:spacing w:after="160" w:before="0"/>
      </w:pPr>
      <w:r>
        <w:rPr>
          <w:rFonts w:ascii="Times New Roman" w:hAnsi="Times New Roman" w:cs="Times New Roman" w:eastAsia="Times New Roman"/>
          <w:b w:val="0"/>
          <w:i/>
          <w:sz w:val="20"/>
        </w:rPr>
        <w:t>Prepared 10/27/2026. DRAFT for Brian's review: nothing here is final until he confirms it.</w:t>
      </w:r>
    </w:p>
    <w:p>
      <w:pPr>
        <w:pStyle w:val="Heading1"/>
        <w:keepNext/>
        <w:spacing w:before="280" w:after="80"/>
      </w:pPr>
      <w:r>
        <w:rPr>
          <w:rFonts w:ascii="Times New Roman" w:hAnsi="Times New Roman" w:cs="Times New Roman" w:eastAsia="Times New Roman"/>
          <w:b/>
          <w:color w:val="000000"/>
          <w:sz w:val="28"/>
        </w:rPr>
        <w:t>How to use this worksheet</w:t>
      </w:r>
    </w:p>
    <w:p>
      <w:pPr>
        <w:spacing w:after="120" w:before="0"/>
      </w:pPr>
      <w:r>
        <w:rPr>
          <w:rFonts w:ascii="Times New Roman" w:hAnsi="Times New Roman" w:cs="Times New Roman" w:eastAsia="Times New Roman"/>
          <w:sz w:val="22"/>
        </w:rPr>
        <w:t xml:space="preserve">NSF requires every senior/key person's Current and Pending (Other) Support to be prepared in SciENcv, which produces the only NSF-compliant PDF (PAPPG 24-1, Chapter II.D.2.h(ii)). </w:t>
      </w:r>
      <w:r>
        <w:rPr>
          <w:rFonts w:ascii="Times New Roman" w:hAnsi="Times New Roman" w:cs="Times New Roman" w:eastAsia="Times New Roman"/>
          <w:b/>
          <w:sz w:val="22"/>
        </w:rPr>
        <w:t xml:space="preserve">This worksheet is the content, not the form. </w:t>
      </w:r>
      <w:r>
        <w:rPr>
          <w:rFonts w:ascii="Times New Roman" w:hAnsi="Times New Roman" w:cs="Times New Roman" w:eastAsia="Times New Roman"/>
          <w:sz w:val="22"/>
        </w:rPr>
        <w:t xml:space="preserve">Each block below mirrors one SciENcv entry, field by field, so the values can be pasted in order. The right-hand column of every table says where a value came from; </w:t>
      </w:r>
      <w:r>
        <w:rPr>
          <w:rFonts w:ascii="Times New Roman" w:hAnsi="Times New Roman" w:cs="Times New Roman" w:eastAsia="Times New Roman"/>
          <w:b/>
          <w:sz w:val="22"/>
        </w:rPr>
        <w:t>[CONFIRM]</w:t>
      </w:r>
      <w:r>
        <w:rPr>
          <w:rFonts w:ascii="Times New Roman" w:hAnsi="Times New Roman" w:cs="Times New Roman" w:eastAsia="Times New Roman"/>
          <w:sz w:val="22"/>
        </w:rPr>
        <w:t xml:space="preserve"> marks anything that could not be verified from a public source and must come from Brian or a sponsored-projects office before it is entered. The companion README.md lists the exact questions to ask the UNC and UCSD offices and where each answer goes.</w:t>
      </w:r>
    </w:p>
    <w:p>
      <w:pPr>
        <w:spacing w:after="40" w:before="0"/>
      </w:pPr>
      <w:r>
        <w:rPr>
          <w:rFonts w:ascii="Times New Roman" w:hAnsi="Times New Roman" w:cs="Times New Roman" w:eastAsia="Times New Roman"/>
          <w:b/>
          <w:sz w:val="22"/>
        </w:rPr>
        <w:t>Rules that shape every entry (PAPPG 24-1 II.D.2.h(ii); NSF SciENcv FAQ):</w:t>
      </w:r>
    </w:p>
    <w:p>
      <w:pPr>
        <w:pStyle w:val="ListBullet"/>
        <w:spacing w:after="60"/>
      </w:pPr>
      <w:r>
        <w:rPr>
          <w:rFonts w:ascii="Times New Roman" w:hAnsi="Times New Roman" w:cs="Times New Roman" w:eastAsia="Times New Roman"/>
          <w:b/>
          <w:sz w:val="22"/>
        </w:rPr>
        <w:t>Current</w:t>
      </w:r>
      <w:r>
        <w:rPr>
          <w:rFonts w:ascii="Times New Roman" w:hAnsi="Times New Roman" w:cs="Times New Roman" w:eastAsia="Times New Roman"/>
          <w:sz w:val="22"/>
        </w:rPr>
        <w:t xml:space="preserve"> = any active project or project with ongoing obligations, from any source (federal, state, foreign, foundation, industry, or internal institutional funds). </w:t>
      </w:r>
      <w:r>
        <w:rPr>
          <w:rFonts w:ascii="Times New Roman" w:hAnsi="Times New Roman" w:cs="Times New Roman" w:eastAsia="Times New Roman"/>
          <w:b/>
          <w:sz w:val="22"/>
        </w:rPr>
        <w:t>Pending</w:t>
      </w:r>
      <w:r>
        <w:rPr>
          <w:rFonts w:ascii="Times New Roman" w:hAnsi="Times New Roman" w:cs="Times New Roman" w:eastAsia="Times New Roman"/>
          <w:sz w:val="22"/>
        </w:rPr>
        <w:t xml:space="preserve"> = any proposal under consideration, including this NSF proposal itself.</w:t>
      </w:r>
    </w:p>
    <w:p>
      <w:pPr>
        <w:pStyle w:val="ListBullet"/>
        <w:spacing w:after="60"/>
      </w:pPr>
      <w:r>
        <w:rPr>
          <w:rFonts w:ascii="Times New Roman" w:hAnsi="Times New Roman" w:cs="Times New Roman" w:eastAsia="Times New Roman"/>
          <w:sz w:val="22"/>
        </w:rPr>
        <w:t xml:space="preserve">Only projects Brian commits time to are listed. </w:t>
      </w:r>
      <w:r>
        <w:rPr>
          <w:rFonts w:ascii="Times New Roman" w:hAnsi="Times New Roman" w:cs="Times New Roman" w:eastAsia="Times New Roman"/>
          <w:b/>
          <w:sz w:val="22"/>
        </w:rPr>
        <w:t>SciENcv rejects a person-months value of 0</w:t>
      </w:r>
      <w:r>
        <w:rPr>
          <w:rFonts w:ascii="Times New Roman" w:hAnsi="Times New Roman" w:cs="Times New Roman" w:eastAsia="Times New Roman"/>
          <w:sz w:val="22"/>
        </w:rPr>
        <w:t xml:space="preserve"> (FAQ Q23): if his effort on a project is now zero, the project is removed, not zero-filled. Enter the real figure, including unsalaried effort; estimates are acceptable (minimum 0.01).</w:t>
      </w:r>
    </w:p>
    <w:p>
      <w:pPr>
        <w:pStyle w:val="ListBullet"/>
        <w:spacing w:after="60"/>
      </w:pPr>
      <w:r>
        <w:rPr>
          <w:rFonts w:ascii="Times New Roman" w:hAnsi="Times New Roman" w:cs="Times New Roman" w:eastAsia="Times New Roman"/>
          <w:b/>
          <w:sz w:val="22"/>
        </w:rPr>
        <w:t>Total award amount</w:t>
      </w:r>
      <w:r>
        <w:rPr>
          <w:rFonts w:ascii="Times New Roman" w:hAnsi="Times New Roman" w:cs="Times New Roman" w:eastAsia="Times New Roman"/>
          <w:sz w:val="22"/>
        </w:rPr>
        <w:t xml:space="preserve"> is the whole-dollar total for the full award period including indirect costs. Dates are MM/YYYY. </w:t>
      </w:r>
      <w:r>
        <w:rPr>
          <w:rFonts w:ascii="Times New Roman" w:hAnsi="Times New Roman" w:cs="Times New Roman" w:eastAsia="Times New Roman"/>
          <w:b/>
          <w:sz w:val="22"/>
        </w:rPr>
        <w:t>Overall objectives</w:t>
      </w:r>
      <w:r>
        <w:rPr>
          <w:rFonts w:ascii="Times New Roman" w:hAnsi="Times New Roman" w:cs="Times New Roman" w:eastAsia="Times New Roman"/>
          <w:sz w:val="22"/>
        </w:rPr>
        <w:t xml:space="preserve"> is limited to 1,500 characters. </w:t>
      </w:r>
      <w:r>
        <w:rPr>
          <w:rFonts w:ascii="Times New Roman" w:hAnsi="Times New Roman" w:cs="Times New Roman" w:eastAsia="Times New Roman"/>
          <w:b/>
          <w:sz w:val="22"/>
        </w:rPr>
        <w:t>Overlap statement</w:t>
      </w:r>
      <w:r>
        <w:rPr>
          <w:rFonts w:ascii="Times New Roman" w:hAnsi="Times New Roman" w:cs="Times New Roman" w:eastAsia="Times New Roman"/>
          <w:sz w:val="22"/>
        </w:rPr>
        <w:t>: write "None" when there is no overlap in scope, budget, or person-months.</w:t>
      </w:r>
    </w:p>
    <w:p>
      <w:pPr>
        <w:pStyle w:val="ListBullet"/>
        <w:spacing w:after="60"/>
      </w:pPr>
      <w:r>
        <w:rPr>
          <w:rFonts w:ascii="Times New Roman" w:hAnsi="Times New Roman" w:cs="Times New Roman" w:eastAsia="Times New Roman"/>
          <w:b/>
          <w:sz w:val="22"/>
        </w:rPr>
        <w:t>No personal information</w:t>
      </w:r>
      <w:r>
        <w:rPr>
          <w:rFonts w:ascii="Times New Roman" w:hAnsi="Times New Roman" w:cs="Times New Roman" w:eastAsia="Times New Roman"/>
          <w:sz w:val="22"/>
        </w:rPr>
        <w:t xml:space="preserve"> (home address, personal phone/e-mail) goes in the form.</w:t>
      </w:r>
    </w:p>
    <w:p>
      <w:pPr>
        <w:pStyle w:val="ListBullet"/>
        <w:spacing w:after="60"/>
      </w:pPr>
      <w:r>
        <w:rPr>
          <w:rFonts w:ascii="Times New Roman" w:hAnsi="Times New Roman" w:cs="Times New Roman" w:eastAsia="Times New Roman"/>
          <w:b/>
          <w:sz w:val="22"/>
        </w:rPr>
        <w:t>Certification cannot be delegated:</w:t>
      </w:r>
      <w:r>
        <w:rPr>
          <w:rFonts w:ascii="Times New Roman" w:hAnsi="Times New Roman" w:cs="Times New Roman" w:eastAsia="Times New Roman"/>
          <w:sz w:val="22"/>
        </w:rPr>
        <w:t xml:space="preserve"> Brian ticks the certification in his own SciENcv account before the PDF can be downloaded. The downloaded PDF must be submitted as-is (renaming is fine; opening and re-saving in another application is not).</w:t>
      </w:r>
    </w:p>
    <w:p>
      <w:pPr>
        <w:pStyle w:val="Heading1"/>
        <w:keepNext/>
        <w:spacing w:before="280" w:after="80"/>
      </w:pPr>
      <w:r>
        <w:rPr>
          <w:rFonts w:ascii="Times New Roman" w:hAnsi="Times New Roman" w:cs="Times New Roman" w:eastAsia="Times New Roman"/>
          <w:b/>
          <w:color w:val="000000"/>
          <w:sz w:val="28"/>
        </w:rPr>
        <w:t>SciENcv Section 1 - Identifying information, organization and location</w:t>
      </w:r>
    </w:p>
    <w:tbl>
      <w:tblPr>
        <w:tblStyle w:val="TableGrid"/>
        <w:tblW w:type="auto" w:w="0"/>
        <w:jc w:val="center"/>
        <w:tblLayout w:type="fixed"/>
        <w:tblLook w:firstColumn="1" w:firstRow="1" w:lastColumn="0" w:lastRow="0" w:noHBand="0" w:noVBand="1" w:val="04A0"/>
      </w:tblPr>
      <w:tblGrid>
        <w:gridCol w:w="2088"/>
        <w:gridCol w:w="4536"/>
        <w:gridCol w:w="2736"/>
      </w:tblGrid>
      <w:tr>
        <w:trPr>
          <w:tblHeader w:val="true"/>
        </w:trPr>
        <w:tc>
          <w:tcPr>
            <w:tcW w:type="dxa" w:w="2088"/>
            <w:shd w:val="clear" w:color="auto" w:fill="D9D9D9"/>
          </w:tcPr>
          <w:p>
            <w:pPr>
              <w:spacing w:after="40" w:before="0"/>
            </w:pPr>
            <w:r/>
            <w:r>
              <w:rPr>
                <w:rFonts w:ascii="Times New Roman" w:hAnsi="Times New Roman" w:cs="Times New Roman" w:eastAsia="Times New Roman"/>
                <w:b/>
                <w:i w:val="0"/>
                <w:sz w:val="22"/>
              </w:rPr>
              <w:t>SciENcv field</w:t>
            </w:r>
          </w:p>
        </w:tc>
        <w:tc>
          <w:tcPr>
            <w:tcW w:type="dxa" w:w="4536"/>
            <w:shd w:val="clear" w:color="auto" w:fill="D9D9D9"/>
          </w:tcPr>
          <w:p>
            <w:pPr>
              <w:spacing w:after="40" w:before="0"/>
            </w:pPr>
            <w:r/>
            <w:r>
              <w:rPr>
                <w:rFonts w:ascii="Times New Roman" w:hAnsi="Times New Roman" w:cs="Times New Roman" w:eastAsia="Times New Roman"/>
                <w:b/>
                <w:i w:val="0"/>
                <w:sz w:val="22"/>
              </w:rPr>
              <w:t>Value to enter</w:t>
            </w:r>
          </w:p>
        </w:tc>
        <w:tc>
          <w:tcPr>
            <w:tcW w:type="dxa" w:w="2736"/>
            <w:shd w:val="clear" w:color="auto" w:fill="D9D9D9"/>
          </w:tcPr>
          <w:p>
            <w:pPr>
              <w:spacing w:after="40" w:before="0"/>
            </w:pPr>
            <w:r/>
            <w:r>
              <w:rPr>
                <w:rFonts w:ascii="Times New Roman" w:hAnsi="Times New Roman" w:cs="Times New Roman" w:eastAsia="Times New Roman"/>
                <w:b/>
                <w:i w:val="0"/>
                <w:sz w:val="22"/>
              </w:rPr>
              <w:t>Source / status</w:t>
            </w:r>
          </w:p>
        </w:tc>
      </w:tr>
      <w:tr>
        <w:tc>
          <w:tcPr>
            <w:tcW w:type="dxa" w:w="2088"/>
          </w:tcPr>
          <w:p>
            <w:pPr>
              <w:spacing w:after="40" w:before="0"/>
            </w:pPr>
            <w:r/>
            <w:r>
              <w:rPr>
                <w:rFonts w:ascii="Times New Roman" w:hAnsi="Times New Roman" w:cs="Times New Roman" w:eastAsia="Times New Roman"/>
                <w:b/>
                <w:i w:val="0"/>
                <w:sz w:val="22"/>
              </w:rPr>
              <w:t>Name</w:t>
            </w:r>
          </w:p>
        </w:tc>
        <w:tc>
          <w:tcPr>
            <w:tcW w:type="dxa" w:w="4536"/>
          </w:tcPr>
          <w:p>
            <w:pPr>
              <w:spacing w:after="40" w:before="0"/>
            </w:pPr>
            <w:r/>
            <w:r>
              <w:rPr>
                <w:rFonts w:ascii="Times New Roman" w:hAnsi="Times New Roman" w:cs="Times New Roman" w:eastAsia="Times New Roman"/>
                <w:b w:val="0"/>
                <w:i w:val="0"/>
                <w:sz w:val="22"/>
              </w:rPr>
              <w:t>Brian Mark Anderson</w:t>
            </w:r>
          </w:p>
        </w:tc>
        <w:tc>
          <w:tcPr>
            <w:tcW w:type="dxa" w:w="2736"/>
          </w:tcPr>
          <w:p>
            <w:pPr>
              <w:spacing w:after="40" w:before="0"/>
            </w:pPr>
            <w:r/>
            <w:r>
              <w:rPr>
                <w:rFonts w:ascii="Times New Roman" w:hAnsi="Times New Roman" w:cs="Times New Roman" w:eastAsia="Times New Roman"/>
                <w:b w:val="0"/>
                <w:i w:val="0"/>
                <w:sz w:val="22"/>
              </w:rPr>
              <w:t>CV header.</w:t>
            </w:r>
          </w:p>
        </w:tc>
      </w:tr>
      <w:tr>
        <w:tc>
          <w:tcPr>
            <w:tcW w:type="dxa" w:w="2088"/>
          </w:tcPr>
          <w:p>
            <w:pPr>
              <w:spacing w:after="40" w:before="0"/>
            </w:pPr>
            <w:r/>
            <w:r>
              <w:rPr>
                <w:rFonts w:ascii="Times New Roman" w:hAnsi="Times New Roman" w:cs="Times New Roman" w:eastAsia="Times New Roman"/>
                <w:b/>
                <w:i w:val="0"/>
                <w:sz w:val="22"/>
              </w:rPr>
              <w:t>Position title</w:t>
            </w:r>
          </w:p>
        </w:tc>
        <w:tc>
          <w:tcPr>
            <w:tcW w:type="dxa" w:w="4536"/>
          </w:tcPr>
          <w:p>
            <w:pPr>
              <w:spacing w:after="40" w:before="0"/>
            </w:pPr>
            <w:r/>
            <w:r>
              <w:rPr>
                <w:rFonts w:ascii="Times New Roman" w:hAnsi="Times New Roman" w:cs="Times New Roman" w:eastAsia="Times New Roman"/>
                <w:b w:val="0"/>
                <w:i w:val="0"/>
                <w:sz w:val="22"/>
              </w:rPr>
              <w:t>Clinical Assistant Professor of Medical Physics</w:t>
            </w:r>
          </w:p>
        </w:tc>
        <w:tc>
          <w:tcPr>
            <w:tcW w:type="dxa" w:w="2736"/>
          </w:tcPr>
          <w:p>
            <w:pPr>
              <w:spacing w:after="40" w:before="0"/>
            </w:pPr>
            <w:r/>
            <w:r>
              <w:rPr>
                <w:rFonts w:ascii="Times New Roman" w:hAnsi="Times New Roman" w:cs="Times New Roman" w:eastAsia="Times New Roman"/>
                <w:b w:val="0"/>
                <w:i w:val="0"/>
                <w:sz w:val="22"/>
              </w:rPr>
              <w:t xml:space="preserve">CV header. The NIH biosketch says "Department of Radiation Oncology"; the CV says "Radiation Medicine &amp; Applied Sciences". Use the department name on the UCSD appointment letter </w:t>
            </w:r>
            <w:r>
              <w:rPr>
                <w:rFonts w:ascii="Times New Roman" w:hAnsi="Times New Roman" w:cs="Times New Roman" w:eastAsia="Times New Roman"/>
                <w:b/>
                <w:i w:val="0"/>
                <w:sz w:val="22"/>
              </w:rPr>
              <w:t>[CONFIRM]</w:t>
            </w:r>
            <w:r>
              <w:rPr>
                <w:rFonts w:ascii="Times New Roman" w:hAnsi="Times New Roman" w:cs="Times New Roman" w:eastAsia="Times New Roman"/>
                <w:b w:val="0"/>
                <w:i w:val="0"/>
                <w:sz w:val="22"/>
              </w:rPr>
              <w:t>.</w:t>
            </w:r>
          </w:p>
        </w:tc>
      </w:tr>
      <w:tr>
        <w:tc>
          <w:tcPr>
            <w:tcW w:type="dxa" w:w="2088"/>
          </w:tcPr>
          <w:p>
            <w:pPr>
              <w:spacing w:after="40" w:before="0"/>
            </w:pPr>
            <w:r/>
            <w:r>
              <w:rPr>
                <w:rFonts w:ascii="Times New Roman" w:hAnsi="Times New Roman" w:cs="Times New Roman" w:eastAsia="Times New Roman"/>
                <w:b/>
                <w:i w:val="0"/>
                <w:sz w:val="22"/>
              </w:rPr>
              <w:t>Organization</w:t>
            </w:r>
          </w:p>
        </w:tc>
        <w:tc>
          <w:tcPr>
            <w:tcW w:type="dxa" w:w="4536"/>
          </w:tcPr>
          <w:p>
            <w:pPr>
              <w:spacing w:after="40" w:before="0"/>
            </w:pPr>
            <w:r/>
            <w:r>
              <w:rPr>
                <w:rFonts w:ascii="Times New Roman" w:hAnsi="Times New Roman" w:cs="Times New Roman" w:eastAsia="Times New Roman"/>
                <w:b w:val="0"/>
                <w:i w:val="0"/>
                <w:sz w:val="22"/>
              </w:rPr>
              <w:t>University of California, San Diego - Department of Radiation Medicine and Applied Sciences</w:t>
            </w:r>
          </w:p>
        </w:tc>
        <w:tc>
          <w:tcPr>
            <w:tcW w:type="dxa" w:w="2736"/>
          </w:tcPr>
          <w:p>
            <w:pPr>
              <w:spacing w:after="40" w:before="0"/>
            </w:pPr>
            <w:r/>
            <w:r>
              <w:rPr>
                <w:rFonts w:ascii="Times New Roman" w:hAnsi="Times New Roman" w:cs="Times New Roman" w:eastAsia="Times New Roman"/>
                <w:b w:val="0"/>
                <w:i w:val="0"/>
                <w:sz w:val="22"/>
              </w:rPr>
              <w:t xml:space="preserve">CV. </w:t>
            </w:r>
            <w:r>
              <w:rPr>
                <w:rFonts w:ascii="Times New Roman" w:hAnsi="Times New Roman" w:cs="Times New Roman" w:eastAsia="Times New Roman"/>
                <w:b/>
                <w:i w:val="0"/>
                <w:sz w:val="22"/>
              </w:rPr>
              <w:t>[CONFIRM department wording with UCSD]</w:t>
            </w:r>
          </w:p>
        </w:tc>
      </w:tr>
      <w:tr>
        <w:tc>
          <w:tcPr>
            <w:tcW w:type="dxa" w:w="2088"/>
          </w:tcPr>
          <w:p>
            <w:pPr>
              <w:spacing w:after="40" w:before="0"/>
            </w:pPr>
            <w:r/>
            <w:r>
              <w:rPr>
                <w:rFonts w:ascii="Times New Roman" w:hAnsi="Times New Roman" w:cs="Times New Roman" w:eastAsia="Times New Roman"/>
                <w:b/>
                <w:i w:val="0"/>
                <w:sz w:val="22"/>
              </w:rPr>
              <w:t>City / State / Country</w:t>
            </w:r>
          </w:p>
        </w:tc>
        <w:tc>
          <w:tcPr>
            <w:tcW w:type="dxa" w:w="4536"/>
          </w:tcPr>
          <w:p>
            <w:pPr>
              <w:spacing w:after="40" w:before="0"/>
            </w:pPr>
            <w:r/>
            <w:r>
              <w:rPr>
                <w:rFonts w:ascii="Times New Roman" w:hAnsi="Times New Roman" w:cs="Times New Roman" w:eastAsia="Times New Roman"/>
                <w:b w:val="0"/>
                <w:i w:val="0"/>
                <w:sz w:val="22"/>
              </w:rPr>
              <w:t>La Jolla, CA, USA</w:t>
            </w:r>
          </w:p>
        </w:tc>
        <w:tc>
          <w:tcPr>
            <w:tcW w:type="dxa" w:w="2736"/>
          </w:tcPr>
          <w:p>
            <w:pPr>
              <w:spacing w:after="40" w:before="0"/>
            </w:pPr>
            <w:r/>
            <w:r>
              <w:rPr>
                <w:rFonts w:ascii="Times New Roman" w:hAnsi="Times New Roman" w:cs="Times New Roman" w:eastAsia="Times New Roman"/>
                <w:b w:val="0"/>
                <w:i w:val="0"/>
                <w:sz w:val="22"/>
              </w:rPr>
              <w:t xml:space="preserve">The UCSD campus mailing address is La Jolla (9500 Gilman Drive); the CV header says San Diego. Match whatever the proposal cover sheet uses for the performance site </w:t>
            </w:r>
            <w:r>
              <w:rPr>
                <w:rFonts w:ascii="Times New Roman" w:hAnsi="Times New Roman" w:cs="Times New Roman" w:eastAsia="Times New Roman"/>
                <w:b/>
                <w:i w:val="0"/>
                <w:sz w:val="22"/>
              </w:rPr>
              <w:t>[CONFIRM]</w:t>
            </w:r>
            <w:r>
              <w:rPr>
                <w:rFonts w:ascii="Times New Roman" w:hAnsi="Times New Roman" w:cs="Times New Roman" w:eastAsia="Times New Roman"/>
                <w:b w:val="0"/>
                <w:i w:val="0"/>
                <w:sz w:val="22"/>
              </w:rPr>
              <w:t>.</w:t>
            </w:r>
          </w:p>
        </w:tc>
      </w:tr>
      <w:tr>
        <w:tc>
          <w:tcPr>
            <w:tcW w:type="dxa" w:w="2088"/>
          </w:tcPr>
          <w:p>
            <w:pPr>
              <w:spacing w:after="40" w:before="0"/>
            </w:pPr>
            <w:r/>
            <w:r>
              <w:rPr>
                <w:rFonts w:ascii="Times New Roman" w:hAnsi="Times New Roman" w:cs="Times New Roman" w:eastAsia="Times New Roman"/>
                <w:b/>
                <w:i w:val="0"/>
                <w:sz w:val="22"/>
              </w:rPr>
              <w:t>Sign-in identifiers (not entered in the form)</w:t>
            </w:r>
          </w:p>
        </w:tc>
        <w:tc>
          <w:tcPr>
            <w:tcW w:type="dxa" w:w="4536"/>
          </w:tcPr>
          <w:p>
            <w:pPr>
              <w:spacing w:after="40" w:before="0"/>
            </w:pPr>
            <w:r/>
            <w:r>
              <w:rPr>
                <w:rFonts w:ascii="Times New Roman" w:hAnsi="Times New Roman" w:cs="Times New Roman" w:eastAsia="Times New Roman"/>
                <w:b w:val="0"/>
                <w:i w:val="0"/>
                <w:sz w:val="22"/>
              </w:rPr>
              <w:t>eRA Commons BrianMAnderson; ORCID 0000-0002-2748-1444</w:t>
            </w:r>
          </w:p>
        </w:tc>
        <w:tc>
          <w:tcPr>
            <w:tcW w:type="dxa" w:w="2736"/>
          </w:tcPr>
          <w:p>
            <w:pPr>
              <w:spacing w:after="40" w:before="0"/>
            </w:pPr>
            <w:r/>
            <w:r>
              <w:rPr>
                <w:rFonts w:ascii="Times New Roman" w:hAnsi="Times New Roman" w:cs="Times New Roman" w:eastAsia="Times New Roman"/>
                <w:b w:val="0"/>
                <w:i w:val="0"/>
                <w:sz w:val="22"/>
              </w:rPr>
              <w:t>CLAUDE.md. Either route lands in the same NCBI account once linked.</w:t>
            </w:r>
          </w:p>
        </w:tc>
      </w:tr>
    </w:tbl>
    <w:p>
      <w:pPr>
        <w:spacing w:after="40"/>
      </w:pPr>
    </w:p>
    <w:p>
      <w:pPr>
        <w:pStyle w:val="Heading1"/>
        <w:keepNext/>
        <w:spacing w:before="280" w:after="80"/>
      </w:pPr>
      <w:r>
        <w:rPr>
          <w:rFonts w:ascii="Times New Roman" w:hAnsi="Times New Roman" w:cs="Times New Roman" w:eastAsia="Times New Roman"/>
          <w:b/>
          <w:color w:val="000000"/>
          <w:sz w:val="28"/>
        </w:rPr>
        <w:t>SciENcv Section 2 - Projects and proposals</w:t>
      </w:r>
    </w:p>
    <w:p>
      <w:pPr>
        <w:pStyle w:val="Heading2"/>
        <w:keepNext/>
        <w:spacing w:before="200" w:after="80"/>
      </w:pPr>
      <w:r>
        <w:rPr>
          <w:rFonts w:ascii="Times New Roman" w:hAnsi="Times New Roman" w:cs="Times New Roman" w:eastAsia="Times New Roman"/>
          <w:b/>
          <w:color w:val="000000"/>
          <w:sz w:val="24"/>
        </w:rPr>
        <w:t>Entry A - CURRENT: AHRQ R18 HS029474 (UNC Chapel Hill; Mazur / Marks)</w:t>
      </w:r>
    </w:p>
    <w:p>
      <w:pPr>
        <w:spacing w:after="120" w:before="0"/>
      </w:pPr>
      <w:r>
        <w:rPr>
          <w:rFonts w:ascii="Times New Roman" w:hAnsi="Times New Roman" w:cs="Times New Roman" w:eastAsia="Times New Roman"/>
          <w:b/>
          <w:sz w:val="22"/>
        </w:rPr>
        <w:t xml:space="preserve">What the public record shows. </w:t>
      </w:r>
      <w:r>
        <w:rPr>
          <w:rFonts w:ascii="Times New Roman" w:hAnsi="Times New Roman" w:cs="Times New Roman" w:eastAsia="Times New Roman"/>
          <w:sz w:val="22"/>
        </w:rPr>
        <w:t xml:space="preserve">The CV and NIH biosketch list this as a 2024 "R-01, Co-Investigator" under "AHRQ Health Services Research Projects: Examining the Impact of Artificial Intelligence on Healthcare Safety". NIH RePORTER and AHRQ's own project listing show the Mazur/Marks award is an </w:t>
      </w:r>
      <w:r>
        <w:rPr>
          <w:rFonts w:ascii="Times New Roman" w:hAnsi="Times New Roman" w:cs="Times New Roman" w:eastAsia="Times New Roman"/>
          <w:b/>
          <w:sz w:val="22"/>
        </w:rPr>
        <w:t>R18</w:t>
      </w:r>
      <w:r>
        <w:rPr>
          <w:rFonts w:ascii="Times New Roman" w:hAnsi="Times New Roman" w:cs="Times New Roman" w:eastAsia="Times New Roman"/>
          <w:sz w:val="22"/>
        </w:rPr>
        <w:t xml:space="preserve"> (Research Demonstration and Dissemination Project), number </w:t>
      </w:r>
      <w:r>
        <w:rPr>
          <w:rFonts w:ascii="Times New Roman" w:hAnsi="Times New Roman" w:cs="Times New Roman" w:eastAsia="Times New Roman"/>
          <w:b/>
          <w:sz w:val="22"/>
        </w:rPr>
        <w:t>R18 HS029474</w:t>
      </w:r>
      <w:r>
        <w:rPr>
          <w:rFonts w:ascii="Times New Roman" w:hAnsi="Times New Roman" w:cs="Times New Roman" w:eastAsia="Times New Roman"/>
          <w:sz w:val="22"/>
        </w:rPr>
        <w:t>, awarded 03/28/2024 under PA-21-267 "Making Health Care Safer in Ambulatory Care Settings and Long-term Care Facilities (R18)". "Examining the Impact of Artificial Intelligence (AI) on Healthcare Safety" is the title of a different AHRQ announcement (PA-24-261, also R18). RePORTER lists only the PIs, so Brian's Co-Investigator role and effort cannot be verified publicly; they must come from the UNC Office of Sponsored Programs.</w:t>
      </w:r>
    </w:p>
    <w:tbl>
      <w:tblPr>
        <w:tblStyle w:val="TableGrid"/>
        <w:tblW w:type="auto" w:w="0"/>
        <w:jc w:val="center"/>
        <w:tblLayout w:type="fixed"/>
        <w:tblLook w:firstColumn="1" w:firstRow="1" w:lastColumn="0" w:lastRow="0" w:noHBand="0" w:noVBand="1" w:val="04A0"/>
      </w:tblPr>
      <w:tblGrid>
        <w:gridCol w:w="2088"/>
        <w:gridCol w:w="4536"/>
        <w:gridCol w:w="2736"/>
      </w:tblGrid>
      <w:tr>
        <w:trPr>
          <w:tblHeader w:val="true"/>
        </w:trPr>
        <w:tc>
          <w:tcPr>
            <w:tcW w:type="dxa" w:w="2088"/>
            <w:shd w:val="clear" w:color="auto" w:fill="D9D9D9"/>
          </w:tcPr>
          <w:p>
            <w:pPr>
              <w:spacing w:after="40" w:before="0"/>
            </w:pPr>
            <w:r/>
            <w:r>
              <w:rPr>
                <w:rFonts w:ascii="Times New Roman" w:hAnsi="Times New Roman" w:cs="Times New Roman" w:eastAsia="Times New Roman"/>
                <w:b/>
                <w:i w:val="0"/>
                <w:sz w:val="22"/>
              </w:rPr>
              <w:t>SciENcv field</w:t>
            </w:r>
          </w:p>
        </w:tc>
        <w:tc>
          <w:tcPr>
            <w:tcW w:type="dxa" w:w="4536"/>
            <w:shd w:val="clear" w:color="auto" w:fill="D9D9D9"/>
          </w:tcPr>
          <w:p>
            <w:pPr>
              <w:spacing w:after="40" w:before="0"/>
            </w:pPr>
            <w:r/>
            <w:r>
              <w:rPr>
                <w:rFonts w:ascii="Times New Roman" w:hAnsi="Times New Roman" w:cs="Times New Roman" w:eastAsia="Times New Roman"/>
                <w:b/>
                <w:i w:val="0"/>
                <w:sz w:val="22"/>
              </w:rPr>
              <w:t>Value to enter</w:t>
            </w:r>
          </w:p>
        </w:tc>
        <w:tc>
          <w:tcPr>
            <w:tcW w:type="dxa" w:w="2736"/>
            <w:shd w:val="clear" w:color="auto" w:fill="D9D9D9"/>
          </w:tcPr>
          <w:p>
            <w:pPr>
              <w:spacing w:after="40" w:before="0"/>
            </w:pPr>
            <w:r/>
            <w:r>
              <w:rPr>
                <w:rFonts w:ascii="Times New Roman" w:hAnsi="Times New Roman" w:cs="Times New Roman" w:eastAsia="Times New Roman"/>
                <w:b/>
                <w:i w:val="0"/>
                <w:sz w:val="22"/>
              </w:rPr>
              <w:t>Source / status</w:t>
            </w:r>
          </w:p>
        </w:tc>
      </w:tr>
      <w:tr>
        <w:tc>
          <w:tcPr>
            <w:tcW w:type="dxa" w:w="2088"/>
          </w:tcPr>
          <w:p>
            <w:pPr>
              <w:spacing w:after="40" w:before="0"/>
            </w:pPr>
            <w:r/>
            <w:r>
              <w:rPr>
                <w:rFonts w:ascii="Times New Roman" w:hAnsi="Times New Roman" w:cs="Times New Roman" w:eastAsia="Times New Roman"/>
                <w:b/>
                <w:i w:val="0"/>
                <w:sz w:val="22"/>
              </w:rPr>
              <w:t>Status</w:t>
            </w:r>
          </w:p>
        </w:tc>
        <w:tc>
          <w:tcPr>
            <w:tcW w:type="dxa" w:w="4536"/>
          </w:tcPr>
          <w:p>
            <w:pPr>
              <w:spacing w:after="40" w:before="0"/>
            </w:pPr>
            <w:r/>
            <w:r>
              <w:rPr>
                <w:rFonts w:ascii="Times New Roman" w:hAnsi="Times New Roman" w:cs="Times New Roman" w:eastAsia="Times New Roman"/>
                <w:b w:val="0"/>
                <w:i w:val="0"/>
                <w:sz w:val="22"/>
              </w:rPr>
              <w:t>Current</w:t>
            </w:r>
          </w:p>
        </w:tc>
        <w:tc>
          <w:tcPr>
            <w:tcW w:type="dxa" w:w="2736"/>
          </w:tcPr>
          <w:p>
            <w:pPr>
              <w:spacing w:after="40" w:before="0"/>
            </w:pPr>
            <w:r/>
            <w:r>
              <w:rPr>
                <w:rFonts w:ascii="Times New Roman" w:hAnsi="Times New Roman" w:cs="Times New Roman" w:eastAsia="Times New Roman"/>
                <w:b/>
                <w:i w:val="0"/>
                <w:sz w:val="22"/>
              </w:rPr>
              <w:t>[CONFIRM]</w:t>
            </w:r>
            <w:r>
              <w:rPr>
                <w:rFonts w:ascii="Times New Roman" w:hAnsi="Times New Roman" w:cs="Times New Roman" w:eastAsia="Times New Roman"/>
                <w:b w:val="0"/>
                <w:i w:val="0"/>
                <w:sz w:val="22"/>
              </w:rPr>
              <w:t xml:space="preserve"> Keep only if Brian still commits person-months after his 07/2025 move to UCSD (UNC adjunct appointment 2025-present). If his effort is now 0, omit the entry (FAQ Q23).</w:t>
            </w:r>
          </w:p>
        </w:tc>
      </w:tr>
      <w:tr>
        <w:tc>
          <w:tcPr>
            <w:tcW w:type="dxa" w:w="2088"/>
          </w:tcPr>
          <w:p>
            <w:pPr>
              <w:spacing w:after="40" w:before="0"/>
            </w:pPr>
            <w:r/>
            <w:r>
              <w:rPr>
                <w:rFonts w:ascii="Times New Roman" w:hAnsi="Times New Roman" w:cs="Times New Roman" w:eastAsia="Times New Roman"/>
                <w:b/>
                <w:i w:val="0"/>
                <w:sz w:val="22"/>
              </w:rPr>
              <w:t>Title</w:t>
            </w:r>
          </w:p>
        </w:tc>
        <w:tc>
          <w:tcPr>
            <w:tcW w:type="dxa" w:w="4536"/>
          </w:tcPr>
          <w:p>
            <w:pPr>
              <w:spacing w:after="40" w:before="0"/>
            </w:pPr>
            <w:r/>
            <w:r>
              <w:rPr>
                <w:rFonts w:ascii="Times New Roman" w:hAnsi="Times New Roman" w:cs="Times New Roman" w:eastAsia="Times New Roman"/>
                <w:b w:val="0"/>
                <w:i w:val="0"/>
                <w:sz w:val="22"/>
              </w:rPr>
              <w:t>Development and Assessment of Artificial Intelligence (AI)-Enhanced Pre-treatment Peer-review Process to Improve Patient Safety in Radiation Oncology</w:t>
            </w:r>
          </w:p>
        </w:tc>
        <w:tc>
          <w:tcPr>
            <w:tcW w:type="dxa" w:w="2736"/>
          </w:tcPr>
          <w:p>
            <w:pPr>
              <w:spacing w:after="40" w:before="0"/>
            </w:pPr>
            <w:r/>
            <w:r>
              <w:rPr>
                <w:rFonts w:ascii="Times New Roman" w:hAnsi="Times New Roman" w:cs="Times New Roman" w:eastAsia="Times New Roman"/>
                <w:b w:val="0"/>
                <w:i w:val="0"/>
                <w:sz w:val="22"/>
              </w:rPr>
              <w:t>NIH RePORTER project title (appl. 10839671). AHRQ's listing spells "Pretreatment" as one word; either is acceptable.</w:t>
            </w:r>
          </w:p>
        </w:tc>
      </w:tr>
      <w:tr>
        <w:tc>
          <w:tcPr>
            <w:tcW w:type="dxa" w:w="2088"/>
          </w:tcPr>
          <w:p>
            <w:pPr>
              <w:spacing w:after="40" w:before="0"/>
            </w:pPr>
            <w:r/>
            <w:r>
              <w:rPr>
                <w:rFonts w:ascii="Times New Roman" w:hAnsi="Times New Roman" w:cs="Times New Roman" w:eastAsia="Times New Roman"/>
                <w:b/>
                <w:i w:val="0"/>
                <w:sz w:val="22"/>
              </w:rPr>
              <w:t>Award number</w:t>
            </w:r>
          </w:p>
        </w:tc>
        <w:tc>
          <w:tcPr>
            <w:tcW w:type="dxa" w:w="4536"/>
          </w:tcPr>
          <w:p>
            <w:pPr>
              <w:spacing w:after="40" w:before="0"/>
            </w:pPr>
            <w:r/>
            <w:r>
              <w:rPr>
                <w:rFonts w:ascii="Times New Roman" w:hAnsi="Times New Roman" w:cs="Times New Roman" w:eastAsia="Times New Roman"/>
                <w:b w:val="0"/>
                <w:i w:val="0"/>
                <w:sz w:val="22"/>
              </w:rPr>
              <w:t>R18HS029474</w:t>
            </w:r>
          </w:p>
          <w:p>
            <w:pPr>
              <w:spacing w:after="40" w:before="0"/>
            </w:pPr>
            <w:r>
              <w:rPr>
                <w:rFonts w:ascii="Times New Roman" w:hAnsi="Times New Roman" w:cs="Times New Roman" w:eastAsia="Times New Roman"/>
                <w:b w:val="0"/>
                <w:i w:val="0"/>
                <w:sz w:val="22"/>
              </w:rPr>
              <w:t>(original award 1R18HS029474-01A1; current budget year 5R18HS029474-02)</w:t>
            </w:r>
          </w:p>
        </w:tc>
        <w:tc>
          <w:tcPr>
            <w:tcW w:type="dxa" w:w="2736"/>
          </w:tcPr>
          <w:p>
            <w:pPr>
              <w:spacing w:after="40" w:before="0"/>
            </w:pPr>
            <w:r/>
            <w:r>
              <w:rPr>
                <w:rFonts w:ascii="Times New Roman" w:hAnsi="Times New Roman" w:cs="Times New Roman" w:eastAsia="Times New Roman"/>
                <w:b w:val="0"/>
                <w:i w:val="0"/>
                <w:sz w:val="22"/>
              </w:rPr>
              <w:t xml:space="preserve">NIH RePORTER. Not an R01: the CV and NIH biosketch need correcting (separate follow-up). </w:t>
            </w:r>
            <w:r>
              <w:rPr>
                <w:rFonts w:ascii="Times New Roman" w:hAnsi="Times New Roman" w:cs="Times New Roman" w:eastAsia="Times New Roman"/>
                <w:b/>
                <w:i w:val="0"/>
                <w:sz w:val="22"/>
              </w:rPr>
              <w:t>[CONFIRM with UNC OSP that no separate R01 lists Brian as Co-I]</w:t>
            </w:r>
          </w:p>
        </w:tc>
      </w:tr>
      <w:tr>
        <w:tc>
          <w:tcPr>
            <w:tcW w:type="dxa" w:w="2088"/>
          </w:tcPr>
          <w:p>
            <w:pPr>
              <w:spacing w:after="40" w:before="0"/>
            </w:pPr>
            <w:r/>
            <w:r>
              <w:rPr>
                <w:rFonts w:ascii="Times New Roman" w:hAnsi="Times New Roman" w:cs="Times New Roman" w:eastAsia="Times New Roman"/>
                <w:b/>
                <w:i w:val="0"/>
                <w:sz w:val="22"/>
              </w:rPr>
              <w:t>Source of support</w:t>
            </w:r>
          </w:p>
        </w:tc>
        <w:tc>
          <w:tcPr>
            <w:tcW w:type="dxa" w:w="4536"/>
          </w:tcPr>
          <w:p>
            <w:pPr>
              <w:spacing w:after="40" w:before="0"/>
            </w:pPr>
            <w:r/>
            <w:r>
              <w:rPr>
                <w:rFonts w:ascii="Times New Roman" w:hAnsi="Times New Roman" w:cs="Times New Roman" w:eastAsia="Times New Roman"/>
                <w:b w:val="0"/>
                <w:i w:val="0"/>
                <w:sz w:val="22"/>
              </w:rPr>
              <w:t>Agency for Healthcare Research and Quality (AHRQ), U.S. Department of Health and Human Services. Prime awardee: University of North Carolina at Chapel Hill (contact PI Lukasz Mazur, PhD; MPI Lawrence B. Marks, MD).</w:t>
            </w:r>
          </w:p>
        </w:tc>
        <w:tc>
          <w:tcPr>
            <w:tcW w:type="dxa" w:w="2736"/>
          </w:tcPr>
          <w:p>
            <w:pPr>
              <w:spacing w:after="40" w:before="0"/>
            </w:pPr>
            <w:r/>
            <w:r>
              <w:rPr>
                <w:rFonts w:ascii="Times New Roman" w:hAnsi="Times New Roman" w:cs="Times New Roman" w:eastAsia="Times New Roman"/>
                <w:b w:val="0"/>
                <w:i w:val="0"/>
                <w:sz w:val="22"/>
              </w:rPr>
              <w:t xml:space="preserve">NIH RePORTER; AHRQ project page. </w:t>
            </w:r>
            <w:r>
              <w:rPr>
                <w:rFonts w:ascii="Times New Roman" w:hAnsi="Times New Roman" w:cs="Times New Roman" w:eastAsia="Times New Roman"/>
                <w:b/>
                <w:i w:val="0"/>
                <w:sz w:val="22"/>
              </w:rPr>
              <w:t>[CONFIRM]</w:t>
            </w:r>
            <w:r>
              <w:rPr>
                <w:rFonts w:ascii="Times New Roman" w:hAnsi="Times New Roman" w:cs="Times New Roman" w:eastAsia="Times New Roman"/>
                <w:b w:val="0"/>
                <w:i w:val="0"/>
                <w:sz w:val="22"/>
              </w:rPr>
              <w:t xml:space="preserve"> If Brian's post-2025 effort runs through a UNC-to-UCSD subaward, write "AHRQ (prime: University of North Carolina at Chapel Hill; subaward to UC San Diego)".</w:t>
            </w:r>
          </w:p>
        </w:tc>
      </w:tr>
      <w:tr>
        <w:tc>
          <w:tcPr>
            <w:tcW w:type="dxa" w:w="2088"/>
          </w:tcPr>
          <w:p>
            <w:pPr>
              <w:spacing w:after="40" w:before="0"/>
            </w:pPr>
            <w:r/>
            <w:r>
              <w:rPr>
                <w:rFonts w:ascii="Times New Roman" w:hAnsi="Times New Roman" w:cs="Times New Roman" w:eastAsia="Times New Roman"/>
                <w:b/>
                <w:i w:val="0"/>
                <w:sz w:val="22"/>
              </w:rPr>
              <w:t>Primary place of performance</w:t>
            </w:r>
          </w:p>
        </w:tc>
        <w:tc>
          <w:tcPr>
            <w:tcW w:type="dxa" w:w="4536"/>
          </w:tcPr>
          <w:p>
            <w:pPr>
              <w:spacing w:after="40" w:before="0"/>
            </w:pPr>
            <w:r/>
            <w:r>
              <w:rPr>
                <w:rFonts w:ascii="Times New Roman" w:hAnsi="Times New Roman" w:cs="Times New Roman" w:eastAsia="Times New Roman"/>
                <w:b w:val="0"/>
                <w:i w:val="0"/>
                <w:sz w:val="22"/>
              </w:rPr>
              <w:t>Chapel Hill, NC, USA</w:t>
            </w:r>
          </w:p>
        </w:tc>
        <w:tc>
          <w:tcPr>
            <w:tcW w:type="dxa" w:w="2736"/>
          </w:tcPr>
          <w:p>
            <w:pPr>
              <w:spacing w:after="40" w:before="0"/>
            </w:pPr>
            <w:r/>
            <w:r>
              <w:rPr>
                <w:rFonts w:ascii="Times New Roman" w:hAnsi="Times New Roman" w:cs="Times New Roman" w:eastAsia="Times New Roman"/>
                <w:b w:val="0"/>
                <w:i w:val="0"/>
                <w:sz w:val="22"/>
              </w:rPr>
              <w:t xml:space="preserve">RePORTER organization record. </w:t>
            </w:r>
            <w:r>
              <w:rPr>
                <w:rFonts w:ascii="Times New Roman" w:hAnsi="Times New Roman" w:cs="Times New Roman" w:eastAsia="Times New Roman"/>
                <w:b/>
                <w:i w:val="0"/>
                <w:sz w:val="22"/>
              </w:rPr>
              <w:t>[CONFIRM]</w:t>
            </w:r>
            <w:r>
              <w:rPr>
                <w:rFonts w:ascii="Times New Roman" w:hAnsi="Times New Roman" w:cs="Times New Roman" w:eastAsia="Times New Roman"/>
                <w:b w:val="0"/>
                <w:i w:val="0"/>
                <w:sz w:val="22"/>
              </w:rPr>
              <w:t xml:space="preserve"> If Brian's work is performed at UCSD under a subaward, enter La Jolla, CA, USA instead.</w:t>
            </w:r>
          </w:p>
        </w:tc>
      </w:tr>
      <w:tr>
        <w:tc>
          <w:tcPr>
            <w:tcW w:type="dxa" w:w="2088"/>
          </w:tcPr>
          <w:p>
            <w:pPr>
              <w:spacing w:after="40" w:before="0"/>
            </w:pPr>
            <w:r/>
            <w:r>
              <w:rPr>
                <w:rFonts w:ascii="Times New Roman" w:hAnsi="Times New Roman" w:cs="Times New Roman" w:eastAsia="Times New Roman"/>
                <w:b/>
                <w:i w:val="0"/>
                <w:sz w:val="22"/>
              </w:rPr>
              <w:t>Start date</w:t>
            </w:r>
          </w:p>
        </w:tc>
        <w:tc>
          <w:tcPr>
            <w:tcW w:type="dxa" w:w="4536"/>
          </w:tcPr>
          <w:p>
            <w:pPr>
              <w:spacing w:after="40" w:before="0"/>
            </w:pPr>
            <w:r/>
            <w:r>
              <w:rPr>
                <w:rFonts w:ascii="Times New Roman" w:hAnsi="Times New Roman" w:cs="Times New Roman" w:eastAsia="Times New Roman"/>
                <w:b w:val="0"/>
                <w:i w:val="0"/>
                <w:sz w:val="22"/>
              </w:rPr>
              <w:t>04/2024</w:t>
            </w:r>
          </w:p>
        </w:tc>
        <w:tc>
          <w:tcPr>
            <w:tcW w:type="dxa" w:w="2736"/>
          </w:tcPr>
          <w:p>
            <w:pPr>
              <w:spacing w:after="40" w:before="0"/>
            </w:pPr>
            <w:r/>
            <w:r>
              <w:rPr>
                <w:rFonts w:ascii="Times New Roman" w:hAnsi="Times New Roman" w:cs="Times New Roman" w:eastAsia="Times New Roman"/>
                <w:b w:val="0"/>
                <w:i w:val="0"/>
                <w:sz w:val="22"/>
              </w:rPr>
              <w:t>RePORTER and AHRQ: project period 04/01/2024 - 03/31/2027.</w:t>
            </w:r>
          </w:p>
        </w:tc>
      </w:tr>
      <w:tr>
        <w:tc>
          <w:tcPr>
            <w:tcW w:type="dxa" w:w="2088"/>
          </w:tcPr>
          <w:p>
            <w:pPr>
              <w:spacing w:after="40" w:before="0"/>
            </w:pPr>
            <w:r/>
            <w:r>
              <w:rPr>
                <w:rFonts w:ascii="Times New Roman" w:hAnsi="Times New Roman" w:cs="Times New Roman" w:eastAsia="Times New Roman"/>
                <w:b/>
                <w:i w:val="0"/>
                <w:sz w:val="22"/>
              </w:rPr>
              <w:t>End date</w:t>
            </w:r>
          </w:p>
        </w:tc>
        <w:tc>
          <w:tcPr>
            <w:tcW w:type="dxa" w:w="4536"/>
          </w:tcPr>
          <w:p>
            <w:pPr>
              <w:spacing w:after="40" w:before="0"/>
            </w:pPr>
            <w:r/>
            <w:r>
              <w:rPr>
                <w:rFonts w:ascii="Times New Roman" w:hAnsi="Times New Roman" w:cs="Times New Roman" w:eastAsia="Times New Roman"/>
                <w:b w:val="0"/>
                <w:i w:val="0"/>
                <w:sz w:val="22"/>
              </w:rPr>
              <w:t>03/2027</w:t>
            </w:r>
          </w:p>
        </w:tc>
        <w:tc>
          <w:tcPr>
            <w:tcW w:type="dxa" w:w="2736"/>
          </w:tcPr>
          <w:p>
            <w:pPr>
              <w:spacing w:after="40" w:before="0"/>
            </w:pPr>
            <w:r/>
            <w:r>
              <w:rPr>
                <w:rFonts w:ascii="Times New Roman" w:hAnsi="Times New Roman" w:cs="Times New Roman" w:eastAsia="Times New Roman"/>
                <w:b w:val="0"/>
                <w:i w:val="0"/>
                <w:sz w:val="22"/>
              </w:rPr>
              <w:t xml:space="preserve">Same. </w:t>
            </w:r>
            <w:r>
              <w:rPr>
                <w:rFonts w:ascii="Times New Roman" w:hAnsi="Times New Roman" w:cs="Times New Roman" w:eastAsia="Times New Roman"/>
                <w:b/>
                <w:i w:val="0"/>
                <w:sz w:val="22"/>
              </w:rPr>
              <w:t>[CONFIRM]</w:t>
            </w:r>
            <w:r>
              <w:rPr>
                <w:rFonts w:ascii="Times New Roman" w:hAnsi="Times New Roman" w:cs="Times New Roman" w:eastAsia="Times New Roman"/>
                <w:b w:val="0"/>
                <w:i w:val="0"/>
                <w:sz w:val="22"/>
              </w:rPr>
              <w:t xml:space="preserve"> whether a no-cost extension is planned; if so use the extended end date.</w:t>
            </w:r>
          </w:p>
        </w:tc>
      </w:tr>
      <w:tr>
        <w:tc>
          <w:tcPr>
            <w:tcW w:type="dxa" w:w="2088"/>
          </w:tcPr>
          <w:p>
            <w:pPr>
              <w:spacing w:after="40" w:before="0"/>
            </w:pPr>
            <w:r/>
            <w:r>
              <w:rPr>
                <w:rFonts w:ascii="Times New Roman" w:hAnsi="Times New Roman" w:cs="Times New Roman" w:eastAsia="Times New Roman"/>
                <w:b/>
                <w:i w:val="0"/>
                <w:sz w:val="22"/>
              </w:rPr>
              <w:t>Total anticipated amount (incl. indirect costs)</w:t>
            </w:r>
          </w:p>
        </w:tc>
        <w:tc>
          <w:tcPr>
            <w:tcW w:type="dxa" w:w="4536"/>
          </w:tcPr>
          <w:p>
            <w:pPr>
              <w:spacing w:after="40" w:before="0"/>
            </w:pPr>
            <w:r/>
            <w:r>
              <w:rPr>
                <w:rFonts w:ascii="Times New Roman" w:hAnsi="Times New Roman" w:cs="Times New Roman" w:eastAsia="Times New Roman"/>
                <w:b w:val="0"/>
                <w:i w:val="0"/>
                <w:sz w:val="22"/>
              </w:rPr>
              <w:t>$1,345,650</w:t>
            </w:r>
          </w:p>
        </w:tc>
        <w:tc>
          <w:tcPr>
            <w:tcW w:type="dxa" w:w="2736"/>
          </w:tcPr>
          <w:p>
            <w:pPr>
              <w:spacing w:after="40" w:before="0"/>
            </w:pPr>
            <w:r/>
            <w:r>
              <w:rPr>
                <w:rFonts w:ascii="Times New Roman" w:hAnsi="Times New Roman" w:cs="Times New Roman" w:eastAsia="Times New Roman"/>
                <w:b w:val="0"/>
                <w:i w:val="0"/>
                <w:sz w:val="22"/>
              </w:rPr>
              <w:t xml:space="preserve">AHRQ project page total. RePORTER by budget year: Y1 (04/2024-03/2025) $450,000 = $307,898 direct + $142,102 indirect; Y2 (04/2025-03/2026) $450,000 = $312,529 + $137,471; Y3 not yet posted. UNC's announcement rounds to "$1.3 million". </w:t>
            </w:r>
            <w:r>
              <w:rPr>
                <w:rFonts w:ascii="Times New Roman" w:hAnsi="Times New Roman" w:cs="Times New Roman" w:eastAsia="Times New Roman"/>
                <w:b/>
                <w:i w:val="0"/>
                <w:sz w:val="22"/>
              </w:rPr>
              <w:t>[CONFIRM]</w:t>
            </w:r>
            <w:r>
              <w:rPr>
                <w:rFonts w:ascii="Times New Roman" w:hAnsi="Times New Roman" w:cs="Times New Roman" w:eastAsia="Times New Roman"/>
                <w:b w:val="0"/>
                <w:i w:val="0"/>
                <w:sz w:val="22"/>
              </w:rPr>
              <w:t xml:space="preserve"> If a subaward exists, the sponsored-projects office may instruct entering the subaward total to UCSD instead; follow their instruction.</w:t>
            </w:r>
          </w:p>
        </w:tc>
      </w:tr>
      <w:tr>
        <w:tc>
          <w:tcPr>
            <w:tcW w:type="dxa" w:w="2088"/>
          </w:tcPr>
          <w:p>
            <w:pPr>
              <w:spacing w:after="40" w:before="0"/>
            </w:pPr>
            <w:r/>
            <w:r>
              <w:rPr>
                <w:rFonts w:ascii="Times New Roman" w:hAnsi="Times New Roman" w:cs="Times New Roman" w:eastAsia="Times New Roman"/>
                <w:b/>
                <w:i w:val="0"/>
                <w:sz w:val="22"/>
              </w:rPr>
              <w:t>Person-months per budget year (current period first)</w:t>
            </w:r>
          </w:p>
        </w:tc>
        <w:tc>
          <w:tcPr>
            <w:tcW w:type="dxa" w:w="4536"/>
          </w:tcPr>
          <w:p>
            <w:pPr>
              <w:spacing w:after="40" w:before="0"/>
            </w:pPr>
            <w:r/>
            <w:r>
              <w:rPr>
                <w:rFonts w:ascii="Times New Roman" w:hAnsi="Times New Roman" w:cs="Times New Roman" w:eastAsia="Times New Roman"/>
                <w:b w:val="0"/>
                <w:i w:val="0"/>
                <w:sz w:val="22"/>
              </w:rPr>
              <w:t xml:space="preserve">Budget year 3 (04/2026 - 03/2027): </w:t>
            </w:r>
            <w:r>
              <w:rPr>
                <w:rFonts w:ascii="Times New Roman" w:hAnsi="Times New Roman" w:cs="Times New Roman" w:eastAsia="Times New Roman"/>
                <w:b/>
                <w:i w:val="0"/>
                <w:sz w:val="22"/>
              </w:rPr>
              <w:t>[CONFIRM x.xx calendar months]</w:t>
            </w:r>
          </w:p>
          <w:p>
            <w:pPr>
              <w:spacing w:after="40" w:before="0"/>
            </w:pPr>
            <w:r>
              <w:rPr>
                <w:rFonts w:ascii="Times New Roman" w:hAnsi="Times New Roman" w:cs="Times New Roman" w:eastAsia="Times New Roman"/>
                <w:b w:val="0"/>
                <w:i w:val="0"/>
                <w:sz w:val="22"/>
              </w:rPr>
              <w:t>Add a row for 04/2027 - 03/2028 only if a no-cost extension is granted.</w:t>
            </w:r>
          </w:p>
          <w:p>
            <w:pPr>
              <w:spacing w:after="40" w:before="0"/>
            </w:pPr>
            <w:r>
              <w:rPr>
                <w:rFonts w:ascii="Times New Roman" w:hAnsi="Times New Roman" w:cs="Times New Roman" w:eastAsia="Times New Roman"/>
                <w:b w:val="0"/>
                <w:i w:val="0"/>
                <w:sz w:val="22"/>
              </w:rPr>
              <w:t>Prior years (Y1 04/2024-03/2025, Y2 04/2025-03/2026) are not entered; SciENcv asks for the current and each subsequent period.</w:t>
            </w:r>
          </w:p>
        </w:tc>
        <w:tc>
          <w:tcPr>
            <w:tcW w:type="dxa" w:w="2736"/>
          </w:tcPr>
          <w:p>
            <w:pPr>
              <w:spacing w:after="40" w:before="0"/>
            </w:pPr>
            <w:r/>
            <w:r>
              <w:rPr>
                <w:rFonts w:ascii="Times New Roman" w:hAnsi="Times New Roman" w:cs="Times New Roman" w:eastAsia="Times New Roman"/>
                <w:b w:val="0"/>
                <w:i w:val="0"/>
                <w:sz w:val="22"/>
              </w:rPr>
              <w:t>From UNC OSP / the award budget. Enter calendar months, including unsalaried effort. SciENcv rejects 0 (FAQ Q23); minimum 0.01. For an April-March budget year SciENcv's "Year" field takes the later calendar year (FAQ Q24), i.e. 2027 for the current period.</w:t>
            </w:r>
          </w:p>
        </w:tc>
      </w:tr>
      <w:tr>
        <w:tc>
          <w:tcPr>
            <w:tcW w:type="dxa" w:w="2088"/>
          </w:tcPr>
          <w:p>
            <w:pPr>
              <w:spacing w:after="40" w:before="0"/>
            </w:pPr>
            <w:r/>
            <w:r>
              <w:rPr>
                <w:rFonts w:ascii="Times New Roman" w:hAnsi="Times New Roman" w:cs="Times New Roman" w:eastAsia="Times New Roman"/>
                <w:b/>
                <w:i w:val="0"/>
                <w:sz w:val="22"/>
              </w:rPr>
              <w:t>Overall objectives (max 1,500 characters)</w:t>
            </w:r>
          </w:p>
        </w:tc>
        <w:tc>
          <w:tcPr>
            <w:tcW w:type="dxa" w:w="4536"/>
          </w:tcPr>
          <w:p>
            <w:pPr>
              <w:spacing w:after="40" w:before="0"/>
            </w:pPr>
            <w:r/>
            <w:r>
              <w:rPr>
                <w:rFonts w:ascii="Times New Roman" w:hAnsi="Times New Roman" w:cs="Times New Roman" w:eastAsia="Times New Roman"/>
                <w:b w:val="0"/>
                <w:i w:val="0"/>
                <w:sz w:val="22"/>
              </w:rPr>
              <w:t xml:space="preserve">Develop, integrate, and evaluate an artificial intelligence/machine learning (AI/ML) intervention for pre-treatment peer review in radiation therapy (RT). Aim 1: develop AI/ML algorithms and visual summaries that characterize provider variability in key treatment-planning steps (e.g., target-volume definition and prescribed dose) and flag potential errors for reviewers, refined through user-centered design cycles. Aim 2: implement the integrated intervention in the clinical environment and evaluate its impact on patient safety with a cluster-randomized stepped-wedge design (ClinicalTrials.gov NCT07463833), quantifying safety as the rate per 1,000 RT fractions of clinically relevant errors missed at pre-treatment peer review and caught by downstream QA. Dr. Anderson's role: </w:t>
            </w:r>
            <w:r>
              <w:rPr>
                <w:rFonts w:ascii="Times New Roman" w:hAnsi="Times New Roman" w:cs="Times New Roman" w:eastAsia="Times New Roman"/>
                <w:b/>
                <w:i w:val="0"/>
                <w:sz w:val="22"/>
              </w:rPr>
              <w:t>[CONFIRM - e.g., co-investigator leading development of the AI strategies and software for plan-quality and safety review, including tools suited to low-resource and rural settings]</w:t>
            </w:r>
            <w:r>
              <w:rPr>
                <w:rFonts w:ascii="Times New Roman" w:hAnsi="Times New Roman" w:cs="Times New Roman" w:eastAsia="Times New Roman"/>
                <w:b w:val="0"/>
                <w:i w:val="0"/>
                <w:sz w:val="22"/>
              </w:rPr>
              <w:t>.</w:t>
            </w:r>
          </w:p>
        </w:tc>
        <w:tc>
          <w:tcPr>
            <w:tcW w:type="dxa" w:w="2736"/>
          </w:tcPr>
          <w:p>
            <w:pPr>
              <w:spacing w:after="40" w:before="0"/>
            </w:pPr>
            <w:r/>
            <w:r>
              <w:rPr>
                <w:rFonts w:ascii="Times New Roman" w:hAnsi="Times New Roman" w:cs="Times New Roman" w:eastAsia="Times New Roman"/>
                <w:b w:val="0"/>
                <w:i w:val="0"/>
                <w:sz w:val="22"/>
              </w:rPr>
              <w:t xml:space="preserve">Drafted from the RePORTER project abstract and the AHRQ project summary; 966 characters including the role placeholder. Replace the bracketed role sentence with Brian's actual responsibilities as stated in the award </w:t>
            </w:r>
            <w:r>
              <w:rPr>
                <w:rFonts w:ascii="Times New Roman" w:hAnsi="Times New Roman" w:cs="Times New Roman" w:eastAsia="Times New Roman"/>
                <w:b/>
                <w:i w:val="0"/>
                <w:sz w:val="22"/>
              </w:rPr>
              <w:t>[CONFIRM]</w:t>
            </w:r>
            <w:r>
              <w:rPr>
                <w:rFonts w:ascii="Times New Roman" w:hAnsi="Times New Roman" w:cs="Times New Roman" w:eastAsia="Times New Roman"/>
                <w:b w:val="0"/>
                <w:i w:val="0"/>
                <w:sz w:val="22"/>
              </w:rPr>
              <w:t>.</w:t>
            </w:r>
          </w:p>
        </w:tc>
      </w:tr>
      <w:tr>
        <w:tc>
          <w:tcPr>
            <w:tcW w:type="dxa" w:w="2088"/>
          </w:tcPr>
          <w:p>
            <w:pPr>
              <w:spacing w:after="40" w:before="0"/>
            </w:pPr>
            <w:r/>
            <w:r>
              <w:rPr>
                <w:rFonts w:ascii="Times New Roman" w:hAnsi="Times New Roman" w:cs="Times New Roman" w:eastAsia="Times New Roman"/>
                <w:b/>
                <w:i w:val="0"/>
                <w:sz w:val="22"/>
              </w:rPr>
              <w:t>Statement of potential overlap</w:t>
            </w:r>
          </w:p>
        </w:tc>
        <w:tc>
          <w:tcPr>
            <w:tcW w:type="dxa" w:w="4536"/>
          </w:tcPr>
          <w:p>
            <w:pPr>
              <w:spacing w:after="40" w:before="0"/>
            </w:pPr>
            <w:r/>
            <w:r>
              <w:rPr>
                <w:rFonts w:ascii="Times New Roman" w:hAnsi="Times New Roman" w:cs="Times New Roman" w:eastAsia="Times New Roman"/>
                <w:b w:val="0"/>
                <w:i w:val="0"/>
                <w:sz w:val="22"/>
              </w:rPr>
              <w:t>None</w:t>
            </w:r>
          </w:p>
        </w:tc>
        <w:tc>
          <w:tcPr>
            <w:tcW w:type="dxa" w:w="2736"/>
          </w:tcPr>
          <w:p>
            <w:pPr>
              <w:spacing w:after="40" w:before="0"/>
            </w:pPr>
            <w:r/>
            <w:r>
              <w:rPr>
                <w:rFonts w:ascii="Times New Roman" w:hAnsi="Times New Roman" w:cs="Times New Roman" w:eastAsia="Times New Roman"/>
                <w:b/>
                <w:i w:val="0"/>
                <w:sz w:val="22"/>
              </w:rPr>
              <w:t>[CONFIRM]</w:t>
            </w:r>
            <w:r>
              <w:rPr>
                <w:rFonts w:ascii="Times New Roman" w:hAnsi="Times New Roman" w:cs="Times New Roman" w:eastAsia="Times New Roman"/>
                <w:b w:val="0"/>
                <w:i w:val="0"/>
                <w:sz w:val="22"/>
              </w:rPr>
              <w:t xml:space="preserve"> once the NSF aims are final. If the NSF proposal also develops AI tools for radiotherapy plan-quality or safety review, replace with one sentence that distinguishes the two scopes and states that the budgets and person-months do not overlap.</w:t>
            </w:r>
          </w:p>
        </w:tc>
      </w:tr>
    </w:tbl>
    <w:p>
      <w:pPr>
        <w:spacing w:after="40"/>
      </w:pPr>
    </w:p>
    <w:p>
      <w:pPr>
        <w:spacing w:after="40" w:before="0"/>
      </w:pPr>
      <w:r>
        <w:rPr>
          <w:rFonts w:ascii="Times New Roman" w:hAnsi="Times New Roman" w:cs="Times New Roman" w:eastAsia="Times New Roman"/>
          <w:b/>
          <w:sz w:val="22"/>
        </w:rPr>
        <w:t>Public sources for Entry A</w:t>
      </w:r>
    </w:p>
    <w:p>
      <w:pPr>
        <w:pStyle w:val="ListBullet"/>
        <w:spacing w:after="60"/>
      </w:pPr>
      <w:r>
        <w:rPr>
          <w:rFonts w:ascii="Times New Roman" w:hAnsi="Times New Roman" w:cs="Times New Roman" w:eastAsia="Times New Roman"/>
          <w:sz w:val="22"/>
        </w:rPr>
        <w:t>NIH RePORTER, FY2024 record 1R18HS029474-01A1 (title, dates, PIs, abstract, costs): https://reporter.nih.gov/project-details/10839671</w:t>
      </w:r>
    </w:p>
    <w:p>
      <w:pPr>
        <w:pStyle w:val="ListBullet"/>
        <w:spacing w:after="60"/>
      </w:pPr>
      <w:r>
        <w:rPr>
          <w:rFonts w:ascii="Times New Roman" w:hAnsi="Times New Roman" w:cs="Times New Roman" w:eastAsia="Times New Roman"/>
          <w:sz w:val="22"/>
        </w:rPr>
        <w:t>NIH RePORTER, FY2025 record 5R18HS029474-02 (budget period 04/2025-03/2026): https://reporter.nih.gov/project-details/11062383</w:t>
      </w:r>
    </w:p>
    <w:p>
      <w:pPr>
        <w:pStyle w:val="ListBullet"/>
        <w:spacing w:after="60"/>
      </w:pPr>
      <w:r>
        <w:rPr>
          <w:rFonts w:ascii="Times New Roman" w:hAnsi="Times New Roman" w:cs="Times New Roman" w:eastAsia="Times New Roman"/>
          <w:sz w:val="22"/>
        </w:rPr>
        <w:t>AHRQ Digital Healthcare Research project listing (total $1,345,650; period 04/01/2024-03/31/2027): https://digital.ahrq.gov/ahrq-funded-projects/development-and-assessment-artificial-intelligence-ai-enhanced-pretreatment</w:t>
      </w:r>
    </w:p>
    <w:p>
      <w:pPr>
        <w:pStyle w:val="ListBullet"/>
        <w:spacing w:after="60"/>
      </w:pPr>
      <w:r>
        <w:rPr>
          <w:rFonts w:ascii="Times New Roman" w:hAnsi="Times New Roman" w:cs="Times New Roman" w:eastAsia="Times New Roman"/>
          <w:sz w:val="22"/>
        </w:rPr>
        <w:t>UNC School of Medicine announcement, 04/2024 ("$1.3 million", three-year project): https://www.med.unc.edu/intranet/2024/04/mazur-and-marks-receive-1-3-million-to-develop-ai-algorithms-to-enhance-patient-safety/</w:t>
      </w:r>
    </w:p>
    <w:p>
      <w:pPr>
        <w:pStyle w:val="ListBullet"/>
        <w:spacing w:after="60"/>
      </w:pPr>
      <w:r>
        <w:rPr>
          <w:rFonts w:ascii="Times New Roman" w:hAnsi="Times New Roman" w:cs="Times New Roman" w:eastAsia="Times New Roman"/>
          <w:sz w:val="22"/>
        </w:rPr>
        <w:t>Funding opportunity the award was made under, PA-21-267 (R18; caps of $450,000/year and $1.35 M total, 3 years): https://grants.nih.gov/grants/guide/pa-files/PA-21-267.html</w:t>
      </w:r>
    </w:p>
    <w:p>
      <w:pPr>
        <w:pStyle w:val="ListBullet"/>
        <w:spacing w:after="60"/>
      </w:pPr>
      <w:r>
        <w:rPr>
          <w:rFonts w:ascii="Times New Roman" w:hAnsi="Times New Roman" w:cs="Times New Roman" w:eastAsia="Times New Roman"/>
          <w:sz w:val="22"/>
        </w:rPr>
        <w:t>The announcement whose title the CV uses, PA-24-261 "Examining the Impact of AI on Healthcare Safety (R18)" (a different NOFO): https://grants.nih.gov/grants/guide/pa-files/PA-24-261.html</w:t>
      </w:r>
    </w:p>
    <w:p>
      <w:pPr>
        <w:pStyle w:val="ListBullet"/>
        <w:spacing w:after="60"/>
      </w:pPr>
      <w:r>
        <w:rPr>
          <w:rFonts w:ascii="Times New Roman" w:hAnsi="Times New Roman" w:cs="Times New Roman" w:eastAsia="Times New Roman"/>
          <w:sz w:val="22"/>
        </w:rPr>
        <w:t>ClinicalTrials.gov NCT07463833, the Aim 2 stepped-wedge trial (sponsor UNC Lineberger; started 06/2026): https://clinicaltrials.gov/study/NCT07463833</w:t>
      </w:r>
    </w:p>
    <w:p>
      <w:pPr>
        <w:pStyle w:val="ListBullet"/>
        <w:spacing w:after="60"/>
      </w:pPr>
      <w:r>
        <w:rPr>
          <w:rFonts w:ascii="Times New Roman" w:hAnsi="Times New Roman" w:cs="Times New Roman" w:eastAsia="Times New Roman"/>
          <w:sz w:val="22"/>
        </w:rPr>
        <w:t>HSRProj could not be searched: NLM retired it on 09/14/2021: https://www.nlm.nih.gov/pubs/techbull/mj21/mj21_nichsr.html</w:t>
      </w:r>
    </w:p>
    <w:p>
      <w:pPr>
        <w:pStyle w:val="ListBullet"/>
        <w:spacing w:after="60"/>
      </w:pPr>
      <w:r>
        <w:rPr>
          <w:rFonts w:ascii="Times New Roman" w:hAnsi="Times New Roman" w:cs="Times New Roman" w:eastAsia="Times New Roman"/>
          <w:sz w:val="22"/>
        </w:rPr>
        <w:t>Not findable publicly: Brian's named role, his budgeted effort, and any subaward. RePORTER lists PIs only; the AHRQ page and ClinicalTrials.gov name no other team members.</w:t>
      </w:r>
    </w:p>
    <w:p>
      <w:pPr>
        <w:spacing w:after="40" w:before="0"/>
      </w:pPr>
      <w:r>
        <w:rPr>
          <w:rFonts w:ascii="Times New Roman" w:hAnsi="Times New Roman" w:cs="Times New Roman" w:eastAsia="Times New Roman"/>
          <w:b/>
          <w:sz w:val="22"/>
        </w:rPr>
        <w:t>Possible additional Pending entries from the same group [CONFIRM]</w:t>
      </w:r>
    </w:p>
    <w:p>
      <w:pPr>
        <w:spacing w:after="120" w:before="0"/>
      </w:pPr>
      <w:r>
        <w:rPr>
          <w:rFonts w:ascii="Times New Roman" w:hAnsi="Times New Roman" w:cs="Times New Roman" w:eastAsia="Times New Roman"/>
          <w:sz w:val="22"/>
        </w:rPr>
        <w:t xml:space="preserve">The CV entry also lists "Systems-Based Approaches to Improve Patient Safety" and "Efficacy of AI assisted sim review in rural settings: randomized control study". The first reads like an AHRQ announcement title rather than a project; the second like a distinct study. If any proposal from the Mazur/Marks group that names Brian as senior/key personnel is still under review (for example a submission to PA-24-261), it must be entered as a separate </w:t>
      </w:r>
      <w:r>
        <w:rPr>
          <w:rFonts w:ascii="Times New Roman" w:hAnsi="Times New Roman" w:cs="Times New Roman" w:eastAsia="Times New Roman"/>
          <w:b/>
          <w:sz w:val="22"/>
        </w:rPr>
        <w:t>Pending</w:t>
      </w:r>
      <w:r>
        <w:rPr>
          <w:rFonts w:ascii="Times New Roman" w:hAnsi="Times New Roman" w:cs="Times New Roman" w:eastAsia="Times New Roman"/>
          <w:sz w:val="22"/>
        </w:rPr>
        <w:t xml:space="preserve"> block with the same fields: title, proposal number if assigned, source, place, requested dates, requested total including indirects, person-months per year, objectives, and overlap. Ask UNC OSP (README, question 6).</w:t>
      </w:r>
    </w:p>
    <w:p>
      <w:pPr>
        <w:pStyle w:val="Heading2"/>
        <w:keepNext/>
        <w:spacing w:before="200" w:after="80"/>
      </w:pPr>
      <w:r>
        <w:rPr>
          <w:rFonts w:ascii="Times New Roman" w:hAnsi="Times New Roman" w:cs="Times New Roman" w:eastAsia="Times New Roman"/>
          <w:b/>
          <w:color w:val="000000"/>
          <w:sz w:val="24"/>
        </w:rPr>
        <w:t>Entry B - PENDING: this NSF proposal</w:t>
      </w:r>
    </w:p>
    <w:p>
      <w:pPr>
        <w:spacing w:after="120" w:before="0"/>
      </w:pPr>
      <w:r>
        <w:rPr>
          <w:rFonts w:ascii="Times New Roman" w:hAnsi="Times New Roman" w:cs="Times New Roman" w:eastAsia="Times New Roman"/>
          <w:sz w:val="22"/>
        </w:rPr>
        <w:t xml:space="preserve">PAPPG 24-1 defines Pending as any proposal under consideration, </w:t>
      </w:r>
      <w:r>
        <w:rPr>
          <w:rFonts w:ascii="Times New Roman" w:hAnsi="Times New Roman" w:cs="Times New Roman" w:eastAsia="Times New Roman"/>
          <w:b/>
          <w:sz w:val="22"/>
        </w:rPr>
        <w:t>including the proposal being submitted</w:t>
      </w:r>
      <w:r>
        <w:rPr>
          <w:rFonts w:ascii="Times New Roman" w:hAnsi="Times New Roman" w:cs="Times New Roman" w:eastAsia="Times New Roman"/>
          <w:sz w:val="22"/>
        </w:rPr>
        <w:t>. Every value below comes from the proposal's cover sheet and budget; none is in the CV.</w:t>
      </w:r>
    </w:p>
    <w:tbl>
      <w:tblPr>
        <w:tblStyle w:val="TableGrid"/>
        <w:tblW w:type="auto" w:w="0"/>
        <w:jc w:val="center"/>
        <w:tblLayout w:type="fixed"/>
        <w:tblLook w:firstColumn="1" w:firstRow="1" w:lastColumn="0" w:lastRow="0" w:noHBand="0" w:noVBand="1" w:val="04A0"/>
      </w:tblPr>
      <w:tblGrid>
        <w:gridCol w:w="2088"/>
        <w:gridCol w:w="4536"/>
        <w:gridCol w:w="2736"/>
      </w:tblGrid>
      <w:tr>
        <w:trPr>
          <w:tblHeader w:val="true"/>
        </w:trPr>
        <w:tc>
          <w:tcPr>
            <w:tcW w:type="dxa" w:w="2088"/>
            <w:shd w:val="clear" w:color="auto" w:fill="D9D9D9"/>
          </w:tcPr>
          <w:p>
            <w:pPr>
              <w:spacing w:after="40" w:before="0"/>
            </w:pPr>
            <w:r/>
            <w:r>
              <w:rPr>
                <w:rFonts w:ascii="Times New Roman" w:hAnsi="Times New Roman" w:cs="Times New Roman" w:eastAsia="Times New Roman"/>
                <w:b/>
                <w:i w:val="0"/>
                <w:sz w:val="22"/>
              </w:rPr>
              <w:t>SciENcv field</w:t>
            </w:r>
          </w:p>
        </w:tc>
        <w:tc>
          <w:tcPr>
            <w:tcW w:type="dxa" w:w="4536"/>
            <w:shd w:val="clear" w:color="auto" w:fill="D9D9D9"/>
          </w:tcPr>
          <w:p>
            <w:pPr>
              <w:spacing w:after="40" w:before="0"/>
            </w:pPr>
            <w:r/>
            <w:r>
              <w:rPr>
                <w:rFonts w:ascii="Times New Roman" w:hAnsi="Times New Roman" w:cs="Times New Roman" w:eastAsia="Times New Roman"/>
                <w:b/>
                <w:i w:val="0"/>
                <w:sz w:val="22"/>
              </w:rPr>
              <w:t>Value to enter</w:t>
            </w:r>
          </w:p>
        </w:tc>
        <w:tc>
          <w:tcPr>
            <w:tcW w:type="dxa" w:w="2736"/>
            <w:shd w:val="clear" w:color="auto" w:fill="D9D9D9"/>
          </w:tcPr>
          <w:p>
            <w:pPr>
              <w:spacing w:after="40" w:before="0"/>
            </w:pPr>
            <w:r/>
            <w:r>
              <w:rPr>
                <w:rFonts w:ascii="Times New Roman" w:hAnsi="Times New Roman" w:cs="Times New Roman" w:eastAsia="Times New Roman"/>
                <w:b/>
                <w:i w:val="0"/>
                <w:sz w:val="22"/>
              </w:rPr>
              <w:t>Source / status</w:t>
            </w:r>
          </w:p>
        </w:tc>
      </w:tr>
      <w:tr>
        <w:tc>
          <w:tcPr>
            <w:tcW w:type="dxa" w:w="2088"/>
          </w:tcPr>
          <w:p>
            <w:pPr>
              <w:spacing w:after="40" w:before="0"/>
            </w:pPr>
            <w:r/>
            <w:r>
              <w:rPr>
                <w:rFonts w:ascii="Times New Roman" w:hAnsi="Times New Roman" w:cs="Times New Roman" w:eastAsia="Times New Roman"/>
                <w:b/>
                <w:i w:val="0"/>
                <w:sz w:val="22"/>
              </w:rPr>
              <w:t>Status</w:t>
            </w:r>
          </w:p>
        </w:tc>
        <w:tc>
          <w:tcPr>
            <w:tcW w:type="dxa" w:w="4536"/>
          </w:tcPr>
          <w:p>
            <w:pPr>
              <w:spacing w:after="40" w:before="0"/>
            </w:pPr>
            <w:r/>
            <w:r>
              <w:rPr>
                <w:rFonts w:ascii="Times New Roman" w:hAnsi="Times New Roman" w:cs="Times New Roman" w:eastAsia="Times New Roman"/>
                <w:b w:val="0"/>
                <w:i w:val="0"/>
                <w:sz w:val="22"/>
              </w:rPr>
              <w:t>Pending</w:t>
            </w:r>
          </w:p>
        </w:tc>
        <w:tc>
          <w:tcPr>
            <w:tcW w:type="dxa" w:w="2736"/>
          </w:tcPr>
          <w:p>
            <w:pPr>
              <w:spacing w:after="40" w:before="0"/>
            </w:pPr>
            <w:r/>
            <w:r>
              <w:rPr>
                <w:rFonts w:ascii="Times New Roman" w:hAnsi="Times New Roman" w:cs="Times New Roman" w:eastAsia="Times New Roman"/>
                <w:b w:val="0"/>
                <w:i w:val="0"/>
                <w:sz w:val="22"/>
              </w:rPr>
              <w:t>Required for the proposal itself.</w:t>
            </w:r>
          </w:p>
        </w:tc>
      </w:tr>
      <w:tr>
        <w:tc>
          <w:tcPr>
            <w:tcW w:type="dxa" w:w="2088"/>
          </w:tcPr>
          <w:p>
            <w:pPr>
              <w:spacing w:after="40" w:before="0"/>
            </w:pPr>
            <w:r/>
            <w:r>
              <w:rPr>
                <w:rFonts w:ascii="Times New Roman" w:hAnsi="Times New Roman" w:cs="Times New Roman" w:eastAsia="Times New Roman"/>
                <w:b/>
                <w:i w:val="0"/>
                <w:sz w:val="22"/>
              </w:rPr>
              <w:t>Title</w:t>
            </w:r>
          </w:p>
        </w:tc>
        <w:tc>
          <w:tcPr>
            <w:tcW w:type="dxa" w:w="4536"/>
          </w:tcPr>
          <w:p>
            <w:pPr>
              <w:spacing w:after="40" w:before="0"/>
            </w:pPr>
            <w:r/>
            <w:r>
              <w:rPr>
                <w:rFonts w:ascii="Times New Roman" w:hAnsi="Times New Roman" w:cs="Times New Roman" w:eastAsia="Times New Roman"/>
                <w:b/>
                <w:i w:val="0"/>
                <w:sz w:val="22"/>
              </w:rPr>
              <w:t>[CONFIRM - exact proposal title as entered on the Research.gov cover sheet]</w:t>
            </w:r>
          </w:p>
        </w:tc>
        <w:tc>
          <w:tcPr>
            <w:tcW w:type="dxa" w:w="2736"/>
          </w:tcPr>
          <w:p>
            <w:pPr>
              <w:spacing w:after="40" w:before="0"/>
            </w:pPr>
            <w:r/>
            <w:r>
              <w:rPr>
                <w:rFonts w:ascii="Times New Roman" w:hAnsi="Times New Roman" w:cs="Times New Roman" w:eastAsia="Times New Roman"/>
                <w:b w:val="0"/>
                <w:i w:val="0"/>
                <w:sz w:val="22"/>
              </w:rPr>
              <w:t>Proposal cover sheet.</w:t>
            </w:r>
          </w:p>
        </w:tc>
      </w:tr>
      <w:tr>
        <w:tc>
          <w:tcPr>
            <w:tcW w:type="dxa" w:w="2088"/>
          </w:tcPr>
          <w:p>
            <w:pPr>
              <w:spacing w:after="40" w:before="0"/>
            </w:pPr>
            <w:r/>
            <w:r>
              <w:rPr>
                <w:rFonts w:ascii="Times New Roman" w:hAnsi="Times New Roman" w:cs="Times New Roman" w:eastAsia="Times New Roman"/>
                <w:b/>
                <w:i w:val="0"/>
                <w:sz w:val="22"/>
              </w:rPr>
              <w:t>Proposal number</w:t>
            </w:r>
          </w:p>
        </w:tc>
        <w:tc>
          <w:tcPr>
            <w:tcW w:type="dxa" w:w="4536"/>
          </w:tcPr>
          <w:p>
            <w:pPr>
              <w:spacing w:after="40" w:before="0"/>
            </w:pPr>
            <w:r/>
            <w:r>
              <w:rPr>
                <w:rFonts w:ascii="Times New Roman" w:hAnsi="Times New Roman" w:cs="Times New Roman" w:eastAsia="Times New Roman"/>
                <w:b w:val="0"/>
                <w:i w:val="0"/>
                <w:sz w:val="22"/>
              </w:rPr>
              <w:t>Leave blank (not yet assigned)</w:t>
            </w:r>
          </w:p>
        </w:tc>
        <w:tc>
          <w:tcPr>
            <w:tcW w:type="dxa" w:w="2736"/>
          </w:tcPr>
          <w:p>
            <w:pPr>
              <w:spacing w:after="40" w:before="0"/>
            </w:pPr>
            <w:r/>
            <w:r>
              <w:rPr>
                <w:rFonts w:ascii="Times New Roman" w:hAnsi="Times New Roman" w:cs="Times New Roman" w:eastAsia="Times New Roman"/>
                <w:b w:val="0"/>
                <w:i w:val="0"/>
                <w:sz w:val="22"/>
              </w:rPr>
              <w:t xml:space="preserve">NSF assigns the number at submission. If the proposal has already been submitted and NSF has issued a number, enter it </w:t>
            </w:r>
            <w:r>
              <w:rPr>
                <w:rFonts w:ascii="Times New Roman" w:hAnsi="Times New Roman" w:cs="Times New Roman" w:eastAsia="Times New Roman"/>
                <w:b/>
                <w:i w:val="0"/>
                <w:sz w:val="22"/>
              </w:rPr>
              <w:t>[CONFIRM]</w:t>
            </w:r>
            <w:r>
              <w:rPr>
                <w:rFonts w:ascii="Times New Roman" w:hAnsi="Times New Roman" w:cs="Times New Roman" w:eastAsia="Times New Roman"/>
                <w:b w:val="0"/>
                <w:i w:val="0"/>
                <w:sz w:val="22"/>
              </w:rPr>
              <w:t>.</w:t>
            </w:r>
          </w:p>
        </w:tc>
      </w:tr>
      <w:tr>
        <w:tc>
          <w:tcPr>
            <w:tcW w:type="dxa" w:w="2088"/>
          </w:tcPr>
          <w:p>
            <w:pPr>
              <w:spacing w:after="40" w:before="0"/>
            </w:pPr>
            <w:r/>
            <w:r>
              <w:rPr>
                <w:rFonts w:ascii="Times New Roman" w:hAnsi="Times New Roman" w:cs="Times New Roman" w:eastAsia="Times New Roman"/>
                <w:b/>
                <w:i w:val="0"/>
                <w:sz w:val="22"/>
              </w:rPr>
              <w:t>Source of support</w:t>
            </w:r>
          </w:p>
        </w:tc>
        <w:tc>
          <w:tcPr>
            <w:tcW w:type="dxa" w:w="4536"/>
          </w:tcPr>
          <w:p>
            <w:pPr>
              <w:spacing w:after="40" w:before="0"/>
            </w:pPr>
            <w:r/>
            <w:r>
              <w:rPr>
                <w:rFonts w:ascii="Times New Roman" w:hAnsi="Times New Roman" w:cs="Times New Roman" w:eastAsia="Times New Roman"/>
                <w:b w:val="0"/>
                <w:i w:val="0"/>
                <w:sz w:val="22"/>
              </w:rPr>
              <w:t xml:space="preserve">National Science Foundation </w:t>
            </w:r>
            <w:r>
              <w:rPr>
                <w:rFonts w:ascii="Times New Roman" w:hAnsi="Times New Roman" w:cs="Times New Roman" w:eastAsia="Times New Roman"/>
                <w:b/>
                <w:i w:val="0"/>
                <w:sz w:val="22"/>
              </w:rPr>
              <w:t>[CONFIRM directorate / division / program solicitation]</w:t>
            </w:r>
          </w:p>
        </w:tc>
        <w:tc>
          <w:tcPr>
            <w:tcW w:type="dxa" w:w="2736"/>
          </w:tcPr>
          <w:p>
            <w:pPr>
              <w:spacing w:after="40" w:before="0"/>
            </w:pPr>
            <w:r/>
            <w:r>
              <w:rPr>
                <w:rFonts w:ascii="Times New Roman" w:hAnsi="Times New Roman" w:cs="Times New Roman" w:eastAsia="Times New Roman"/>
                <w:b w:val="0"/>
                <w:i w:val="0"/>
                <w:sz w:val="22"/>
              </w:rPr>
              <w:t>Cover sheet.</w:t>
            </w:r>
          </w:p>
        </w:tc>
      </w:tr>
      <w:tr>
        <w:tc>
          <w:tcPr>
            <w:tcW w:type="dxa" w:w="2088"/>
          </w:tcPr>
          <w:p>
            <w:pPr>
              <w:spacing w:after="40" w:before="0"/>
            </w:pPr>
            <w:r/>
            <w:r>
              <w:rPr>
                <w:rFonts w:ascii="Times New Roman" w:hAnsi="Times New Roman" w:cs="Times New Roman" w:eastAsia="Times New Roman"/>
                <w:b/>
                <w:i w:val="0"/>
                <w:sz w:val="22"/>
              </w:rPr>
              <w:t>Primary place of performance</w:t>
            </w:r>
          </w:p>
        </w:tc>
        <w:tc>
          <w:tcPr>
            <w:tcW w:type="dxa" w:w="4536"/>
          </w:tcPr>
          <w:p>
            <w:pPr>
              <w:spacing w:after="40" w:before="0"/>
            </w:pPr>
            <w:r/>
            <w:r>
              <w:rPr>
                <w:rFonts w:ascii="Times New Roman" w:hAnsi="Times New Roman" w:cs="Times New Roman" w:eastAsia="Times New Roman"/>
                <w:b w:val="0"/>
                <w:i w:val="0"/>
                <w:sz w:val="22"/>
              </w:rPr>
              <w:t xml:space="preserve">La Jolla, CA, USA </w:t>
            </w:r>
            <w:r>
              <w:rPr>
                <w:rFonts w:ascii="Times New Roman" w:hAnsi="Times New Roman" w:cs="Times New Roman" w:eastAsia="Times New Roman"/>
                <w:b/>
                <w:i w:val="0"/>
                <w:sz w:val="22"/>
              </w:rPr>
              <w:t>[CONFIRM]</w:t>
            </w:r>
          </w:p>
        </w:tc>
        <w:tc>
          <w:tcPr>
            <w:tcW w:type="dxa" w:w="2736"/>
          </w:tcPr>
          <w:p>
            <w:pPr>
              <w:spacing w:after="40" w:before="0"/>
            </w:pPr>
            <w:r/>
            <w:r>
              <w:rPr>
                <w:rFonts w:ascii="Times New Roman" w:hAnsi="Times New Roman" w:cs="Times New Roman" w:eastAsia="Times New Roman"/>
                <w:b w:val="0"/>
                <w:i w:val="0"/>
                <w:sz w:val="22"/>
              </w:rPr>
              <w:t>Cover sheet "Primary Place of Performance". Use the same city as Section 1.</w:t>
            </w:r>
          </w:p>
        </w:tc>
      </w:tr>
      <w:tr>
        <w:tc>
          <w:tcPr>
            <w:tcW w:type="dxa" w:w="2088"/>
          </w:tcPr>
          <w:p>
            <w:pPr>
              <w:spacing w:after="40" w:before="0"/>
            </w:pPr>
            <w:r/>
            <w:r>
              <w:rPr>
                <w:rFonts w:ascii="Times New Roman" w:hAnsi="Times New Roman" w:cs="Times New Roman" w:eastAsia="Times New Roman"/>
                <w:b/>
                <w:i w:val="0"/>
                <w:sz w:val="22"/>
              </w:rPr>
              <w:t>Start date</w:t>
            </w:r>
          </w:p>
        </w:tc>
        <w:tc>
          <w:tcPr>
            <w:tcW w:type="dxa" w:w="4536"/>
          </w:tcPr>
          <w:p>
            <w:pPr>
              <w:spacing w:after="40" w:before="0"/>
            </w:pPr>
            <w:r/>
            <w:r>
              <w:rPr>
                <w:rFonts w:ascii="Times New Roman" w:hAnsi="Times New Roman" w:cs="Times New Roman" w:eastAsia="Times New Roman"/>
                <w:b/>
                <w:i w:val="0"/>
                <w:sz w:val="22"/>
              </w:rPr>
              <w:t>[CONFIRM MM/YYYY - requested start]</w:t>
            </w:r>
          </w:p>
        </w:tc>
        <w:tc>
          <w:tcPr>
            <w:tcW w:type="dxa" w:w="2736"/>
          </w:tcPr>
          <w:p>
            <w:pPr>
              <w:spacing w:after="40" w:before="0"/>
            </w:pPr>
            <w:r/>
            <w:r>
              <w:rPr>
                <w:rFonts w:ascii="Times New Roman" w:hAnsi="Times New Roman" w:cs="Times New Roman" w:eastAsia="Times New Roman"/>
                <w:b w:val="0"/>
                <w:i w:val="0"/>
                <w:sz w:val="22"/>
              </w:rPr>
              <w:t>Cover sheet.</w:t>
            </w:r>
          </w:p>
        </w:tc>
      </w:tr>
      <w:tr>
        <w:tc>
          <w:tcPr>
            <w:tcW w:type="dxa" w:w="2088"/>
          </w:tcPr>
          <w:p>
            <w:pPr>
              <w:spacing w:after="40" w:before="0"/>
            </w:pPr>
            <w:r/>
            <w:r>
              <w:rPr>
                <w:rFonts w:ascii="Times New Roman" w:hAnsi="Times New Roman" w:cs="Times New Roman" w:eastAsia="Times New Roman"/>
                <w:b/>
                <w:i w:val="0"/>
                <w:sz w:val="22"/>
              </w:rPr>
              <w:t>End date</w:t>
            </w:r>
          </w:p>
        </w:tc>
        <w:tc>
          <w:tcPr>
            <w:tcW w:type="dxa" w:w="4536"/>
          </w:tcPr>
          <w:p>
            <w:pPr>
              <w:spacing w:after="40" w:before="0"/>
            </w:pPr>
            <w:r/>
            <w:r>
              <w:rPr>
                <w:rFonts w:ascii="Times New Roman" w:hAnsi="Times New Roman" w:cs="Times New Roman" w:eastAsia="Times New Roman"/>
                <w:b/>
                <w:i w:val="0"/>
                <w:sz w:val="22"/>
              </w:rPr>
              <w:t>[CONFIRM MM/YYYY - requested end]</w:t>
            </w:r>
          </w:p>
        </w:tc>
        <w:tc>
          <w:tcPr>
            <w:tcW w:type="dxa" w:w="2736"/>
          </w:tcPr>
          <w:p>
            <w:pPr>
              <w:spacing w:after="40" w:before="0"/>
            </w:pPr>
            <w:r/>
            <w:r>
              <w:rPr>
                <w:rFonts w:ascii="Times New Roman" w:hAnsi="Times New Roman" w:cs="Times New Roman" w:eastAsia="Times New Roman"/>
                <w:b w:val="0"/>
                <w:i w:val="0"/>
                <w:sz w:val="22"/>
              </w:rPr>
              <w:t>Cover sheet.</w:t>
            </w:r>
          </w:p>
        </w:tc>
      </w:tr>
      <w:tr>
        <w:tc>
          <w:tcPr>
            <w:tcW w:type="dxa" w:w="2088"/>
          </w:tcPr>
          <w:p>
            <w:pPr>
              <w:spacing w:after="40" w:before="0"/>
            </w:pPr>
            <w:r/>
            <w:r>
              <w:rPr>
                <w:rFonts w:ascii="Times New Roman" w:hAnsi="Times New Roman" w:cs="Times New Roman" w:eastAsia="Times New Roman"/>
                <w:b/>
                <w:i w:val="0"/>
                <w:sz w:val="22"/>
              </w:rPr>
              <w:t>Total anticipated amount (incl. indirect costs)</w:t>
            </w:r>
          </w:p>
        </w:tc>
        <w:tc>
          <w:tcPr>
            <w:tcW w:type="dxa" w:w="4536"/>
          </w:tcPr>
          <w:p>
            <w:pPr>
              <w:spacing w:after="40" w:before="0"/>
            </w:pPr>
            <w:r/>
            <w:r>
              <w:rPr>
                <w:rFonts w:ascii="Times New Roman" w:hAnsi="Times New Roman" w:cs="Times New Roman" w:eastAsia="Times New Roman"/>
                <w:b w:val="0"/>
                <w:i w:val="0"/>
                <w:sz w:val="22"/>
              </w:rPr>
              <w:t>$</w:t>
            </w:r>
            <w:r>
              <w:rPr>
                <w:rFonts w:ascii="Times New Roman" w:hAnsi="Times New Roman" w:cs="Times New Roman" w:eastAsia="Times New Roman"/>
                <w:b/>
                <w:i w:val="0"/>
                <w:sz w:val="22"/>
              </w:rPr>
              <w:t>[CONFIRM - total requested, line L of the budget]</w:t>
            </w:r>
          </w:p>
        </w:tc>
        <w:tc>
          <w:tcPr>
            <w:tcW w:type="dxa" w:w="2736"/>
          </w:tcPr>
          <w:p>
            <w:pPr>
              <w:spacing w:after="40" w:before="0"/>
            </w:pPr>
            <w:r/>
            <w:r>
              <w:rPr>
                <w:rFonts w:ascii="Times New Roman" w:hAnsi="Times New Roman" w:cs="Times New Roman" w:eastAsia="Times New Roman"/>
                <w:b w:val="0"/>
                <w:i w:val="0"/>
                <w:sz w:val="22"/>
              </w:rPr>
              <w:t>Budget justification / Research.gov budget. Whole dollars, including F&amp;A for the full requested period.</w:t>
            </w:r>
          </w:p>
        </w:tc>
      </w:tr>
      <w:tr>
        <w:tc>
          <w:tcPr>
            <w:tcW w:type="dxa" w:w="2088"/>
          </w:tcPr>
          <w:p>
            <w:pPr>
              <w:spacing w:after="40" w:before="0"/>
            </w:pPr>
            <w:r/>
            <w:r>
              <w:rPr>
                <w:rFonts w:ascii="Times New Roman" w:hAnsi="Times New Roman" w:cs="Times New Roman" w:eastAsia="Times New Roman"/>
                <w:b/>
                <w:i w:val="0"/>
                <w:sz w:val="22"/>
              </w:rPr>
              <w:t>Person-months per budget year</w:t>
            </w:r>
          </w:p>
        </w:tc>
        <w:tc>
          <w:tcPr>
            <w:tcW w:type="dxa" w:w="4536"/>
          </w:tcPr>
          <w:p>
            <w:pPr>
              <w:spacing w:after="40" w:before="0"/>
            </w:pPr>
            <w:r/>
            <w:r>
              <w:rPr>
                <w:rFonts w:ascii="Times New Roman" w:hAnsi="Times New Roman" w:cs="Times New Roman" w:eastAsia="Times New Roman"/>
                <w:b w:val="0"/>
                <w:i w:val="0"/>
                <w:sz w:val="22"/>
              </w:rPr>
              <w:t>Year 1 (</w:t>
            </w:r>
            <w:r>
              <w:rPr>
                <w:rFonts w:ascii="Times New Roman" w:hAnsi="Times New Roman" w:cs="Times New Roman" w:eastAsia="Times New Roman"/>
                <w:b/>
                <w:i w:val="0"/>
                <w:sz w:val="22"/>
              </w:rPr>
              <w:t>[CONFIRM MM/YYYY-MM/YYYY]</w:t>
            </w:r>
            <w:r>
              <w:rPr>
                <w:rFonts w:ascii="Times New Roman" w:hAnsi="Times New Roman" w:cs="Times New Roman" w:eastAsia="Times New Roman"/>
                <w:b w:val="0"/>
                <w:i w:val="0"/>
                <w:sz w:val="22"/>
              </w:rPr>
              <w:t>): [x.xx]</w:t>
            </w:r>
          </w:p>
          <w:p>
            <w:pPr>
              <w:spacing w:after="40" w:before="0"/>
            </w:pPr>
            <w:r>
              <w:rPr>
                <w:rFonts w:ascii="Times New Roman" w:hAnsi="Times New Roman" w:cs="Times New Roman" w:eastAsia="Times New Roman"/>
                <w:b w:val="0"/>
                <w:i w:val="0"/>
                <w:sz w:val="22"/>
              </w:rPr>
              <w:t>Year 2: [x.xx]</w:t>
            </w:r>
          </w:p>
          <w:p>
            <w:pPr>
              <w:spacing w:after="40" w:before="0"/>
            </w:pPr>
            <w:r>
              <w:rPr>
                <w:rFonts w:ascii="Times New Roman" w:hAnsi="Times New Roman" w:cs="Times New Roman" w:eastAsia="Times New Roman"/>
                <w:b w:val="0"/>
                <w:i w:val="0"/>
                <w:sz w:val="22"/>
              </w:rPr>
              <w:t>Year 3: [x.xx]</w:t>
            </w:r>
          </w:p>
          <w:p>
            <w:pPr>
              <w:spacing w:after="40" w:before="0"/>
            </w:pPr>
            <w:r>
              <w:rPr>
                <w:rFonts w:ascii="Times New Roman" w:hAnsi="Times New Roman" w:cs="Times New Roman" w:eastAsia="Times New Roman"/>
                <w:b w:val="0"/>
                <w:i w:val="0"/>
                <w:sz w:val="22"/>
              </w:rPr>
              <w:t>(add or remove years to match the requested period)</w:t>
            </w:r>
          </w:p>
        </w:tc>
        <w:tc>
          <w:tcPr>
            <w:tcW w:type="dxa" w:w="2736"/>
          </w:tcPr>
          <w:p>
            <w:pPr>
              <w:spacing w:after="40" w:before="0"/>
            </w:pPr>
            <w:r/>
            <w:r>
              <w:rPr>
                <w:rFonts w:ascii="Times New Roman" w:hAnsi="Times New Roman" w:cs="Times New Roman" w:eastAsia="Times New Roman"/>
                <w:b w:val="0"/>
                <w:i w:val="0"/>
                <w:sz w:val="22"/>
              </w:rPr>
              <w:t>Budget pages (calendar, academic, or summer months as budgeted). Include committed unsalaried effort. SciENcv "Year" = later calendar year of each budget period (FAQ Q24).</w:t>
            </w:r>
          </w:p>
        </w:tc>
      </w:tr>
      <w:tr>
        <w:tc>
          <w:tcPr>
            <w:tcW w:type="dxa" w:w="2088"/>
          </w:tcPr>
          <w:p>
            <w:pPr>
              <w:spacing w:after="40" w:before="0"/>
            </w:pPr>
            <w:r/>
            <w:r>
              <w:rPr>
                <w:rFonts w:ascii="Times New Roman" w:hAnsi="Times New Roman" w:cs="Times New Roman" w:eastAsia="Times New Roman"/>
                <w:b/>
                <w:i w:val="0"/>
                <w:sz w:val="22"/>
              </w:rPr>
              <w:t>Overall objectives (max 1,500 characters)</w:t>
            </w:r>
          </w:p>
        </w:tc>
        <w:tc>
          <w:tcPr>
            <w:tcW w:type="dxa" w:w="4536"/>
          </w:tcPr>
          <w:p>
            <w:pPr>
              <w:spacing w:after="40" w:before="0"/>
            </w:pPr>
            <w:r/>
            <w:r>
              <w:rPr>
                <w:rFonts w:ascii="Times New Roman" w:hAnsi="Times New Roman" w:cs="Times New Roman" w:eastAsia="Times New Roman"/>
                <w:b/>
                <w:i w:val="0"/>
                <w:sz w:val="22"/>
              </w:rPr>
              <w:t>[CONFIRM - paste the proposal's overview/objectives, trimmed to 1,500 characters]</w:t>
            </w:r>
          </w:p>
        </w:tc>
        <w:tc>
          <w:tcPr>
            <w:tcW w:type="dxa" w:w="2736"/>
          </w:tcPr>
          <w:p>
            <w:pPr>
              <w:spacing w:after="40" w:before="0"/>
            </w:pPr>
            <w:r/>
            <w:r>
              <w:rPr>
                <w:rFonts w:ascii="Times New Roman" w:hAnsi="Times New Roman" w:cs="Times New Roman" w:eastAsia="Times New Roman"/>
                <w:b w:val="0"/>
                <w:i w:val="0"/>
                <w:sz w:val="22"/>
              </w:rPr>
              <w:t>Project Summary (Overview) is the usual source.</w:t>
            </w:r>
          </w:p>
        </w:tc>
      </w:tr>
      <w:tr>
        <w:tc>
          <w:tcPr>
            <w:tcW w:type="dxa" w:w="2088"/>
          </w:tcPr>
          <w:p>
            <w:pPr>
              <w:spacing w:after="40" w:before="0"/>
            </w:pPr>
            <w:r/>
            <w:r>
              <w:rPr>
                <w:rFonts w:ascii="Times New Roman" w:hAnsi="Times New Roman" w:cs="Times New Roman" w:eastAsia="Times New Roman"/>
                <w:b/>
                <w:i w:val="0"/>
                <w:sz w:val="22"/>
              </w:rPr>
              <w:t>Statement of potential overlap</w:t>
            </w:r>
          </w:p>
        </w:tc>
        <w:tc>
          <w:tcPr>
            <w:tcW w:type="dxa" w:w="4536"/>
          </w:tcPr>
          <w:p>
            <w:pPr>
              <w:spacing w:after="40" w:before="0"/>
            </w:pPr>
            <w:r/>
            <w:r>
              <w:rPr>
                <w:rFonts w:ascii="Times New Roman" w:hAnsi="Times New Roman" w:cs="Times New Roman" w:eastAsia="Times New Roman"/>
                <w:b w:val="0"/>
                <w:i w:val="0"/>
                <w:sz w:val="22"/>
              </w:rPr>
              <w:t>None</w:t>
            </w:r>
          </w:p>
        </w:tc>
        <w:tc>
          <w:tcPr>
            <w:tcW w:type="dxa" w:w="2736"/>
          </w:tcPr>
          <w:p>
            <w:pPr>
              <w:spacing w:after="40" w:before="0"/>
            </w:pPr>
            <w:r/>
            <w:r>
              <w:rPr>
                <w:rFonts w:ascii="Times New Roman" w:hAnsi="Times New Roman" w:cs="Times New Roman" w:eastAsia="Times New Roman"/>
                <w:b w:val="0"/>
                <w:i w:val="0"/>
                <w:sz w:val="22"/>
              </w:rPr>
              <w:t xml:space="preserve">If the NSF work builds on the AHRQ project, say so explicitly and state that the scope, budget, and person-months do not overlap </w:t>
            </w:r>
            <w:r>
              <w:rPr>
                <w:rFonts w:ascii="Times New Roman" w:hAnsi="Times New Roman" w:cs="Times New Roman" w:eastAsia="Times New Roman"/>
                <w:b/>
                <w:i w:val="0"/>
                <w:sz w:val="22"/>
              </w:rPr>
              <w:t>[CONFIRM]</w:t>
            </w:r>
            <w:r>
              <w:rPr>
                <w:rFonts w:ascii="Times New Roman" w:hAnsi="Times New Roman" w:cs="Times New Roman" w:eastAsia="Times New Roman"/>
                <w:b w:val="0"/>
                <w:i w:val="0"/>
                <w:sz w:val="22"/>
              </w:rPr>
              <w:t>.</w:t>
            </w:r>
          </w:p>
        </w:tc>
      </w:tr>
    </w:tbl>
    <w:p>
      <w:pPr>
        <w:spacing w:after="40"/>
      </w:pPr>
    </w:p>
    <w:p>
      <w:pPr>
        <w:pStyle w:val="Heading2"/>
        <w:keepNext/>
        <w:spacing w:before="200" w:after="80"/>
      </w:pPr>
      <w:r>
        <w:rPr>
          <w:rFonts w:ascii="Times New Roman" w:hAnsi="Times New Roman" w:cs="Times New Roman" w:eastAsia="Times New Roman"/>
          <w:b/>
          <w:color w:val="000000"/>
          <w:sz w:val="24"/>
        </w:rPr>
        <w:t>Other sources of support to rule in or out [CONFIRM]</w:t>
      </w:r>
    </w:p>
    <w:p>
      <w:pPr>
        <w:spacing w:after="120" w:before="0"/>
      </w:pPr>
      <w:r>
        <w:rPr>
          <w:rFonts w:ascii="Times New Roman" w:hAnsi="Times New Roman" w:cs="Times New Roman" w:eastAsia="Times New Roman"/>
          <w:sz w:val="22"/>
        </w:rPr>
        <w:t>Each item below is reportable only if it is active or pending, supports Brian's research, and carries a time commitment. The CV suggests none applies, but only Brian can confirm.</w:t>
      </w:r>
    </w:p>
    <w:tbl>
      <w:tblPr>
        <w:tblStyle w:val="TableGrid"/>
        <w:tblW w:type="auto" w:w="0"/>
        <w:jc w:val="center"/>
        <w:tblLayout w:type="fixed"/>
        <w:tblLook w:firstColumn="1" w:firstRow="1" w:lastColumn="0" w:lastRow="0" w:noHBand="0" w:noVBand="1" w:val="04A0"/>
      </w:tblPr>
      <w:tblGrid>
        <w:gridCol w:w="2736"/>
        <w:gridCol w:w="3744"/>
        <w:gridCol w:w="2880"/>
      </w:tblGrid>
      <w:tr>
        <w:trPr>
          <w:tblHeader w:val="true"/>
        </w:trPr>
        <w:tc>
          <w:tcPr>
            <w:tcW w:type="dxa" w:w="2736"/>
            <w:shd w:val="clear" w:color="auto" w:fill="D9D9D9"/>
          </w:tcPr>
          <w:p>
            <w:pPr>
              <w:spacing w:after="40" w:before="0"/>
            </w:pPr>
            <w:r/>
            <w:r>
              <w:rPr>
                <w:rFonts w:ascii="Times New Roman" w:hAnsi="Times New Roman" w:cs="Times New Roman" w:eastAsia="Times New Roman"/>
                <w:b/>
                <w:i w:val="0"/>
                <w:sz w:val="22"/>
              </w:rPr>
              <w:t>Candidate</w:t>
            </w:r>
          </w:p>
        </w:tc>
        <w:tc>
          <w:tcPr>
            <w:tcW w:type="dxa" w:w="3744"/>
            <w:shd w:val="clear" w:color="auto" w:fill="D9D9D9"/>
          </w:tcPr>
          <w:p>
            <w:pPr>
              <w:spacing w:after="40" w:before="0"/>
            </w:pPr>
            <w:r/>
            <w:r>
              <w:rPr>
                <w:rFonts w:ascii="Times New Roman" w:hAnsi="Times New Roman" w:cs="Times New Roman" w:eastAsia="Times New Roman"/>
                <w:b/>
                <w:i w:val="0"/>
                <w:sz w:val="22"/>
              </w:rPr>
              <w:t>What the rule says</w:t>
            </w:r>
          </w:p>
        </w:tc>
        <w:tc>
          <w:tcPr>
            <w:tcW w:type="dxa" w:w="2880"/>
            <w:shd w:val="clear" w:color="auto" w:fill="D9D9D9"/>
          </w:tcPr>
          <w:p>
            <w:pPr>
              <w:spacing w:after="40" w:before="0"/>
            </w:pPr>
            <w:r/>
            <w:r>
              <w:rPr>
                <w:rFonts w:ascii="Times New Roman" w:hAnsi="Times New Roman" w:cs="Times New Roman" w:eastAsia="Times New Roman"/>
                <w:b/>
                <w:i w:val="0"/>
                <w:sz w:val="22"/>
              </w:rPr>
              <w:t>Worksheet action</w:t>
            </w:r>
          </w:p>
        </w:tc>
      </w:tr>
      <w:tr>
        <w:tc>
          <w:tcPr>
            <w:tcW w:type="dxa" w:w="2736"/>
          </w:tcPr>
          <w:p>
            <w:pPr>
              <w:spacing w:after="40" w:before="0"/>
            </w:pPr>
            <w:r/>
            <w:r>
              <w:rPr>
                <w:rFonts w:ascii="Times New Roman" w:hAnsi="Times New Roman" w:cs="Times New Roman" w:eastAsia="Times New Roman"/>
                <w:b/>
                <w:i w:val="0"/>
                <w:sz w:val="22"/>
              </w:rPr>
              <w:t>UCSD internal funds (departmental seed or pilot grants, internal awards)</w:t>
            </w:r>
          </w:p>
        </w:tc>
        <w:tc>
          <w:tcPr>
            <w:tcW w:type="dxa" w:w="3744"/>
          </w:tcPr>
          <w:p>
            <w:pPr>
              <w:spacing w:after="40" w:before="0"/>
            </w:pPr>
            <w:r/>
            <w:r>
              <w:rPr>
                <w:rFonts w:ascii="Times New Roman" w:hAnsi="Times New Roman" w:cs="Times New Roman" w:eastAsia="Times New Roman"/>
                <w:b w:val="0"/>
                <w:i w:val="0"/>
                <w:sz w:val="22"/>
              </w:rPr>
              <w:t>Internal institutional funding counts as a source of support when it funds research with an effort commitment.</w:t>
            </w:r>
          </w:p>
        </w:tc>
        <w:tc>
          <w:tcPr>
            <w:tcW w:type="dxa" w:w="2880"/>
          </w:tcPr>
          <w:p>
            <w:pPr>
              <w:spacing w:after="40" w:before="0"/>
            </w:pPr>
            <w:r/>
            <w:r>
              <w:rPr>
                <w:rFonts w:ascii="Times New Roman" w:hAnsi="Times New Roman" w:cs="Times New Roman" w:eastAsia="Times New Roman"/>
                <w:b w:val="0"/>
                <w:i w:val="0"/>
                <w:sz w:val="22"/>
              </w:rPr>
              <w:t>If any exist, add a Current block with the same fields; source = "University of California, San Diego (internal)".</w:t>
            </w:r>
          </w:p>
        </w:tc>
      </w:tr>
      <w:tr>
        <w:tc>
          <w:tcPr>
            <w:tcW w:type="dxa" w:w="2736"/>
          </w:tcPr>
          <w:p>
            <w:pPr>
              <w:spacing w:after="40" w:before="0"/>
            </w:pPr>
            <w:r/>
            <w:r>
              <w:rPr>
                <w:rFonts w:ascii="Times New Roman" w:hAnsi="Times New Roman" w:cs="Times New Roman" w:eastAsia="Times New Roman"/>
                <w:b/>
                <w:i w:val="0"/>
                <w:sz w:val="22"/>
              </w:rPr>
              <w:t>UCSD startup package</w:t>
            </w:r>
          </w:p>
        </w:tc>
        <w:tc>
          <w:tcPr>
            <w:tcW w:type="dxa" w:w="3744"/>
          </w:tcPr>
          <w:p>
            <w:pPr>
              <w:spacing w:after="40" w:before="0"/>
            </w:pPr>
            <w:r/>
            <w:r>
              <w:rPr>
                <w:rFonts w:ascii="Times New Roman" w:hAnsi="Times New Roman" w:cs="Times New Roman" w:eastAsia="Times New Roman"/>
                <w:b w:val="0"/>
                <w:i w:val="0"/>
                <w:sz w:val="22"/>
              </w:rPr>
              <w:t>Startup packages from the proposing organization are NOT reported (NSF disclosure table).</w:t>
            </w:r>
          </w:p>
        </w:tc>
        <w:tc>
          <w:tcPr>
            <w:tcW w:type="dxa" w:w="2880"/>
          </w:tcPr>
          <w:p>
            <w:pPr>
              <w:spacing w:after="40" w:before="0"/>
            </w:pPr>
            <w:r/>
            <w:r>
              <w:rPr>
                <w:rFonts w:ascii="Times New Roman" w:hAnsi="Times New Roman" w:cs="Times New Roman" w:eastAsia="Times New Roman"/>
                <w:b w:val="0"/>
                <w:i w:val="0"/>
                <w:sz w:val="22"/>
              </w:rPr>
              <w:t>Nothing to enter.</w:t>
            </w:r>
          </w:p>
        </w:tc>
      </w:tr>
      <w:tr>
        <w:tc>
          <w:tcPr>
            <w:tcW w:type="dxa" w:w="2736"/>
          </w:tcPr>
          <w:p>
            <w:pPr>
              <w:spacing w:after="40" w:before="0"/>
            </w:pPr>
            <w:r/>
            <w:r>
              <w:rPr>
                <w:rFonts w:ascii="Times New Roman" w:hAnsi="Times New Roman" w:cs="Times New Roman" w:eastAsia="Times New Roman"/>
                <w:b/>
                <w:i w:val="0"/>
                <w:sz w:val="22"/>
              </w:rPr>
              <w:t>UNC startup package (2023-2025 appointment)</w:t>
            </w:r>
          </w:p>
        </w:tc>
        <w:tc>
          <w:tcPr>
            <w:tcW w:type="dxa" w:w="3744"/>
          </w:tcPr>
          <w:p>
            <w:pPr>
              <w:spacing w:after="40" w:before="0"/>
            </w:pPr>
            <w:r/>
            <w:r>
              <w:rPr>
                <w:rFonts w:ascii="Times New Roman" w:hAnsi="Times New Roman" w:cs="Times New Roman" w:eastAsia="Times New Roman"/>
                <w:b w:val="0"/>
                <w:i w:val="0"/>
                <w:sz w:val="22"/>
              </w:rPr>
              <w:t>Startup packages from an organization other than the proposer ARE reported if still active.</w:t>
            </w:r>
          </w:p>
        </w:tc>
        <w:tc>
          <w:tcPr>
            <w:tcW w:type="dxa" w:w="2880"/>
          </w:tcPr>
          <w:p>
            <w:pPr>
              <w:spacing w:after="40" w:before="0"/>
            </w:pPr>
            <w:r/>
            <w:r>
              <w:rPr>
                <w:rFonts w:ascii="Times New Roman" w:hAnsi="Times New Roman" w:cs="Times New Roman" w:eastAsia="Times New Roman"/>
                <w:b w:val="0"/>
                <w:i w:val="0"/>
                <w:sz w:val="22"/>
              </w:rPr>
              <w:t xml:space="preserve">Not current after the 2025 departure unless funds remain accessible </w:t>
            </w:r>
            <w:r>
              <w:rPr>
                <w:rFonts w:ascii="Times New Roman" w:hAnsi="Times New Roman" w:cs="Times New Roman" w:eastAsia="Times New Roman"/>
                <w:b/>
                <w:i w:val="0"/>
                <w:sz w:val="22"/>
              </w:rPr>
              <w:t>[CONFIRM]</w:t>
            </w:r>
            <w:r>
              <w:rPr>
                <w:rFonts w:ascii="Times New Roman" w:hAnsi="Times New Roman" w:cs="Times New Roman" w:eastAsia="Times New Roman"/>
                <w:b w:val="0"/>
                <w:i w:val="0"/>
                <w:sz w:val="22"/>
              </w:rPr>
              <w:t>; if so, add a Current block.</w:t>
            </w:r>
          </w:p>
        </w:tc>
      </w:tr>
      <w:tr>
        <w:tc>
          <w:tcPr>
            <w:tcW w:type="dxa" w:w="2736"/>
          </w:tcPr>
          <w:p>
            <w:pPr>
              <w:spacing w:after="40" w:before="0"/>
            </w:pPr>
            <w:r/>
            <w:r>
              <w:rPr>
                <w:rFonts w:ascii="Times New Roman" w:hAnsi="Times New Roman" w:cs="Times New Roman" w:eastAsia="Times New Roman"/>
                <w:b/>
                <w:i w:val="0"/>
                <w:sz w:val="22"/>
              </w:rPr>
              <w:t>Industry research agreements, vendor-sponsored projects (Varian, Elekta, RaySearch, etc.)</w:t>
            </w:r>
          </w:p>
        </w:tc>
        <w:tc>
          <w:tcPr>
            <w:tcW w:type="dxa" w:w="3744"/>
          </w:tcPr>
          <w:p>
            <w:pPr>
              <w:spacing w:after="40" w:before="0"/>
            </w:pPr>
            <w:r/>
            <w:r>
              <w:rPr>
                <w:rFonts w:ascii="Times New Roman" w:hAnsi="Times New Roman" w:cs="Times New Roman" w:eastAsia="Times New Roman"/>
                <w:b w:val="0"/>
                <w:i w:val="0"/>
                <w:sz w:val="22"/>
              </w:rPr>
              <w:t>Reportable when they fund research and involve Brian's time; equipment or data loans fall under in-kind below.</w:t>
            </w:r>
          </w:p>
        </w:tc>
        <w:tc>
          <w:tcPr>
            <w:tcW w:type="dxa" w:w="2880"/>
          </w:tcPr>
          <w:p>
            <w:pPr>
              <w:spacing w:after="40" w:before="0"/>
            </w:pPr>
            <w:r/>
            <w:r>
              <w:rPr>
                <w:rFonts w:ascii="Times New Roman" w:hAnsi="Times New Roman" w:cs="Times New Roman" w:eastAsia="Times New Roman"/>
                <w:b w:val="0"/>
                <w:i w:val="0"/>
                <w:sz w:val="22"/>
              </w:rPr>
              <w:t>None in the CV. Add a block if any exist.</w:t>
            </w:r>
          </w:p>
        </w:tc>
      </w:tr>
      <w:tr>
        <w:tc>
          <w:tcPr>
            <w:tcW w:type="dxa" w:w="2736"/>
          </w:tcPr>
          <w:p>
            <w:pPr>
              <w:spacing w:after="40" w:before="0"/>
            </w:pPr>
            <w:r/>
            <w:r>
              <w:rPr>
                <w:rFonts w:ascii="Times New Roman" w:hAnsi="Times New Roman" w:cs="Times New Roman" w:eastAsia="Times New Roman"/>
                <w:b/>
                <w:i w:val="0"/>
                <w:sz w:val="22"/>
              </w:rPr>
              <w:t>Other pending proposals (any sponsor, including NIH/AHRQ or foundation submissions)</w:t>
            </w:r>
          </w:p>
        </w:tc>
        <w:tc>
          <w:tcPr>
            <w:tcW w:type="dxa" w:w="3744"/>
          </w:tcPr>
          <w:p>
            <w:pPr>
              <w:spacing w:after="40" w:before="0"/>
            </w:pPr>
            <w:r/>
            <w:r>
              <w:rPr>
                <w:rFonts w:ascii="Times New Roman" w:hAnsi="Times New Roman" w:cs="Times New Roman" w:eastAsia="Times New Roman"/>
                <w:b w:val="0"/>
                <w:i w:val="0"/>
                <w:sz w:val="22"/>
              </w:rPr>
              <w:t>Every proposal under consideration on which Brian is senior/key personnel is Pending.</w:t>
            </w:r>
          </w:p>
        </w:tc>
        <w:tc>
          <w:tcPr>
            <w:tcW w:type="dxa" w:w="2880"/>
          </w:tcPr>
          <w:p>
            <w:pPr>
              <w:spacing w:after="40" w:before="0"/>
            </w:pPr>
            <w:r/>
            <w:r>
              <w:rPr>
                <w:rFonts w:ascii="Times New Roman" w:hAnsi="Times New Roman" w:cs="Times New Roman" w:eastAsia="Times New Roman"/>
                <w:b w:val="0"/>
                <w:i w:val="0"/>
                <w:sz w:val="22"/>
              </w:rPr>
              <w:t>Add a Pending block per proposal.</w:t>
            </w:r>
          </w:p>
        </w:tc>
      </w:tr>
    </w:tbl>
    <w:p>
      <w:pPr>
        <w:spacing w:after="40"/>
      </w:pPr>
    </w:p>
    <w:p>
      <w:pPr>
        <w:pStyle w:val="Heading1"/>
        <w:keepNext/>
        <w:spacing w:before="280" w:after="80"/>
      </w:pPr>
      <w:r>
        <w:rPr>
          <w:rFonts w:ascii="Times New Roman" w:hAnsi="Times New Roman" w:cs="Times New Roman" w:eastAsia="Times New Roman"/>
          <w:b/>
          <w:color w:val="000000"/>
          <w:sz w:val="28"/>
        </w:rPr>
        <w:t>SciENcv Section 3 - In-kind contributions</w:t>
      </w:r>
    </w:p>
    <w:p>
      <w:pPr>
        <w:spacing w:after="120" w:before="0"/>
      </w:pPr>
      <w:r>
        <w:rPr>
          <w:rFonts w:ascii="Times New Roman" w:hAnsi="Times New Roman" w:cs="Times New Roman" w:eastAsia="Times New Roman"/>
          <w:b/>
          <w:sz w:val="22"/>
        </w:rPr>
        <w:t xml:space="preserve">Rule (PAPPG 24-1 II.D.2.h(ii)). </w:t>
      </w:r>
      <w:r>
        <w:rPr>
          <w:rFonts w:ascii="Times New Roman" w:hAnsi="Times New Roman" w:cs="Times New Roman" w:eastAsia="Times New Roman"/>
          <w:sz w:val="22"/>
        </w:rPr>
        <w:t xml:space="preserve">Report non-cash contributions from an entity outside UCSD that directly support Brian's research, require a commitment of his time, and have an estimated value of </w:t>
      </w:r>
      <w:r>
        <w:rPr>
          <w:rFonts w:ascii="Times New Roman" w:hAnsi="Times New Roman" w:cs="Times New Roman" w:eastAsia="Times New Roman"/>
          <w:b/>
          <w:sz w:val="22"/>
        </w:rPr>
        <w:t>$5,000 or more</w:t>
      </w:r>
      <w:r>
        <w:rPr>
          <w:rFonts w:ascii="Times New Roman" w:hAnsi="Times New Roman" w:cs="Times New Roman" w:eastAsia="Times New Roman"/>
          <w:sz w:val="22"/>
        </w:rPr>
        <w:t xml:space="preserve"> (examples: laboratory or office space, equipment, data or datasets, supplies, goods and services, employee or student resources). Contributions under $5,000, or with no associated time commitment, are not reported. In-kind resources intended for use on this NSF project go in the proposal's Facilities, Equipment and Other Resources section instead, not here.</w:t>
      </w:r>
    </w:p>
    <w:tbl>
      <w:tblPr>
        <w:tblStyle w:val="TableGrid"/>
        <w:tblW w:type="auto" w:w="0"/>
        <w:jc w:val="center"/>
        <w:tblLayout w:type="fixed"/>
        <w:tblLook w:firstColumn="1" w:firstRow="1" w:lastColumn="0" w:lastRow="0" w:noHBand="0" w:noVBand="1" w:val="04A0"/>
      </w:tblPr>
      <w:tblGrid>
        <w:gridCol w:w="2088"/>
        <w:gridCol w:w="4536"/>
        <w:gridCol w:w="2736"/>
      </w:tblGrid>
      <w:tr>
        <w:trPr>
          <w:tblHeader w:val="true"/>
        </w:trPr>
        <w:tc>
          <w:tcPr>
            <w:tcW w:type="dxa" w:w="2088"/>
            <w:shd w:val="clear" w:color="auto" w:fill="D9D9D9"/>
          </w:tcPr>
          <w:p>
            <w:pPr>
              <w:spacing w:after="40" w:before="0"/>
            </w:pPr>
            <w:r/>
            <w:r>
              <w:rPr>
                <w:rFonts w:ascii="Times New Roman" w:hAnsi="Times New Roman" w:cs="Times New Roman" w:eastAsia="Times New Roman"/>
                <w:b/>
                <w:i w:val="0"/>
                <w:sz w:val="22"/>
              </w:rPr>
              <w:t>SciENcv field</w:t>
            </w:r>
          </w:p>
        </w:tc>
        <w:tc>
          <w:tcPr>
            <w:tcW w:type="dxa" w:w="4536"/>
            <w:shd w:val="clear" w:color="auto" w:fill="D9D9D9"/>
          </w:tcPr>
          <w:p>
            <w:pPr>
              <w:spacing w:after="40" w:before="0"/>
            </w:pPr>
            <w:r/>
            <w:r>
              <w:rPr>
                <w:rFonts w:ascii="Times New Roman" w:hAnsi="Times New Roman" w:cs="Times New Roman" w:eastAsia="Times New Roman"/>
                <w:b/>
                <w:i w:val="0"/>
                <w:sz w:val="22"/>
              </w:rPr>
              <w:t>What goes there</w:t>
            </w:r>
          </w:p>
        </w:tc>
        <w:tc>
          <w:tcPr>
            <w:tcW w:type="dxa" w:w="2736"/>
            <w:shd w:val="clear" w:color="auto" w:fill="D9D9D9"/>
          </w:tcPr>
          <w:p>
            <w:pPr>
              <w:spacing w:after="40" w:before="0"/>
            </w:pPr>
            <w:r/>
            <w:r>
              <w:rPr>
                <w:rFonts w:ascii="Times New Roman" w:hAnsi="Times New Roman" w:cs="Times New Roman" w:eastAsia="Times New Roman"/>
                <w:b/>
                <w:i w:val="0"/>
                <w:sz w:val="22"/>
              </w:rPr>
              <w:t>Note</w:t>
            </w:r>
          </w:p>
        </w:tc>
      </w:tr>
      <w:tr>
        <w:tc>
          <w:tcPr>
            <w:tcW w:type="dxa" w:w="2088"/>
          </w:tcPr>
          <w:p>
            <w:pPr>
              <w:spacing w:after="40" w:before="0"/>
            </w:pPr>
            <w:r/>
            <w:r>
              <w:rPr>
                <w:rFonts w:ascii="Times New Roman" w:hAnsi="Times New Roman" w:cs="Times New Roman" w:eastAsia="Times New Roman"/>
                <w:b/>
                <w:i w:val="0"/>
                <w:sz w:val="22"/>
              </w:rPr>
              <w:t>Status</w:t>
            </w:r>
          </w:p>
        </w:tc>
        <w:tc>
          <w:tcPr>
            <w:tcW w:type="dxa" w:w="4536"/>
          </w:tcPr>
          <w:p>
            <w:pPr>
              <w:spacing w:after="40" w:before="0"/>
            </w:pPr>
            <w:r/>
            <w:r>
              <w:rPr>
                <w:rFonts w:ascii="Times New Roman" w:hAnsi="Times New Roman" w:cs="Times New Roman" w:eastAsia="Times New Roman"/>
                <w:b w:val="0"/>
                <w:i w:val="0"/>
                <w:sz w:val="22"/>
              </w:rPr>
              <w:t>Current or Pending</w:t>
            </w:r>
          </w:p>
        </w:tc>
        <w:tc>
          <w:tcPr>
            <w:tcW w:type="dxa" w:w="2736"/>
          </w:tcPr>
          <w:p>
            <w:pPr>
              <w:spacing w:after="40" w:before="0"/>
            </w:pPr>
            <w:r/>
            <w:r>
              <w:rPr>
                <w:rFonts w:ascii="Times New Roman" w:hAnsi="Times New Roman" w:cs="Times New Roman" w:eastAsia="Times New Roman"/>
                <w:b w:val="0"/>
                <w:i w:val="0"/>
                <w:sz w:val="22"/>
              </w:rPr>
              <w:t>Per contribution.</w:t>
            </w:r>
          </w:p>
        </w:tc>
      </w:tr>
      <w:tr>
        <w:tc>
          <w:tcPr>
            <w:tcW w:type="dxa" w:w="2088"/>
          </w:tcPr>
          <w:p>
            <w:pPr>
              <w:spacing w:after="40" w:before="0"/>
            </w:pPr>
            <w:r/>
            <w:r>
              <w:rPr>
                <w:rFonts w:ascii="Times New Roman" w:hAnsi="Times New Roman" w:cs="Times New Roman" w:eastAsia="Times New Roman"/>
                <w:b/>
                <w:i w:val="0"/>
                <w:sz w:val="22"/>
              </w:rPr>
              <w:t>Receipt date (or anticipated)</w:t>
            </w:r>
          </w:p>
        </w:tc>
        <w:tc>
          <w:tcPr>
            <w:tcW w:type="dxa" w:w="4536"/>
          </w:tcPr>
          <w:p>
            <w:pPr>
              <w:spacing w:after="40" w:before="0"/>
            </w:pPr>
            <w:r/>
            <w:r>
              <w:rPr>
                <w:rFonts w:ascii="Times New Roman" w:hAnsi="Times New Roman" w:cs="Times New Roman" w:eastAsia="Times New Roman"/>
                <w:b w:val="0"/>
                <w:i w:val="0"/>
                <w:sz w:val="22"/>
              </w:rPr>
              <w:t>MM/YYYY</w:t>
            </w:r>
          </w:p>
        </w:tc>
        <w:tc>
          <w:tcPr>
            <w:tcW w:type="dxa" w:w="2736"/>
          </w:tcPr>
          <w:p>
            <w:pPr>
              <w:spacing w:after="40" w:before="0"/>
            </w:pPr>
            <w:r/>
          </w:p>
        </w:tc>
      </w:tr>
      <w:tr>
        <w:tc>
          <w:tcPr>
            <w:tcW w:type="dxa" w:w="2088"/>
          </w:tcPr>
          <w:p>
            <w:pPr>
              <w:spacing w:after="40" w:before="0"/>
            </w:pPr>
            <w:r/>
            <w:r>
              <w:rPr>
                <w:rFonts w:ascii="Times New Roman" w:hAnsi="Times New Roman" w:cs="Times New Roman" w:eastAsia="Times New Roman"/>
                <w:b/>
                <w:i w:val="0"/>
                <w:sz w:val="22"/>
              </w:rPr>
              <w:t>Source</w:t>
            </w:r>
          </w:p>
        </w:tc>
        <w:tc>
          <w:tcPr>
            <w:tcW w:type="dxa" w:w="4536"/>
          </w:tcPr>
          <w:p>
            <w:pPr>
              <w:spacing w:after="40" w:before="0"/>
            </w:pPr>
            <w:r/>
            <w:r>
              <w:rPr>
                <w:rFonts w:ascii="Times New Roman" w:hAnsi="Times New Roman" w:cs="Times New Roman" w:eastAsia="Times New Roman"/>
                <w:b w:val="0"/>
                <w:i w:val="0"/>
                <w:sz w:val="22"/>
              </w:rPr>
              <w:t>Name of the entity providing the contribution</w:t>
            </w:r>
          </w:p>
        </w:tc>
        <w:tc>
          <w:tcPr>
            <w:tcW w:type="dxa" w:w="2736"/>
          </w:tcPr>
          <w:p>
            <w:pPr>
              <w:spacing w:after="40" w:before="0"/>
            </w:pPr>
            <w:r/>
          </w:p>
        </w:tc>
      </w:tr>
      <w:tr>
        <w:tc>
          <w:tcPr>
            <w:tcW w:type="dxa" w:w="2088"/>
          </w:tcPr>
          <w:p>
            <w:pPr>
              <w:spacing w:after="40" w:before="0"/>
            </w:pPr>
            <w:r/>
            <w:r>
              <w:rPr>
                <w:rFonts w:ascii="Times New Roman" w:hAnsi="Times New Roman" w:cs="Times New Roman" w:eastAsia="Times New Roman"/>
                <w:b/>
                <w:i w:val="0"/>
                <w:sz w:val="22"/>
              </w:rPr>
              <w:t>Summary of the contribution</w:t>
            </w:r>
          </w:p>
        </w:tc>
        <w:tc>
          <w:tcPr>
            <w:tcW w:type="dxa" w:w="4536"/>
          </w:tcPr>
          <w:p>
            <w:pPr>
              <w:spacing w:after="40" w:before="0"/>
            </w:pPr>
            <w:r/>
            <w:r>
              <w:rPr>
                <w:rFonts w:ascii="Times New Roman" w:hAnsi="Times New Roman" w:cs="Times New Roman" w:eastAsia="Times New Roman"/>
                <w:b w:val="0"/>
                <w:i w:val="0"/>
                <w:sz w:val="22"/>
              </w:rPr>
              <w:t>What was provided</w:t>
            </w:r>
          </w:p>
        </w:tc>
        <w:tc>
          <w:tcPr>
            <w:tcW w:type="dxa" w:w="2736"/>
          </w:tcPr>
          <w:p>
            <w:pPr>
              <w:spacing w:after="40" w:before="0"/>
            </w:pPr>
            <w:r/>
          </w:p>
        </w:tc>
      </w:tr>
      <w:tr>
        <w:tc>
          <w:tcPr>
            <w:tcW w:type="dxa" w:w="2088"/>
          </w:tcPr>
          <w:p>
            <w:pPr>
              <w:spacing w:after="40" w:before="0"/>
            </w:pPr>
            <w:r/>
            <w:r>
              <w:rPr>
                <w:rFonts w:ascii="Times New Roman" w:hAnsi="Times New Roman" w:cs="Times New Roman" w:eastAsia="Times New Roman"/>
                <w:b/>
                <w:i w:val="0"/>
                <w:sz w:val="22"/>
              </w:rPr>
              <w:t>Person-months per year</w:t>
            </w:r>
          </w:p>
        </w:tc>
        <w:tc>
          <w:tcPr>
            <w:tcW w:type="dxa" w:w="4536"/>
          </w:tcPr>
          <w:p>
            <w:pPr>
              <w:spacing w:after="40" w:before="0"/>
            </w:pPr>
            <w:r/>
            <w:r>
              <w:rPr>
                <w:rFonts w:ascii="Times New Roman" w:hAnsi="Times New Roman" w:cs="Times New Roman" w:eastAsia="Times New Roman"/>
                <w:b w:val="0"/>
                <w:i w:val="0"/>
                <w:sz w:val="22"/>
              </w:rPr>
              <w:t>Calendar months of Brian's time the contribution requires, current period first</w:t>
            </w:r>
          </w:p>
        </w:tc>
        <w:tc>
          <w:tcPr>
            <w:tcW w:type="dxa" w:w="2736"/>
          </w:tcPr>
          <w:p>
            <w:pPr>
              <w:spacing w:after="40" w:before="0"/>
            </w:pPr>
            <w:r/>
            <w:r>
              <w:rPr>
                <w:rFonts w:ascii="Times New Roman" w:hAnsi="Times New Roman" w:cs="Times New Roman" w:eastAsia="Times New Roman"/>
                <w:b w:val="0"/>
                <w:i w:val="0"/>
                <w:sz w:val="22"/>
              </w:rPr>
              <w:t>Minimum 0.01.</w:t>
            </w:r>
          </w:p>
        </w:tc>
      </w:tr>
      <w:tr>
        <w:tc>
          <w:tcPr>
            <w:tcW w:type="dxa" w:w="2088"/>
          </w:tcPr>
          <w:p>
            <w:pPr>
              <w:spacing w:after="40" w:before="0"/>
            </w:pPr>
            <w:r/>
            <w:r>
              <w:rPr>
                <w:rFonts w:ascii="Times New Roman" w:hAnsi="Times New Roman" w:cs="Times New Roman" w:eastAsia="Times New Roman"/>
                <w:b/>
                <w:i w:val="0"/>
                <w:sz w:val="22"/>
              </w:rPr>
              <w:t>U.S. dollar value</w:t>
            </w:r>
          </w:p>
        </w:tc>
        <w:tc>
          <w:tcPr>
            <w:tcW w:type="dxa" w:w="4536"/>
          </w:tcPr>
          <w:p>
            <w:pPr>
              <w:spacing w:after="40" w:before="0"/>
            </w:pPr>
            <w:r/>
            <w:r>
              <w:rPr>
                <w:rFonts w:ascii="Times New Roman" w:hAnsi="Times New Roman" w:cs="Times New Roman" w:eastAsia="Times New Roman"/>
                <w:b w:val="0"/>
                <w:i w:val="0"/>
                <w:sz w:val="22"/>
              </w:rPr>
              <w:t>Estimated value, whole dollars</w:t>
            </w:r>
          </w:p>
        </w:tc>
        <w:tc>
          <w:tcPr>
            <w:tcW w:type="dxa" w:w="2736"/>
          </w:tcPr>
          <w:p>
            <w:pPr>
              <w:spacing w:after="40" w:before="0"/>
            </w:pPr>
            <w:r/>
            <w:r>
              <w:rPr>
                <w:rFonts w:ascii="Times New Roman" w:hAnsi="Times New Roman" w:cs="Times New Roman" w:eastAsia="Times New Roman"/>
                <w:b w:val="0"/>
                <w:i w:val="0"/>
                <w:sz w:val="22"/>
              </w:rPr>
              <w:t>Must be $5,000 or more to be reportable.</w:t>
            </w:r>
          </w:p>
        </w:tc>
      </w:tr>
      <w:tr>
        <w:tc>
          <w:tcPr>
            <w:tcW w:type="dxa" w:w="2088"/>
          </w:tcPr>
          <w:p>
            <w:pPr>
              <w:spacing w:after="40" w:before="0"/>
            </w:pPr>
            <w:r/>
            <w:r>
              <w:rPr>
                <w:rFonts w:ascii="Times New Roman" w:hAnsi="Times New Roman" w:cs="Times New Roman" w:eastAsia="Times New Roman"/>
                <w:b/>
                <w:i w:val="0"/>
                <w:sz w:val="22"/>
              </w:rPr>
              <w:t>Overall objectives (max 1,500 characters)</w:t>
            </w:r>
          </w:p>
        </w:tc>
        <w:tc>
          <w:tcPr>
            <w:tcW w:type="dxa" w:w="4536"/>
          </w:tcPr>
          <w:p>
            <w:pPr>
              <w:spacing w:after="40" w:before="0"/>
            </w:pPr>
            <w:r/>
            <w:r>
              <w:rPr>
                <w:rFonts w:ascii="Times New Roman" w:hAnsi="Times New Roman" w:cs="Times New Roman" w:eastAsia="Times New Roman"/>
                <w:b w:val="0"/>
                <w:i w:val="0"/>
                <w:sz w:val="22"/>
              </w:rPr>
              <w:t>What the contribution supports</w:t>
            </w:r>
          </w:p>
        </w:tc>
        <w:tc>
          <w:tcPr>
            <w:tcW w:type="dxa" w:w="2736"/>
          </w:tcPr>
          <w:p>
            <w:pPr>
              <w:spacing w:after="40" w:before="0"/>
            </w:pPr>
            <w:r/>
          </w:p>
        </w:tc>
      </w:tr>
      <w:tr>
        <w:tc>
          <w:tcPr>
            <w:tcW w:type="dxa" w:w="2088"/>
          </w:tcPr>
          <w:p>
            <w:pPr>
              <w:spacing w:after="40" w:before="0"/>
            </w:pPr>
            <w:r/>
            <w:r>
              <w:rPr>
                <w:rFonts w:ascii="Times New Roman" w:hAnsi="Times New Roman" w:cs="Times New Roman" w:eastAsia="Times New Roman"/>
                <w:b/>
                <w:i w:val="0"/>
                <w:sz w:val="22"/>
              </w:rPr>
              <w:t>Statement of potential overlap</w:t>
            </w:r>
          </w:p>
        </w:tc>
        <w:tc>
          <w:tcPr>
            <w:tcW w:type="dxa" w:w="4536"/>
          </w:tcPr>
          <w:p>
            <w:pPr>
              <w:spacing w:after="40" w:before="0"/>
            </w:pPr>
            <w:r/>
            <w:r>
              <w:rPr>
                <w:rFonts w:ascii="Times New Roman" w:hAnsi="Times New Roman" w:cs="Times New Roman" w:eastAsia="Times New Roman"/>
                <w:b w:val="0"/>
                <w:i w:val="0"/>
                <w:sz w:val="22"/>
              </w:rPr>
              <w:t>"None" if none</w:t>
            </w:r>
          </w:p>
        </w:tc>
        <w:tc>
          <w:tcPr>
            <w:tcW w:type="dxa" w:w="2736"/>
          </w:tcPr>
          <w:p>
            <w:pPr>
              <w:spacing w:after="40" w:before="0"/>
            </w:pPr>
            <w:r/>
          </w:p>
        </w:tc>
      </w:tr>
    </w:tbl>
    <w:p>
      <w:pPr>
        <w:spacing w:after="40"/>
      </w:pPr>
    </w:p>
    <w:p>
      <w:pPr>
        <w:spacing w:after="120" w:before="0"/>
      </w:pPr>
      <w:r>
        <w:rPr>
          <w:rFonts w:ascii="Times New Roman" w:hAnsi="Times New Roman" w:cs="Times New Roman" w:eastAsia="Times New Roman"/>
          <w:b/>
          <w:sz w:val="22"/>
        </w:rPr>
        <w:t xml:space="preserve">Determination for this worksheet: NONE IDENTIFIED. </w:t>
      </w:r>
      <w:r>
        <w:rPr>
          <w:rFonts w:ascii="Times New Roman" w:hAnsi="Times New Roman" w:cs="Times New Roman" w:eastAsia="Times New Roman"/>
          <w:sz w:val="22"/>
        </w:rPr>
        <w:t xml:space="preserve">Nothing in the CV describes an external contribution of space, equipment, data, or personnel that requires Brian's time. Items considered and ruled out: UCSD departmental resources (from the proposing organization, not reported); the UNC adjunct appointment (an appointment, not a resource - see the next section); AAPM committee and journal roles (unpaid service, no resources); open-source software collaborations such as DicomRTTool and the Keras contribution (no external resources received). </w:t>
      </w:r>
      <w:r>
        <w:rPr>
          <w:rFonts w:ascii="Times New Roman" w:hAnsi="Times New Roman" w:cs="Times New Roman" w:eastAsia="Times New Roman"/>
          <w:b/>
          <w:sz w:val="22"/>
        </w:rPr>
        <w:t>[CONFIRM]</w:t>
      </w:r>
      <w:r>
        <w:rPr>
          <w:rFonts w:ascii="Times New Roman" w:hAnsi="Times New Roman" w:cs="Times New Roman" w:eastAsia="Times New Roman"/>
          <w:sz w:val="22"/>
        </w:rPr>
        <w:t xml:space="preserve"> that no collaborator supplies datasets, compute, equipment, or staff for Brian's research at or above $5,000 - the UNC AHRQ team's data access is part of the funded award, not a separate in-kind contribution, unless UNC provides it outside the award.</w:t>
      </w:r>
    </w:p>
    <w:p>
      <w:pPr>
        <w:pStyle w:val="Heading1"/>
        <w:keepNext/>
        <w:spacing w:before="280" w:after="80"/>
      </w:pPr>
      <w:r>
        <w:rPr>
          <w:rFonts w:ascii="Times New Roman" w:hAnsi="Times New Roman" w:cs="Times New Roman" w:eastAsia="Times New Roman"/>
          <w:b/>
          <w:color w:val="000000"/>
          <w:sz w:val="28"/>
        </w:rPr>
        <w:t>Appointments are not support (biosketch items, not entries here)</w:t>
      </w:r>
    </w:p>
    <w:p>
      <w:pPr>
        <w:spacing w:after="120" w:before="0"/>
      </w:pPr>
      <w:r>
        <w:rPr>
          <w:rFonts w:ascii="Times New Roman" w:hAnsi="Times New Roman" w:cs="Times New Roman" w:eastAsia="Times New Roman"/>
          <w:sz w:val="22"/>
        </w:rPr>
        <w:t xml:space="preserve">The NSF disclosure table places academic, professional, or institutional appointments - paid or unpaid - in the </w:t>
      </w:r>
      <w:r>
        <w:rPr>
          <w:rFonts w:ascii="Times New Roman" w:hAnsi="Times New Roman" w:cs="Times New Roman" w:eastAsia="Times New Roman"/>
          <w:b/>
          <w:sz w:val="22"/>
        </w:rPr>
        <w:t>Biographical Sketch</w:t>
      </w:r>
      <w:r>
        <w:rPr>
          <w:rFonts w:ascii="Times New Roman" w:hAnsi="Times New Roman" w:cs="Times New Roman" w:eastAsia="Times New Roman"/>
          <w:sz w:val="22"/>
        </w:rPr>
        <w:t xml:space="preserve">, not in Current and Pending Support. Current and Pending Support lists resources (funding, in-kind, consulting), so the following roles from the CV stay out of this document </w:t>
      </w:r>
      <w:r>
        <w:rPr>
          <w:rFonts w:ascii="Times New Roman" w:hAnsi="Times New Roman" w:cs="Times New Roman" w:eastAsia="Times New Roman"/>
          <w:b/>
          <w:sz w:val="22"/>
        </w:rPr>
        <w:t>unless they carry salary or research resources from a source outside UCSD</w:t>
      </w:r>
      <w:r>
        <w:rPr>
          <w:rFonts w:ascii="Times New Roman" w:hAnsi="Times New Roman" w:cs="Times New Roman" w:eastAsia="Times New Roman"/>
          <w:sz w:val="22"/>
        </w:rPr>
        <w:t>, in which case that funding becomes an entry:</w:t>
      </w:r>
    </w:p>
    <w:p>
      <w:pPr>
        <w:pStyle w:val="ListBullet"/>
        <w:spacing w:after="60"/>
      </w:pPr>
      <w:r>
        <w:rPr>
          <w:rFonts w:ascii="Times New Roman" w:hAnsi="Times New Roman" w:cs="Times New Roman" w:eastAsia="Times New Roman"/>
          <w:sz w:val="22"/>
        </w:rPr>
        <w:t>UCSD: Chair of Technical Innovation and Implementation (2025 - present); Technical Service Chief, Central Nervous System (2025 - present); Search Committee Member (2026 - 2027). Departmental roles within the proposing organization: biosketch only.</w:t>
      </w:r>
    </w:p>
    <w:p>
      <w:pPr>
        <w:pStyle w:val="ListBullet"/>
        <w:spacing w:after="60"/>
      </w:pPr>
      <w:r>
        <w:rPr>
          <w:rFonts w:ascii="Times New Roman" w:hAnsi="Times New Roman" w:cs="Times New Roman" w:eastAsia="Times New Roman"/>
          <w:sz w:val="22"/>
        </w:rPr>
        <w:t>UNC Chapel Hill: Adjunct Assistant Professor (2025 - present). Unpaid adjunct appointment: biosketch only. [CONFIRM] it carries no salary; if UNC pays Brian for AHRQ effort through this appointment, that is the Entry A effort, not a separate entry.</w:t>
      </w:r>
    </w:p>
    <w:p>
      <w:pPr>
        <w:pStyle w:val="ListBullet"/>
        <w:spacing w:after="60"/>
      </w:pPr>
      <w:r>
        <w:rPr>
          <w:rFonts w:ascii="Times New Roman" w:hAnsi="Times New Roman" w:cs="Times New Roman" w:eastAsia="Times New Roman"/>
          <w:sz w:val="22"/>
        </w:rPr>
        <w:t>AAPM: Task Group 263, Machine Intelligence Subcommittee, QUANTEC 2 Working Group, Medical Physics Board of Associate Editors; Medical Physics journal Associate Editor (2023 - present). Unpaid service: biosketch only. [CONFIRM] no honorarium tied to research effort.</w:t>
      </w:r>
    </w:p>
    <w:p>
      <w:pPr>
        <w:pStyle w:val="Heading1"/>
        <w:keepNext/>
        <w:spacing w:before="280" w:after="80"/>
      </w:pPr>
      <w:r>
        <w:rPr>
          <w:rFonts w:ascii="Times New Roman" w:hAnsi="Times New Roman" w:cs="Times New Roman" w:eastAsia="Times New Roman"/>
          <w:b/>
          <w:color w:val="000000"/>
          <w:sz w:val="28"/>
        </w:rPr>
        <w:t>Consulting</w:t>
      </w:r>
    </w:p>
    <w:p>
      <w:pPr>
        <w:spacing w:after="120" w:before="0"/>
      </w:pPr>
      <w:r>
        <w:rPr>
          <w:rFonts w:ascii="Times New Roman" w:hAnsi="Times New Roman" w:cs="Times New Roman" w:eastAsia="Times New Roman"/>
          <w:b/>
          <w:sz w:val="22"/>
        </w:rPr>
        <w:t xml:space="preserve">Rule (PAPPG 24-1 II.D.2.h(ii); NSF disclosure table). </w:t>
      </w:r>
      <w:r>
        <w:rPr>
          <w:rFonts w:ascii="Times New Roman" w:hAnsi="Times New Roman" w:cs="Times New Roman" w:eastAsia="Times New Roman"/>
          <w:sz w:val="22"/>
        </w:rPr>
        <w:t xml:space="preserve">Consulting is entered in the projects and active projects section when it (1) requires Brian to perform research, (2) does not involve research but is related to his research portfolio and could affect his funding, effort, or scientific integrity, or (3) is under a contract requiring him to conceal or withhold confidential financial ties, regardless of its duration. </w:t>
      </w:r>
      <w:r>
        <w:rPr>
          <w:rFonts w:ascii="Times New Roman" w:hAnsi="Times New Roman" w:cs="Times New Roman" w:eastAsia="Times New Roman"/>
          <w:b/>
          <w:sz w:val="22"/>
        </w:rPr>
        <w:t>The dollar amount Brian receives goes in the total-award-amount field</w:t>
      </w:r>
      <w:r>
        <w:rPr>
          <w:rFonts w:ascii="Times New Roman" w:hAnsi="Times New Roman" w:cs="Times New Roman" w:eastAsia="Times New Roman"/>
          <w:sz w:val="22"/>
        </w:rPr>
        <w:t>, with the company as the source, the contract dates, person-months, a one-line objectives statement, and an overlap statement.</w:t>
      </w:r>
    </w:p>
    <w:p>
      <w:pPr>
        <w:spacing w:after="120" w:before="0"/>
      </w:pPr>
      <w:r>
        <w:rPr>
          <w:rFonts w:ascii="Times New Roman" w:hAnsi="Times New Roman" w:cs="Times New Roman" w:eastAsia="Times New Roman"/>
          <w:b/>
          <w:sz w:val="22"/>
        </w:rPr>
        <w:t xml:space="preserve">Determination for this worksheet: NONE IDENTIFIED in the CV. </w:t>
      </w:r>
      <w:r>
        <w:rPr>
          <w:rFonts w:ascii="Times New Roman" w:hAnsi="Times New Roman" w:cs="Times New Roman" w:eastAsia="Times New Roman"/>
          <w:b/>
          <w:sz w:val="22"/>
        </w:rPr>
        <w:t>[CONFIRM]</w:t>
      </w:r>
      <w:r>
        <w:rPr>
          <w:rFonts w:ascii="Times New Roman" w:hAnsi="Times New Roman" w:cs="Times New Roman" w:eastAsia="Times New Roman"/>
          <w:sz w:val="22"/>
        </w:rPr>
        <w:t xml:space="preserve"> that Brian holds no paid consulting, advisory-board, or expert-witness engagement (including with radiotherapy vendors or AI companies) that meets any of the three tests. Purely clinical or teaching consulting unrelated to his research portfolio is not reported.</w:t>
      </w:r>
    </w:p>
    <w:p>
      <w:pPr>
        <w:pStyle w:val="Heading1"/>
        <w:keepNext/>
        <w:spacing w:before="280" w:after="80"/>
      </w:pPr>
      <w:r>
        <w:rPr>
          <w:rFonts w:ascii="Times New Roman" w:hAnsi="Times New Roman" w:cs="Times New Roman" w:eastAsia="Times New Roman"/>
          <w:b/>
          <w:color w:val="000000"/>
          <w:sz w:val="28"/>
        </w:rPr>
        <w:t>Closed awards - not reportable</w:t>
      </w:r>
    </w:p>
    <w:p>
      <w:pPr>
        <w:spacing w:after="120" w:before="0"/>
      </w:pPr>
      <w:r>
        <w:rPr>
          <w:rFonts w:ascii="Times New Roman" w:hAnsi="Times New Roman" w:cs="Times New Roman" w:eastAsia="Times New Roman"/>
          <w:sz w:val="22"/>
        </w:rPr>
        <w:t>"Current" means active or with ongoing obligations. The following CV items are closed and are not entered anywhere in the form:</w:t>
      </w:r>
    </w:p>
    <w:tbl>
      <w:tblPr>
        <w:tblStyle w:val="TableGrid"/>
        <w:tblW w:type="auto" w:w="0"/>
        <w:jc w:val="center"/>
        <w:tblLayout w:type="fixed"/>
        <w:tblLook w:firstColumn="1" w:firstRow="1" w:lastColumn="0" w:lastRow="0" w:noHBand="0" w:noVBand="1" w:val="04A0"/>
      </w:tblPr>
      <w:tblGrid>
        <w:gridCol w:w="3312"/>
        <w:gridCol w:w="2880"/>
        <w:gridCol w:w="3168"/>
      </w:tblGrid>
      <w:tr>
        <w:trPr>
          <w:tblHeader w:val="true"/>
        </w:trPr>
        <w:tc>
          <w:tcPr>
            <w:tcW w:type="dxa" w:w="3312"/>
            <w:shd w:val="clear" w:color="auto" w:fill="D9D9D9"/>
          </w:tcPr>
          <w:p>
            <w:pPr>
              <w:spacing w:after="40" w:before="0"/>
            </w:pPr>
            <w:r/>
            <w:r>
              <w:rPr>
                <w:rFonts w:ascii="Times New Roman" w:hAnsi="Times New Roman" w:cs="Times New Roman" w:eastAsia="Times New Roman"/>
                <w:b/>
                <w:i w:val="0"/>
                <w:sz w:val="22"/>
              </w:rPr>
              <w:t>Award (CV)</w:t>
            </w:r>
          </w:p>
        </w:tc>
        <w:tc>
          <w:tcPr>
            <w:tcW w:type="dxa" w:w="2880"/>
            <w:shd w:val="clear" w:color="auto" w:fill="D9D9D9"/>
          </w:tcPr>
          <w:p>
            <w:pPr>
              <w:spacing w:after="40" w:before="0"/>
            </w:pPr>
            <w:r/>
            <w:r>
              <w:rPr>
                <w:rFonts w:ascii="Times New Roman" w:hAnsi="Times New Roman" w:cs="Times New Roman" w:eastAsia="Times New Roman"/>
                <w:b/>
                <w:i w:val="0"/>
                <w:sz w:val="22"/>
              </w:rPr>
              <w:t>Period and amount</w:t>
            </w:r>
          </w:p>
        </w:tc>
        <w:tc>
          <w:tcPr>
            <w:tcW w:type="dxa" w:w="3168"/>
            <w:shd w:val="clear" w:color="auto" w:fill="D9D9D9"/>
          </w:tcPr>
          <w:p>
            <w:pPr>
              <w:spacing w:after="40" w:before="0"/>
            </w:pPr>
            <w:r/>
            <w:r>
              <w:rPr>
                <w:rFonts w:ascii="Times New Roman" w:hAnsi="Times New Roman" w:cs="Times New Roman" w:eastAsia="Times New Roman"/>
                <w:b/>
                <w:i w:val="0"/>
                <w:sz w:val="22"/>
              </w:rPr>
              <w:t>Why not reported</w:t>
            </w:r>
          </w:p>
        </w:tc>
      </w:tr>
      <w:tr>
        <w:tc>
          <w:tcPr>
            <w:tcW w:type="dxa" w:w="3312"/>
          </w:tcPr>
          <w:p>
            <w:pPr>
              <w:spacing w:after="40" w:before="0"/>
            </w:pPr>
            <w:r/>
            <w:r>
              <w:rPr>
                <w:rFonts w:ascii="Times New Roman" w:hAnsi="Times New Roman" w:cs="Times New Roman" w:eastAsia="Times New Roman"/>
                <w:b/>
                <w:i w:val="0"/>
                <w:sz w:val="22"/>
              </w:rPr>
              <w:t>Society of Interventional Radiology (SIR) Allied Scientist Grant</w:t>
            </w:r>
          </w:p>
        </w:tc>
        <w:tc>
          <w:tcPr>
            <w:tcW w:type="dxa" w:w="2880"/>
          </w:tcPr>
          <w:p>
            <w:pPr>
              <w:spacing w:after="40" w:before="0"/>
            </w:pPr>
            <w:r/>
            <w:r>
              <w:rPr>
                <w:rFonts w:ascii="Times New Roman" w:hAnsi="Times New Roman" w:cs="Times New Roman" w:eastAsia="Times New Roman"/>
                <w:b w:val="0"/>
                <w:i w:val="0"/>
                <w:sz w:val="22"/>
              </w:rPr>
              <w:t>2019 - 2021 (two years); $40,000 total</w:t>
            </w:r>
          </w:p>
        </w:tc>
        <w:tc>
          <w:tcPr>
            <w:tcW w:type="dxa" w:w="3168"/>
          </w:tcPr>
          <w:p>
            <w:pPr>
              <w:spacing w:after="40" w:before="0"/>
            </w:pPr>
            <w:r/>
            <w:r>
              <w:rPr>
                <w:rFonts w:ascii="Times New Roman" w:hAnsi="Times New Roman" w:cs="Times New Roman" w:eastAsia="Times New Roman"/>
                <w:b w:val="0"/>
                <w:i w:val="0"/>
                <w:sz w:val="22"/>
              </w:rPr>
              <w:t xml:space="preserve">Ended ~2021. </w:t>
            </w:r>
            <w:r>
              <w:rPr>
                <w:rFonts w:ascii="Times New Roman" w:hAnsi="Times New Roman" w:cs="Times New Roman" w:eastAsia="Times New Roman"/>
                <w:b/>
                <w:i w:val="0"/>
                <w:sz w:val="22"/>
              </w:rPr>
              <w:t>[CONFIRM]</w:t>
            </w:r>
            <w:r>
              <w:rPr>
                <w:rFonts w:ascii="Times New Roman" w:hAnsi="Times New Roman" w:cs="Times New Roman" w:eastAsia="Times New Roman"/>
                <w:b w:val="0"/>
                <w:i w:val="0"/>
                <w:sz w:val="22"/>
              </w:rPr>
              <w:t xml:space="preserve"> no open final-report obligation.</w:t>
            </w:r>
          </w:p>
        </w:tc>
      </w:tr>
      <w:tr>
        <w:tc>
          <w:tcPr>
            <w:tcW w:type="dxa" w:w="3312"/>
          </w:tcPr>
          <w:p>
            <w:pPr>
              <w:spacing w:after="40" w:before="0"/>
            </w:pPr>
            <w:r/>
            <w:r>
              <w:rPr>
                <w:rFonts w:ascii="Times New Roman" w:hAnsi="Times New Roman" w:cs="Times New Roman" w:eastAsia="Times New Roman"/>
                <w:b/>
                <w:i w:val="0"/>
                <w:sz w:val="22"/>
              </w:rPr>
              <w:t>MD Anderson Dr. John J. Kopchick Fellowship</w:t>
            </w:r>
          </w:p>
        </w:tc>
        <w:tc>
          <w:tcPr>
            <w:tcW w:type="dxa" w:w="2880"/>
          </w:tcPr>
          <w:p>
            <w:pPr>
              <w:spacing w:after="40" w:before="0"/>
            </w:pPr>
            <w:r/>
            <w:r>
              <w:rPr>
                <w:rFonts w:ascii="Times New Roman" w:hAnsi="Times New Roman" w:cs="Times New Roman" w:eastAsia="Times New Roman"/>
                <w:b w:val="0"/>
                <w:i w:val="0"/>
                <w:sz w:val="22"/>
              </w:rPr>
              <w:t>2020, 2021; $15,000 per year</w:t>
            </w:r>
          </w:p>
        </w:tc>
        <w:tc>
          <w:tcPr>
            <w:tcW w:type="dxa" w:w="3168"/>
          </w:tcPr>
          <w:p>
            <w:pPr>
              <w:spacing w:after="40" w:before="0"/>
            </w:pPr>
            <w:r/>
            <w:r>
              <w:rPr>
                <w:rFonts w:ascii="Times New Roman" w:hAnsi="Times New Roman" w:cs="Times New Roman" w:eastAsia="Times New Roman"/>
                <w:b w:val="0"/>
                <w:i w:val="0"/>
                <w:sz w:val="22"/>
              </w:rPr>
              <w:t>Closed with the PhD (2021).</w:t>
            </w:r>
          </w:p>
        </w:tc>
      </w:tr>
      <w:tr>
        <w:tc>
          <w:tcPr>
            <w:tcW w:type="dxa" w:w="3312"/>
          </w:tcPr>
          <w:p>
            <w:pPr>
              <w:spacing w:after="40" w:before="0"/>
            </w:pPr>
            <w:r/>
            <w:r>
              <w:rPr>
                <w:rFonts w:ascii="Times New Roman" w:hAnsi="Times New Roman" w:cs="Times New Roman" w:eastAsia="Times New Roman"/>
                <w:b/>
                <w:i w:val="0"/>
                <w:sz w:val="22"/>
              </w:rPr>
              <w:t>AAPM Summer Undergraduate Fellowship</w:t>
            </w:r>
          </w:p>
        </w:tc>
        <w:tc>
          <w:tcPr>
            <w:tcW w:type="dxa" w:w="2880"/>
          </w:tcPr>
          <w:p>
            <w:pPr>
              <w:spacing w:after="40" w:before="0"/>
            </w:pPr>
            <w:r/>
            <w:r>
              <w:rPr>
                <w:rFonts w:ascii="Times New Roman" w:hAnsi="Times New Roman" w:cs="Times New Roman" w:eastAsia="Times New Roman"/>
                <w:b w:val="0"/>
                <w:i w:val="0"/>
                <w:sz w:val="22"/>
              </w:rPr>
              <w:t>2014; 10-week program</w:t>
            </w:r>
          </w:p>
        </w:tc>
        <w:tc>
          <w:tcPr>
            <w:tcW w:type="dxa" w:w="3168"/>
          </w:tcPr>
          <w:p>
            <w:pPr>
              <w:spacing w:after="40" w:before="0"/>
            </w:pPr>
            <w:r/>
            <w:r>
              <w:rPr>
                <w:rFonts w:ascii="Times New Roman" w:hAnsi="Times New Roman" w:cs="Times New Roman" w:eastAsia="Times New Roman"/>
                <w:b w:val="0"/>
                <w:i w:val="0"/>
                <w:sz w:val="22"/>
              </w:rPr>
              <w:t>Closed.</w:t>
            </w:r>
          </w:p>
        </w:tc>
      </w:tr>
      <w:tr>
        <w:tc>
          <w:tcPr>
            <w:tcW w:type="dxa" w:w="3312"/>
          </w:tcPr>
          <w:p>
            <w:pPr>
              <w:spacing w:after="40" w:before="0"/>
            </w:pPr>
            <w:r/>
            <w:r>
              <w:rPr>
                <w:rFonts w:ascii="Times New Roman" w:hAnsi="Times New Roman" w:cs="Times New Roman" w:eastAsia="Times New Roman"/>
                <w:b/>
                <w:i w:val="0"/>
                <w:sz w:val="22"/>
              </w:rPr>
              <w:t>Georgia Tech President's Undergraduate Research Award (PURA)</w:t>
            </w:r>
          </w:p>
        </w:tc>
        <w:tc>
          <w:tcPr>
            <w:tcW w:type="dxa" w:w="2880"/>
          </w:tcPr>
          <w:p>
            <w:pPr>
              <w:spacing w:after="40" w:before="0"/>
            </w:pPr>
            <w:r/>
            <w:r>
              <w:rPr>
                <w:rFonts w:ascii="Times New Roman" w:hAnsi="Times New Roman" w:cs="Times New Roman" w:eastAsia="Times New Roman"/>
                <w:b w:val="0"/>
                <w:i w:val="0"/>
                <w:sz w:val="22"/>
              </w:rPr>
              <w:t>2013, 2014</w:t>
            </w:r>
          </w:p>
        </w:tc>
        <w:tc>
          <w:tcPr>
            <w:tcW w:type="dxa" w:w="3168"/>
          </w:tcPr>
          <w:p>
            <w:pPr>
              <w:spacing w:after="40" w:before="0"/>
            </w:pPr>
            <w:r/>
            <w:r>
              <w:rPr>
                <w:rFonts w:ascii="Times New Roman" w:hAnsi="Times New Roman" w:cs="Times New Roman" w:eastAsia="Times New Roman"/>
                <w:b w:val="0"/>
                <w:i w:val="0"/>
                <w:sz w:val="22"/>
              </w:rPr>
              <w:t>Closed.</w:t>
            </w:r>
          </w:p>
        </w:tc>
      </w:tr>
    </w:tbl>
    <w:p>
      <w:pPr>
        <w:spacing w:after="40"/>
      </w:pPr>
    </w:p>
    <w:p>
      <w:pPr>
        <w:pStyle w:val="Heading1"/>
        <w:keepNext/>
        <w:spacing w:before="280" w:after="80"/>
      </w:pPr>
      <w:r>
        <w:rPr>
          <w:rFonts w:ascii="Times New Roman" w:hAnsi="Times New Roman" w:cs="Times New Roman" w:eastAsia="Times New Roman"/>
          <w:b/>
          <w:color w:val="000000"/>
          <w:sz w:val="28"/>
        </w:rPr>
        <w:t>What Brian must supply before anything is entered</w:t>
      </w:r>
    </w:p>
    <w:tbl>
      <w:tblPr>
        <w:tblStyle w:val="TableGrid"/>
        <w:tblW w:type="auto" w:w="0"/>
        <w:jc w:val="center"/>
        <w:tblLayout w:type="fixed"/>
        <w:tblLook w:firstColumn="1" w:firstRow="1" w:lastColumn="0" w:lastRow="0" w:noHBand="0" w:noVBand="1" w:val="04A0"/>
      </w:tblPr>
      <w:tblGrid>
        <w:gridCol w:w="3888"/>
        <w:gridCol w:w="2880"/>
        <w:gridCol w:w="2592"/>
      </w:tblGrid>
      <w:tr>
        <w:trPr>
          <w:tblHeader w:val="true"/>
        </w:trPr>
        <w:tc>
          <w:tcPr>
            <w:tcW w:type="dxa" w:w="3888"/>
            <w:shd w:val="clear" w:color="auto" w:fill="D9D9D9"/>
          </w:tcPr>
          <w:p>
            <w:pPr>
              <w:spacing w:after="40" w:before="0"/>
            </w:pPr>
            <w:r/>
            <w:r>
              <w:rPr>
                <w:rFonts w:ascii="Times New Roman" w:hAnsi="Times New Roman" w:cs="Times New Roman" w:eastAsia="Times New Roman"/>
                <w:b/>
                <w:i w:val="0"/>
                <w:sz w:val="22"/>
              </w:rPr>
              <w:t>Item</w:t>
            </w:r>
          </w:p>
        </w:tc>
        <w:tc>
          <w:tcPr>
            <w:tcW w:type="dxa" w:w="2880"/>
            <w:shd w:val="clear" w:color="auto" w:fill="D9D9D9"/>
          </w:tcPr>
          <w:p>
            <w:pPr>
              <w:spacing w:after="40" w:before="0"/>
            </w:pPr>
            <w:r/>
            <w:r>
              <w:rPr>
                <w:rFonts w:ascii="Times New Roman" w:hAnsi="Times New Roman" w:cs="Times New Roman" w:eastAsia="Times New Roman"/>
                <w:b/>
                <w:i w:val="0"/>
                <w:sz w:val="22"/>
              </w:rPr>
              <w:t>Who has it</w:t>
            </w:r>
          </w:p>
        </w:tc>
        <w:tc>
          <w:tcPr>
            <w:tcW w:type="dxa" w:w="2592"/>
            <w:shd w:val="clear" w:color="auto" w:fill="D9D9D9"/>
          </w:tcPr>
          <w:p>
            <w:pPr>
              <w:spacing w:after="40" w:before="0"/>
            </w:pPr>
            <w:r/>
            <w:r>
              <w:rPr>
                <w:rFonts w:ascii="Times New Roman" w:hAnsi="Times New Roman" w:cs="Times New Roman" w:eastAsia="Times New Roman"/>
                <w:b/>
                <w:i w:val="0"/>
                <w:sz w:val="22"/>
              </w:rPr>
              <w:t>Goes in</w:t>
            </w:r>
          </w:p>
        </w:tc>
      </w:tr>
      <w:tr>
        <w:tc>
          <w:tcPr>
            <w:tcW w:type="dxa" w:w="3888"/>
          </w:tcPr>
          <w:p>
            <w:pPr>
              <w:spacing w:after="40" w:before="0"/>
            </w:pPr>
            <w:r/>
            <w:r>
              <w:rPr>
                <w:rFonts w:ascii="Times New Roman" w:hAnsi="Times New Roman" w:cs="Times New Roman" w:eastAsia="Times New Roman"/>
                <w:b/>
                <w:i w:val="0"/>
                <w:sz w:val="22"/>
              </w:rPr>
              <w:t>Whether he is still Co-I on R18 HS029474 with non-zero effort after the 2025 move; whether a UNC-to-UCSD subaward exists</w:t>
            </w:r>
          </w:p>
        </w:tc>
        <w:tc>
          <w:tcPr>
            <w:tcW w:type="dxa" w:w="2880"/>
          </w:tcPr>
          <w:p>
            <w:pPr>
              <w:spacing w:after="40" w:before="0"/>
            </w:pPr>
            <w:r/>
            <w:r>
              <w:rPr>
                <w:rFonts w:ascii="Times New Roman" w:hAnsi="Times New Roman" w:cs="Times New Roman" w:eastAsia="Times New Roman"/>
                <w:b w:val="0"/>
                <w:i w:val="0"/>
                <w:sz w:val="22"/>
              </w:rPr>
              <w:t>UNC Office of Sponsored Programs (OSP) / the Mazur-Marks research administrator; UCSD HS SPPO if a subaward</w:t>
            </w:r>
          </w:p>
        </w:tc>
        <w:tc>
          <w:tcPr>
            <w:tcW w:type="dxa" w:w="2592"/>
          </w:tcPr>
          <w:p>
            <w:pPr>
              <w:spacing w:after="40" w:before="0"/>
            </w:pPr>
            <w:r/>
            <w:r>
              <w:rPr>
                <w:rFonts w:ascii="Times New Roman" w:hAnsi="Times New Roman" w:cs="Times New Roman" w:eastAsia="Times New Roman"/>
                <w:b w:val="0"/>
                <w:i w:val="0"/>
                <w:sz w:val="22"/>
              </w:rPr>
              <w:t>Entry A: Status, Source of support, Place of performance</w:t>
            </w:r>
          </w:p>
        </w:tc>
      </w:tr>
      <w:tr>
        <w:tc>
          <w:tcPr>
            <w:tcW w:type="dxa" w:w="3888"/>
          </w:tcPr>
          <w:p>
            <w:pPr>
              <w:spacing w:after="40" w:before="0"/>
            </w:pPr>
            <w:r/>
            <w:r>
              <w:rPr>
                <w:rFonts w:ascii="Times New Roman" w:hAnsi="Times New Roman" w:cs="Times New Roman" w:eastAsia="Times New Roman"/>
                <w:b/>
                <w:i w:val="0"/>
                <w:sz w:val="22"/>
              </w:rPr>
              <w:t>Person-months for budget year 3 (04/2026 - 03/2027) and any extension year</w:t>
            </w:r>
          </w:p>
        </w:tc>
        <w:tc>
          <w:tcPr>
            <w:tcW w:type="dxa" w:w="2880"/>
          </w:tcPr>
          <w:p>
            <w:pPr>
              <w:spacing w:after="40" w:before="0"/>
            </w:pPr>
            <w:r/>
            <w:r>
              <w:rPr>
                <w:rFonts w:ascii="Times New Roman" w:hAnsi="Times New Roman" w:cs="Times New Roman" w:eastAsia="Times New Roman"/>
                <w:b w:val="0"/>
                <w:i w:val="0"/>
                <w:sz w:val="22"/>
              </w:rPr>
              <w:t>UNC OSP / award budget</w:t>
            </w:r>
          </w:p>
        </w:tc>
        <w:tc>
          <w:tcPr>
            <w:tcW w:type="dxa" w:w="2592"/>
          </w:tcPr>
          <w:p>
            <w:pPr>
              <w:spacing w:after="40" w:before="0"/>
            </w:pPr>
            <w:r/>
            <w:r>
              <w:rPr>
                <w:rFonts w:ascii="Times New Roman" w:hAnsi="Times New Roman" w:cs="Times New Roman" w:eastAsia="Times New Roman"/>
                <w:b w:val="0"/>
                <w:i w:val="0"/>
                <w:sz w:val="22"/>
              </w:rPr>
              <w:t>Entry A: Person-months</w:t>
            </w:r>
          </w:p>
        </w:tc>
      </w:tr>
      <w:tr>
        <w:tc>
          <w:tcPr>
            <w:tcW w:type="dxa" w:w="3888"/>
          </w:tcPr>
          <w:p>
            <w:pPr>
              <w:spacing w:after="40" w:before="0"/>
            </w:pPr>
            <w:r/>
            <w:r>
              <w:rPr>
                <w:rFonts w:ascii="Times New Roman" w:hAnsi="Times New Roman" w:cs="Times New Roman" w:eastAsia="Times New Roman"/>
                <w:b/>
                <w:i w:val="0"/>
                <w:sz w:val="22"/>
              </w:rPr>
              <w:t>Confirmation of the total award ($1,345,650) or the subaward total to UCSD, and the budget-period dates</w:t>
            </w:r>
          </w:p>
        </w:tc>
        <w:tc>
          <w:tcPr>
            <w:tcW w:type="dxa" w:w="2880"/>
          </w:tcPr>
          <w:p>
            <w:pPr>
              <w:spacing w:after="40" w:before="0"/>
            </w:pPr>
            <w:r/>
            <w:r>
              <w:rPr>
                <w:rFonts w:ascii="Times New Roman" w:hAnsi="Times New Roman" w:cs="Times New Roman" w:eastAsia="Times New Roman"/>
                <w:b w:val="0"/>
                <w:i w:val="0"/>
                <w:sz w:val="22"/>
              </w:rPr>
              <w:t>UNC OSP</w:t>
            </w:r>
          </w:p>
        </w:tc>
        <w:tc>
          <w:tcPr>
            <w:tcW w:type="dxa" w:w="2592"/>
          </w:tcPr>
          <w:p>
            <w:pPr>
              <w:spacing w:after="40" w:before="0"/>
            </w:pPr>
            <w:r/>
            <w:r>
              <w:rPr>
                <w:rFonts w:ascii="Times New Roman" w:hAnsi="Times New Roman" w:cs="Times New Roman" w:eastAsia="Times New Roman"/>
                <w:b w:val="0"/>
                <w:i w:val="0"/>
                <w:sz w:val="22"/>
              </w:rPr>
              <w:t>Entry A: Total amount, Start/End</w:t>
            </w:r>
          </w:p>
        </w:tc>
      </w:tr>
      <w:tr>
        <w:tc>
          <w:tcPr>
            <w:tcW w:type="dxa" w:w="3888"/>
          </w:tcPr>
          <w:p>
            <w:pPr>
              <w:spacing w:after="40" w:before="0"/>
            </w:pPr>
            <w:r/>
            <w:r>
              <w:rPr>
                <w:rFonts w:ascii="Times New Roman" w:hAnsi="Times New Roman" w:cs="Times New Roman" w:eastAsia="Times New Roman"/>
                <w:b/>
                <w:i w:val="0"/>
                <w:sz w:val="22"/>
              </w:rPr>
              <w:t>Brian's stated responsibilities on the award</w:t>
            </w:r>
          </w:p>
        </w:tc>
        <w:tc>
          <w:tcPr>
            <w:tcW w:type="dxa" w:w="2880"/>
          </w:tcPr>
          <w:p>
            <w:pPr>
              <w:spacing w:after="40" w:before="0"/>
            </w:pPr>
            <w:r/>
            <w:r>
              <w:rPr>
                <w:rFonts w:ascii="Times New Roman" w:hAnsi="Times New Roman" w:cs="Times New Roman" w:eastAsia="Times New Roman"/>
                <w:b w:val="0"/>
                <w:i w:val="0"/>
                <w:sz w:val="22"/>
              </w:rPr>
              <w:t>Award budget justification / Dr. Mazur</w:t>
            </w:r>
          </w:p>
        </w:tc>
        <w:tc>
          <w:tcPr>
            <w:tcW w:type="dxa" w:w="2592"/>
          </w:tcPr>
          <w:p>
            <w:pPr>
              <w:spacing w:after="40" w:before="0"/>
            </w:pPr>
            <w:r/>
            <w:r>
              <w:rPr>
                <w:rFonts w:ascii="Times New Roman" w:hAnsi="Times New Roman" w:cs="Times New Roman" w:eastAsia="Times New Roman"/>
                <w:b w:val="0"/>
                <w:i w:val="0"/>
                <w:sz w:val="22"/>
              </w:rPr>
              <w:t>Entry A: Objectives (role sentence)</w:t>
            </w:r>
          </w:p>
        </w:tc>
      </w:tr>
      <w:tr>
        <w:tc>
          <w:tcPr>
            <w:tcW w:type="dxa" w:w="3888"/>
          </w:tcPr>
          <w:p>
            <w:pPr>
              <w:spacing w:after="40" w:before="0"/>
            </w:pPr>
            <w:r/>
            <w:r>
              <w:rPr>
                <w:rFonts w:ascii="Times New Roman" w:hAnsi="Times New Roman" w:cs="Times New Roman" w:eastAsia="Times New Roman"/>
                <w:b/>
                <w:i w:val="0"/>
                <w:sz w:val="22"/>
              </w:rPr>
              <w:t>Any pending proposals from the UNC group or elsewhere naming him as senior/key personnel</w:t>
            </w:r>
          </w:p>
        </w:tc>
        <w:tc>
          <w:tcPr>
            <w:tcW w:type="dxa" w:w="2880"/>
          </w:tcPr>
          <w:p>
            <w:pPr>
              <w:spacing w:after="40" w:before="0"/>
            </w:pPr>
            <w:r/>
            <w:r>
              <w:rPr>
                <w:rFonts w:ascii="Times New Roman" w:hAnsi="Times New Roman" w:cs="Times New Roman" w:eastAsia="Times New Roman"/>
                <w:b w:val="0"/>
                <w:i w:val="0"/>
                <w:sz w:val="22"/>
              </w:rPr>
              <w:t>UNC OSP; Brian</w:t>
            </w:r>
          </w:p>
        </w:tc>
        <w:tc>
          <w:tcPr>
            <w:tcW w:type="dxa" w:w="2592"/>
          </w:tcPr>
          <w:p>
            <w:pPr>
              <w:spacing w:after="40" w:before="0"/>
            </w:pPr>
            <w:r/>
            <w:r>
              <w:rPr>
                <w:rFonts w:ascii="Times New Roman" w:hAnsi="Times New Roman" w:cs="Times New Roman" w:eastAsia="Times New Roman"/>
                <w:b w:val="0"/>
                <w:i w:val="0"/>
                <w:sz w:val="22"/>
              </w:rPr>
              <w:t>Additional Pending blocks</w:t>
            </w:r>
          </w:p>
        </w:tc>
      </w:tr>
      <w:tr>
        <w:tc>
          <w:tcPr>
            <w:tcW w:type="dxa" w:w="3888"/>
          </w:tcPr>
          <w:p>
            <w:pPr>
              <w:spacing w:after="40" w:before="0"/>
            </w:pPr>
            <w:r/>
            <w:r>
              <w:rPr>
                <w:rFonts w:ascii="Times New Roman" w:hAnsi="Times New Roman" w:cs="Times New Roman" w:eastAsia="Times New Roman"/>
                <w:b/>
                <w:i w:val="0"/>
                <w:sz w:val="22"/>
              </w:rPr>
              <w:t>NSF proposal title, requested dates, total requested including F&amp;A, person-months per year, program</w:t>
            </w:r>
          </w:p>
        </w:tc>
        <w:tc>
          <w:tcPr>
            <w:tcW w:type="dxa" w:w="2880"/>
          </w:tcPr>
          <w:p>
            <w:pPr>
              <w:spacing w:after="40" w:before="0"/>
            </w:pPr>
            <w:r/>
            <w:r>
              <w:rPr>
                <w:rFonts w:ascii="Times New Roman" w:hAnsi="Times New Roman" w:cs="Times New Roman" w:eastAsia="Times New Roman"/>
                <w:b w:val="0"/>
                <w:i w:val="0"/>
                <w:sz w:val="22"/>
              </w:rPr>
              <w:t>UCSD Office of Contract and Grant Administration (OCGA) / department fund manager; the proposal budget</w:t>
            </w:r>
          </w:p>
        </w:tc>
        <w:tc>
          <w:tcPr>
            <w:tcW w:type="dxa" w:w="2592"/>
          </w:tcPr>
          <w:p>
            <w:pPr>
              <w:spacing w:after="40" w:before="0"/>
            </w:pPr>
            <w:r/>
            <w:r>
              <w:rPr>
                <w:rFonts w:ascii="Times New Roman" w:hAnsi="Times New Roman" w:cs="Times New Roman" w:eastAsia="Times New Roman"/>
                <w:b w:val="0"/>
                <w:i w:val="0"/>
                <w:sz w:val="22"/>
              </w:rPr>
              <w:t>Entry B: all fields</w:t>
            </w:r>
          </w:p>
        </w:tc>
      </w:tr>
      <w:tr>
        <w:tc>
          <w:tcPr>
            <w:tcW w:type="dxa" w:w="3888"/>
          </w:tcPr>
          <w:p>
            <w:pPr>
              <w:spacing w:after="40" w:before="0"/>
            </w:pPr>
            <w:r/>
            <w:r>
              <w:rPr>
                <w:rFonts w:ascii="Times New Roman" w:hAnsi="Times New Roman" w:cs="Times New Roman" w:eastAsia="Times New Roman"/>
                <w:b/>
                <w:i w:val="0"/>
                <w:sz w:val="22"/>
              </w:rPr>
              <w:t>Department name and performance-site city as the cover sheet states them</w:t>
            </w:r>
          </w:p>
        </w:tc>
        <w:tc>
          <w:tcPr>
            <w:tcW w:type="dxa" w:w="2880"/>
          </w:tcPr>
          <w:p>
            <w:pPr>
              <w:spacing w:after="40" w:before="0"/>
            </w:pPr>
            <w:r/>
            <w:r>
              <w:rPr>
                <w:rFonts w:ascii="Times New Roman" w:hAnsi="Times New Roman" w:cs="Times New Roman" w:eastAsia="Times New Roman"/>
                <w:b w:val="0"/>
                <w:i w:val="0"/>
                <w:sz w:val="22"/>
              </w:rPr>
              <w:t>UCSD OCGA / fund manager</w:t>
            </w:r>
          </w:p>
        </w:tc>
        <w:tc>
          <w:tcPr>
            <w:tcW w:type="dxa" w:w="2592"/>
          </w:tcPr>
          <w:p>
            <w:pPr>
              <w:spacing w:after="40" w:before="0"/>
            </w:pPr>
            <w:r/>
            <w:r>
              <w:rPr>
                <w:rFonts w:ascii="Times New Roman" w:hAnsi="Times New Roman" w:cs="Times New Roman" w:eastAsia="Times New Roman"/>
                <w:b w:val="0"/>
                <w:i w:val="0"/>
                <w:sz w:val="22"/>
              </w:rPr>
              <w:t>Section 1; Entry B: Place of performance</w:t>
            </w:r>
          </w:p>
        </w:tc>
      </w:tr>
      <w:tr>
        <w:tc>
          <w:tcPr>
            <w:tcW w:type="dxa" w:w="3888"/>
          </w:tcPr>
          <w:p>
            <w:pPr>
              <w:spacing w:after="40" w:before="0"/>
            </w:pPr>
            <w:r/>
            <w:r>
              <w:rPr>
                <w:rFonts w:ascii="Times New Roman" w:hAnsi="Times New Roman" w:cs="Times New Roman" w:eastAsia="Times New Roman"/>
                <w:b/>
                <w:i w:val="0"/>
                <w:sz w:val="22"/>
              </w:rPr>
              <w:t>Any UCSD internal funding, industry agreements, consulting, or in-kind contributions</w:t>
            </w:r>
          </w:p>
        </w:tc>
        <w:tc>
          <w:tcPr>
            <w:tcW w:type="dxa" w:w="2880"/>
          </w:tcPr>
          <w:p>
            <w:pPr>
              <w:spacing w:after="40" w:before="0"/>
            </w:pPr>
            <w:r/>
            <w:r>
              <w:rPr>
                <w:rFonts w:ascii="Times New Roman" w:hAnsi="Times New Roman" w:cs="Times New Roman" w:eastAsia="Times New Roman"/>
                <w:b w:val="0"/>
                <w:i w:val="0"/>
                <w:sz w:val="22"/>
              </w:rPr>
              <w:t>Brian</w:t>
            </w:r>
          </w:p>
        </w:tc>
        <w:tc>
          <w:tcPr>
            <w:tcW w:type="dxa" w:w="2592"/>
          </w:tcPr>
          <w:p>
            <w:pPr>
              <w:spacing w:after="40" w:before="0"/>
            </w:pPr>
            <w:r/>
            <w:r>
              <w:rPr>
                <w:rFonts w:ascii="Times New Roman" w:hAnsi="Times New Roman" w:cs="Times New Roman" w:eastAsia="Times New Roman"/>
                <w:b w:val="0"/>
                <w:i w:val="0"/>
                <w:sz w:val="22"/>
              </w:rPr>
              <w:t>New blocks as applicable; Consulting; In-kind</w:t>
            </w:r>
          </w:p>
        </w:tc>
      </w:tr>
      <w:tr>
        <w:tc>
          <w:tcPr>
            <w:tcW w:type="dxa" w:w="3888"/>
          </w:tcPr>
          <w:p>
            <w:pPr>
              <w:spacing w:after="40" w:before="0"/>
            </w:pPr>
            <w:r/>
            <w:r>
              <w:rPr>
                <w:rFonts w:ascii="Times New Roman" w:hAnsi="Times New Roman" w:cs="Times New Roman" w:eastAsia="Times New Roman"/>
                <w:b/>
                <w:i w:val="0"/>
                <w:sz w:val="22"/>
              </w:rPr>
              <w:t>Overlap wording once the NSF aims are final</w:t>
            </w:r>
          </w:p>
        </w:tc>
        <w:tc>
          <w:tcPr>
            <w:tcW w:type="dxa" w:w="2880"/>
          </w:tcPr>
          <w:p>
            <w:pPr>
              <w:spacing w:after="40" w:before="0"/>
            </w:pPr>
            <w:r/>
            <w:r>
              <w:rPr>
                <w:rFonts w:ascii="Times New Roman" w:hAnsi="Times New Roman" w:cs="Times New Roman" w:eastAsia="Times New Roman"/>
                <w:b w:val="0"/>
                <w:i w:val="0"/>
                <w:sz w:val="22"/>
              </w:rPr>
              <w:t>Brian</w:t>
            </w:r>
          </w:p>
        </w:tc>
        <w:tc>
          <w:tcPr>
            <w:tcW w:type="dxa" w:w="2592"/>
          </w:tcPr>
          <w:p>
            <w:pPr>
              <w:spacing w:after="40" w:before="0"/>
            </w:pPr>
            <w:r/>
            <w:r>
              <w:rPr>
                <w:rFonts w:ascii="Times New Roman" w:hAnsi="Times New Roman" w:cs="Times New Roman" w:eastAsia="Times New Roman"/>
                <w:b w:val="0"/>
                <w:i w:val="0"/>
                <w:sz w:val="22"/>
              </w:rPr>
              <w:t>Entries A and B: Overlap statement</w:t>
            </w:r>
          </w:p>
        </w:tc>
      </w:tr>
    </w:tbl>
    <w:p>
      <w:pPr>
        <w:spacing w:after="40"/>
      </w:pPr>
    </w:p>
    <w:p>
      <w:pPr>
        <w:pStyle w:val="Heading1"/>
        <w:keepNext/>
        <w:spacing w:before="280" w:after="80"/>
      </w:pPr>
      <w:r>
        <w:rPr>
          <w:rFonts w:ascii="Times New Roman" w:hAnsi="Times New Roman" w:cs="Times New Roman" w:eastAsia="Times New Roman"/>
          <w:b/>
          <w:color w:val="000000"/>
          <w:sz w:val="28"/>
        </w:rPr>
        <w:t>Rule sources</w:t>
      </w:r>
    </w:p>
    <w:p>
      <w:pPr>
        <w:pStyle w:val="ListBullet"/>
        <w:spacing w:after="60"/>
      </w:pPr>
      <w:r>
        <w:rPr>
          <w:rFonts w:ascii="Times New Roman" w:hAnsi="Times New Roman" w:cs="Times New Roman" w:eastAsia="Times New Roman"/>
          <w:sz w:val="22"/>
        </w:rPr>
        <w:t>PAPPG 24-1, Chapter II.D.2.h(ii) Current and Pending (Other) Support: https://www.nsf.gov/policies/pappg/24-1/ch-2-proposal-preparation#ch2D2hii</w:t>
      </w:r>
    </w:p>
    <w:p>
      <w:pPr>
        <w:pStyle w:val="ListBullet"/>
        <w:spacing w:after="60"/>
      </w:pPr>
      <w:r>
        <w:rPr>
          <w:rFonts w:ascii="Times New Roman" w:hAnsi="Times New Roman" w:cs="Times New Roman" w:eastAsia="Times New Roman"/>
          <w:sz w:val="22"/>
        </w:rPr>
        <w:t>NSF FAQ on using SciENcv (delegates, certification, zero person-months, fiscal-year entry, PDF handling): https://www.nsf.gov/policies/document/faq-using-sciencv</w:t>
      </w:r>
    </w:p>
    <w:p>
      <w:pPr>
        <w:pStyle w:val="ListBullet"/>
        <w:spacing w:after="60"/>
      </w:pPr>
      <w:r>
        <w:rPr>
          <w:rFonts w:ascii="Times New Roman" w:hAnsi="Times New Roman" w:cs="Times New Roman" w:eastAsia="Times New Roman"/>
          <w:sz w:val="22"/>
        </w:rPr>
        <w:t>NSF NSPM-33 required-disclosures table (appointments vs support, in-kind $5,000 threshold, consulting tests, startup packages): https://www.nsf.gov/policies/nspm-33/disclosures</w:t>
      </w:r>
    </w:p>
    <w:p>
      <w:pPr>
        <w:pStyle w:val="ListBullet"/>
        <w:spacing w:after="60"/>
      </w:pPr>
      <w:r>
        <w:rPr>
          <w:rFonts w:ascii="Times New Roman" w:hAnsi="Times New Roman" w:cs="Times New Roman" w:eastAsia="Times New Roman"/>
          <w:sz w:val="22"/>
        </w:rPr>
        <w:t>NLM SciENcv training page for the NSF Current and Pending form (section layout and click path): https://www.nlm.nih.gov/ncbi/workshops/2024-04_SciENcv/NSF_Current_Pending_Other_Support.html</w:t>
      </w:r>
    </w:p>
    <w:p>
      <w:pPr>
        <w:pStyle w:val="ListBullet"/>
        <w:spacing w:after="60"/>
      </w:pPr>
      <w:r>
        <w:rPr>
          <w:rFonts w:ascii="Times New Roman" w:hAnsi="Times New Roman" w:cs="Times New Roman" w:eastAsia="Times New Roman"/>
          <w:sz w:val="22"/>
        </w:rPr>
        <w:t>PAPPG version note: NSF 24-1 (effective 05/20/2024) is the current guide as of this worksheet; NSF lists two policy supplements (NSF 26-200, NSF 26-202) that apply to awards made on or after 12/08/2025 and 01/22/2026. Check the PAPPG page for a newer edition before submission.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s="Times New Roman" w:eastAsia="Times New Roman"/>
        <w:i/>
        <w:sz w:val="18"/>
      </w:rPr>
      <w:t xml:space="preserve">DRAFT worksheet for review - not an NSF document. The official form is generated and certified in SciENcv.    Page </w:t>
    </w:r>
    <w:r>
      <w:rPr>
        <w:rFonts w:ascii="Times New Roman" w:hAnsi="Times New Roman" w:cs="Times New Roman" w:eastAsia="Times New Roman"/>
        <w:i/>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cs="Times New Roman" w:eastAsia="Times New Roman"/>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cs="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cs="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cs="Times New Roman" w:eastAsia="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cs="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cs="Times New Roman" w:eastAsia="Times New Roman"/>
      <w:b w:val="0"/>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NSF Current and Pending (Other) Support - Content Worksheet</dc:title>
  <dc:subject>Draft content for SciENcv; not an NSF form</dc:subject>
  <dc:creator>Brian Mark Anderson</dc:creator>
  <cp:keywords/>
  <dc:description>generated by python-docx</dc:description>
  <cp:lastModifiedBy/>
  <cp:revision>1</cp:revision>
  <dcterms:created xsi:type="dcterms:W3CDTF">2013-12-23T23:15:00Z</dcterms:created>
  <dcterms:modified xsi:type="dcterms:W3CDTF">2013-12-23T23:15:00Z</dcterms:modified>
  <cp:category/>
</cp:coreProperties>
</file>