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11B1" w14:textId="77777777" w:rsidR="00FA6880" w:rsidRDefault="00FA6880" w:rsidP="00FA6880">
      <w:pPr>
        <w:pStyle w:val="Heading1"/>
      </w:pPr>
      <w:r>
        <w:t>Abstract</w:t>
      </w:r>
    </w:p>
    <w:p w14:paraId="0EE297A1" w14:textId="4632C53A" w:rsidR="00752572" w:rsidRDefault="006E2D37" w:rsidP="006E2D37">
      <w:r>
        <w:t>Consistency of nomenclature within radiation oncology is becoming increasingly important as big data efforts and data sharing become more prevalent.</w:t>
      </w:r>
      <w:r w:rsidRPr="00C8268F">
        <w:t xml:space="preserve"> </w:t>
      </w:r>
      <w:r>
        <w:t>A</w:t>
      </w:r>
      <w:r w:rsidRPr="00C8268F">
        <w:t>utomation of radiation oncology workflows depend</w:t>
      </w:r>
      <w:r>
        <w:t>s</w:t>
      </w:r>
      <w:r w:rsidRPr="00C8268F">
        <w:t xml:space="preserve"> on standardized contour nomenclature</w:t>
      </w:r>
      <w:r>
        <w:t xml:space="preserve"> which enables retrospective data analysis and outcomes research, while also reducing medical errors and facilitating quality improvement activities</w:t>
      </w:r>
      <w:r w:rsidRPr="00C8268F">
        <w:t xml:space="preserve">. </w:t>
      </w:r>
      <w:r>
        <w:t xml:space="preserve"> Recommendations for standardized nomenclature of structure and dosimetric data have  been published in the American Association of Physicists in Medicine (AAPM) report from Task Group 263 titled ‘Standardizing Nomenclatures in Radiation Oncology’. Transitioning to TG-263 requires creation and management of structure template libraries, and retraining of staff, which can be a considerable burden on clinical resources.  To reduce practice expense and facilitate TG-263 implementation, we developed a program that allows users to create TG-263-compliant structure templates in English, Spanish, or French. This C# program is usable on any Windows system and generates template files in practice-specific DICOM or XML formats, extracting standardized structure nomenclature from an online database maintained by members of the TG-263U1 Task Group; this ensures users have continuous access to up-to-date structures. This tool has been evaluated for ease of use and designed to allow users multiple pathways for the creation of user-defined templates. The program and source code are publicly available via GitHub.  Feedback from community users is encouraged to identify opportunities for improvement and guide further development.</w:t>
      </w:r>
    </w:p>
    <w:sectPr w:rsidR="0075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80"/>
    <w:rsid w:val="006E2D37"/>
    <w:rsid w:val="00752572"/>
    <w:rsid w:val="00757AD6"/>
    <w:rsid w:val="00FA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554"/>
  <w15:chartTrackingRefBased/>
  <w15:docId w15:val="{35F3B030-B563-486D-BA21-DC81F261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80"/>
    <w:rPr>
      <w:kern w:val="0"/>
      <w14:ligatures w14:val="none"/>
    </w:rPr>
  </w:style>
  <w:style w:type="paragraph" w:styleId="Heading1">
    <w:name w:val="heading 1"/>
    <w:basedOn w:val="Normal"/>
    <w:next w:val="Normal"/>
    <w:link w:val="Heading1Char"/>
    <w:uiPriority w:val="9"/>
    <w:qFormat/>
    <w:rsid w:val="00FA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80"/>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cp:revision>
  <dcterms:created xsi:type="dcterms:W3CDTF">2023-02-24T22:48:00Z</dcterms:created>
  <dcterms:modified xsi:type="dcterms:W3CDTF">2023-03-08T18:45:00Z</dcterms:modified>
</cp:coreProperties>
</file>