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7A5F" w14:textId="2A47FA94" w:rsidR="00C53E81" w:rsidRDefault="00C53E81" w:rsidP="007F1F95">
      <w:pPr>
        <w:pStyle w:val="Heading1"/>
        <w:pageBreakBefore/>
      </w:pPr>
      <w:r>
        <w:t>Introduction</w:t>
      </w:r>
    </w:p>
    <w:p w14:paraId="1FF455E3" w14:textId="4CB74FC7"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394FA5">
        <w:t>often</w:t>
      </w:r>
      <w:r>
        <w:t xml:space="preserve"> represent structures such as </w:t>
      </w:r>
      <w:r w:rsidR="00C53E81">
        <w:t>target</w:t>
      </w:r>
      <w:r>
        <w:t>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D83C40">
        <w:t>Done</w:t>
      </w:r>
      <w:r w:rsidR="00BE79D0">
        <w:t xml:space="preserve"> manually,</w:t>
      </w:r>
      <w:r w:rsidR="009100C1">
        <w:t xml:space="preserve"> labeling structures (</w:t>
      </w:r>
      <w:r w:rsidR="000A700A">
        <w:t xml:space="preserve">‘Liver’, </w:t>
      </w:r>
      <w:r w:rsidR="009100C1">
        <w:t>‘Brain’, ‘Brainstem’, etc.)</w:t>
      </w:r>
      <w:r w:rsidR="00BE79D0">
        <w:t xml:space="preserve">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39A0624B" w14:textId="25F7D0EF" w:rsidR="000958C1"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t xml:space="preserve">whose </w:t>
      </w:r>
      <w:r w:rsidR="00A7647B">
        <w:t xml:space="preserve">charge </w:t>
      </w:r>
      <w:r w:rsidR="00E2716D">
        <w:t>was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r w:rsidR="00097F3E">
        <w:t>the majority of respondents who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The work presented here </w:t>
      </w:r>
      <w:r w:rsidR="00231507">
        <w:t xml:space="preserve">directly </w:t>
      </w:r>
      <w:r w:rsidR="00072FCA">
        <w:t>addresses this issue. We have developed a tool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496C91">
        <w:t xml:space="preserve">, </w:t>
      </w:r>
      <w:r w:rsidR="002B0FD0">
        <w:t>along</w:t>
      </w:r>
      <w:r w:rsidR="00BC2D3A">
        <w:t xml:space="preserve"> </w:t>
      </w:r>
      <w:r w:rsidR="00496C91">
        <w:t>with the</w:t>
      </w:r>
      <w:r w:rsidR="00100470">
        <w:t xml:space="preserve"> ability to</w:t>
      </w:r>
      <w:r w:rsidR="007777F5">
        <w:t xml:space="preserve"> monitor folders and</w:t>
      </w:r>
      <w:r w:rsidR="00100470">
        <w:t xml:space="preserve"> </w:t>
      </w:r>
      <w:r w:rsidR="00BC2D3A">
        <w:t xml:space="preserve">automatically add </w:t>
      </w:r>
      <w:r w:rsidR="00100470">
        <w:t xml:space="preserve">patient-specific structure sets </w:t>
      </w:r>
      <w:r w:rsidR="00720AF0">
        <w:t xml:space="preserve">to image sets </w:t>
      </w:r>
      <w:r w:rsidR="002B0FD0">
        <w:t xml:space="preserve">triggered </w:t>
      </w:r>
      <w:r w:rsidR="00BC2D3A">
        <w:t>by</w:t>
      </w:r>
      <w:r w:rsidR="00100470">
        <w:t xml:space="preserve"> </w:t>
      </w:r>
      <w:r w:rsidR="00BC2D3A">
        <w:t xml:space="preserve">specific </w:t>
      </w:r>
      <w:r w:rsidR="00100470">
        <w:t>DICOM label</w:t>
      </w:r>
      <w:r w:rsidR="00BC2D3A">
        <w:t>ing</w:t>
      </w:r>
      <w:r w:rsidR="008864A3">
        <w:t xml:space="preserve"> on CT and MRI scans</w:t>
      </w:r>
      <w:r w:rsidR="00496C91">
        <w:t>.</w:t>
      </w:r>
      <w:r w:rsidR="00072FCA">
        <w:t xml:space="preserve"> </w:t>
      </w:r>
      <w:r w:rsidR="00C34D00">
        <w:t xml:space="preserve">This program </w:t>
      </w:r>
      <w:proofErr w:type="gramStart"/>
      <w:r w:rsidR="00C34D00">
        <w:t>allows  the</w:t>
      </w:r>
      <w:proofErr w:type="gramEnd"/>
      <w:r w:rsidR="00C34D00">
        <w:t xml:space="preserve"> user to create a template in several ways; 1) 50 pre-made structure templates, 2) from current RT structure sets or Varian xml files or 3) Custom manual creation. </w:t>
      </w:r>
      <w:r w:rsidR="00A93AC3">
        <w:t xml:space="preserve">The </w:t>
      </w:r>
      <w:r w:rsidR="00072FCA">
        <w:t xml:space="preserve">program </w:t>
      </w:r>
      <w:r w:rsidR="00A93AC3">
        <w:t xml:space="preserve">is designed to work on any Windows system, and </w:t>
      </w:r>
      <w:r w:rsidR="00072FCA">
        <w:t xml:space="preserve">the templates are compatible with any </w:t>
      </w:r>
      <w:r w:rsidR="00BE09F0">
        <w:t>TPS</w:t>
      </w:r>
      <w:r w:rsidR="00A93AC3">
        <w:t xml:space="preserve"> </w:t>
      </w:r>
      <w:r w:rsidR="00072FCA">
        <w:t>that uses</w:t>
      </w:r>
      <w:r w:rsidR="00A93AC3">
        <w:t xml:space="preserve"> the DICOM standard.</w:t>
      </w:r>
    </w:p>
    <w:p w14:paraId="08F6E50E" w14:textId="45DA5828" w:rsidR="00BE2C15" w:rsidRDefault="00BE2C15" w:rsidP="00BE2C15">
      <w:pPr>
        <w:pStyle w:val="Heading1"/>
      </w:pPr>
      <w:r>
        <w:t>Methods</w:t>
      </w:r>
      <w:r w:rsidR="006B12C8">
        <w:t xml:space="preserve"> and Results</w:t>
      </w:r>
    </w:p>
    <w:p w14:paraId="7652404E" w14:textId="361AD7E0" w:rsidR="00496C91" w:rsidRDefault="00272639" w:rsidP="0003183B">
      <w:r>
        <w:t xml:space="preserve">The program was written using </w:t>
      </w:r>
      <w:r w:rsidR="00306C64">
        <w:t>C</w:t>
      </w:r>
      <w:r>
        <w:t>#</w:t>
      </w:r>
      <w:r w:rsidR="00A74086">
        <w:fldChar w:fldCharType="begin" w:fldLock="1"/>
      </w:r>
      <w:r w:rsidR="006C5EFA">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2&lt;/sup&gt;","plainTextFormattedCitation":"2","previouslyFormattedCitation":"&lt;sup&gt;3&lt;/sup&gt;"},"properties":{"noteIndex":0},"schema":"https://github.com/citation-style-language/schema/raw/master/csl-citation.json"}</w:instrText>
      </w:r>
      <w:r w:rsidR="00A74086">
        <w:fldChar w:fldCharType="separate"/>
      </w:r>
      <w:r w:rsidR="006C5EFA" w:rsidRPr="006C5EFA">
        <w:rPr>
          <w:noProof/>
          <w:vertAlign w:val="superscript"/>
        </w:rPr>
        <w:t>2</w:t>
      </w:r>
      <w:r w:rsidR="00A74086">
        <w:fldChar w:fldCharType="end"/>
      </w:r>
      <w:r w:rsidR="00845CC7">
        <w:t xml:space="preserve"> and its </w:t>
      </w:r>
      <w:r w:rsidR="004B0792">
        <w:t>workflow</w:t>
      </w:r>
      <w:r w:rsidR="00FE6F7E">
        <w:t xml:space="preserve"> </w:t>
      </w:r>
      <w:r w:rsidR="004B0792">
        <w:t>is broken down into three major steps</w:t>
      </w:r>
      <w:r w:rsidR="009C025F">
        <w:t xml:space="preserve">, as illustrated in Figure </w:t>
      </w:r>
      <w:r w:rsidR="000F605F">
        <w:t>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6C5EF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3&lt;/sup&gt;","plainTextFormattedCitation":"3","previouslyFormattedCitation":"&lt;sup&gt;4&lt;/sup&gt;"},"properties":{"noteIndex":0},"schema":"https://github.com/citation-style-language/schema/raw/master/csl-citation.json"}</w:instrText>
      </w:r>
      <w:r w:rsidR="0002678A">
        <w:fldChar w:fldCharType="separate"/>
      </w:r>
      <w:r w:rsidR="006C5EFA" w:rsidRPr="006C5EFA">
        <w:rPr>
          <w:noProof/>
          <w:vertAlign w:val="superscript"/>
        </w:rPr>
        <w:t>3</w:t>
      </w:r>
      <w:r w:rsidR="0002678A">
        <w:fldChar w:fldCharType="end"/>
      </w:r>
      <w:r>
        <w:t xml:space="preserve">, and a </w:t>
      </w:r>
      <w:r w:rsidR="00306C64">
        <w:t>C</w:t>
      </w:r>
      <w:r>
        <w:t># wrapper for the ITK coding package, SimpleITK</w:t>
      </w:r>
      <w:r w:rsidR="002A4E42">
        <w:fldChar w:fldCharType="begin" w:fldLock="1"/>
      </w:r>
      <w:r w:rsidR="006C5EFA">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4&lt;/sup&gt;","plainTextFormattedCitation":"4","previouslyFormattedCitation":"&lt;sup&gt;5&lt;/sup&gt;"},"properties":{"noteIndex":0},"schema":"https://github.com/citation-style-language/schema/raw/master/csl-citation.json"}</w:instrText>
      </w:r>
      <w:r w:rsidR="002A4E42">
        <w:fldChar w:fldCharType="separate"/>
      </w:r>
      <w:r w:rsidR="006C5EFA" w:rsidRPr="006C5EFA">
        <w:rPr>
          <w:noProof/>
          <w:vertAlign w:val="superscript"/>
        </w:rPr>
        <w:t>4</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6C5EFA">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5&lt;/sup&gt;","plainTextFormattedCitation":"5","previouslyFormattedCitation":"&lt;sup&gt;6&lt;/sup&gt;"},"properties":{"noteIndex":0},"schema":"https://github.com/citation-style-language/schema/raw/master/csl-citation.json"}</w:instrText>
      </w:r>
      <w:r w:rsidR="00D87D71">
        <w:fldChar w:fldCharType="separate"/>
      </w:r>
      <w:r w:rsidR="006C5EFA" w:rsidRPr="006C5EFA">
        <w:rPr>
          <w:noProof/>
          <w:vertAlign w:val="superscript"/>
        </w:rPr>
        <w:t>5</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available GitHub page: </w:t>
      </w:r>
      <w:r w:rsidR="005B3947">
        <w:rPr>
          <w:b/>
          <w:bCs/>
        </w:rPr>
        <w:t>anonymized</w:t>
      </w:r>
      <w:r w:rsidR="009C025F">
        <w:t xml:space="preserve">, these 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788FC068" w14:textId="5326ABFF" w:rsidR="001F5F33" w:rsidRDefault="009C025F" w:rsidP="005709A1">
      <w:pPr>
        <w:pStyle w:val="Heading2"/>
      </w:pPr>
      <w:r>
        <w:t xml:space="preserve">Step 1: </w:t>
      </w:r>
      <w:r w:rsidR="005709A1">
        <w:t>Creation of Template</w:t>
      </w:r>
    </w:p>
    <w:p w14:paraId="64BAE915" w14:textId="5602E9E8"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w:t>
      </w:r>
      <w:proofErr w:type="gramStart"/>
      <w:r w:rsidR="007B090B">
        <w:t xml:space="preserve">specific </w:t>
      </w:r>
      <w:r>
        <w:t xml:space="preserve"> anatomical</w:t>
      </w:r>
      <w:proofErr w:type="gramEnd"/>
      <w:r>
        <w:t xml:space="preserve">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w:t>
      </w:r>
      <w:r w:rsidR="00B1058D">
        <w:lastRenderedPageBreak/>
        <w:t xml:space="preserve">spreadsheet containing the raw data for all templates may be found at the following link: </w:t>
      </w:r>
      <w:hyperlink r:id="rId9"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0F47AA">
        <w:t>These structure</w:t>
      </w:r>
      <w:r w:rsidR="00B1058D">
        <w:t xml:space="preserve"> </w:t>
      </w:r>
      <w:r w:rsidR="00496C91">
        <w:t xml:space="preserve">templates </w:t>
      </w:r>
      <w:r w:rsidR="00CD1E84">
        <w:t>include</w:t>
      </w:r>
      <w:r w:rsidR="0069514D">
        <w:t>s</w:t>
      </w:r>
      <w:r w:rsidR="00CD1E84">
        <w:t xml:space="preserve"> all </w:t>
      </w:r>
      <w:r w:rsidR="00FB77A8">
        <w:t xml:space="preserve">anatomic </w:t>
      </w:r>
      <w:r w:rsidR="00CD1E84">
        <w:t xml:space="preserve">sites </w:t>
      </w:r>
      <w:r w:rsidR="00FB77A8">
        <w:t>identified in</w:t>
      </w:r>
      <w:r w:rsidR="00B1058D">
        <w:t xml:space="preserve"> American Society for Radiation Oncology (ASTRO) consensus</w:t>
      </w:r>
      <w:r w:rsidR="001A369C">
        <w:fldChar w:fldCharType="begin" w:fldLock="1"/>
      </w:r>
      <w:r w:rsidR="006C5EFA">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6&lt;/sup&gt;","plainTextFormattedCitation":"6","previouslyFormattedCitation":"&lt;sup&gt;7&lt;/sup&gt;"},"properties":{"noteIndex":0},"schema":"https://github.com/citation-style-language/schema/raw/master/csl-citation.json"}</w:instrText>
      </w:r>
      <w:r w:rsidR="001A369C">
        <w:fldChar w:fldCharType="separate"/>
      </w:r>
      <w:r w:rsidR="006C5EFA" w:rsidRPr="006C5EFA">
        <w:rPr>
          <w:noProof/>
          <w:vertAlign w:val="superscript"/>
        </w:rPr>
        <w:t>6</w:t>
      </w:r>
      <w:r w:rsidR="001A369C">
        <w:fldChar w:fldCharType="end"/>
      </w:r>
      <w:r w:rsidR="00F13D6D">
        <w:t>,</w:t>
      </w:r>
      <w:r w:rsidR="00B1058D">
        <w:t xml:space="preserve"> </w:t>
      </w:r>
      <w:r w:rsidR="00162D0B">
        <w:t xml:space="preserve">but with </w:t>
      </w:r>
      <w:r w:rsidR="00247149">
        <w:t>enhanced</w:t>
      </w:r>
      <w:r w:rsidR="00162D0B">
        <w:t xml:space="preserve"> patient-specificity </w:t>
      </w:r>
      <w:r w:rsidR="00EF4D79">
        <w:t xml:space="preserve">for </w:t>
      </w:r>
      <w:r w:rsidR="007049FA">
        <w:t>certain</w:t>
      </w:r>
      <w:r w:rsidR="00EF4D79">
        <w:t xml:space="preserve"> anatomic site</w:t>
      </w:r>
      <w:r w:rsidR="007049FA">
        <w:t>s</w:t>
      </w:r>
      <w:r w:rsidR="00EF4D79">
        <w:t xml:space="preserve"> </w:t>
      </w:r>
      <w:r w:rsidR="0050386F">
        <w:t xml:space="preserve">(e.g. head and neck subsites) </w:t>
      </w:r>
      <w:r w:rsidR="00EF4D79">
        <w:t>and clinical indication</w:t>
      </w:r>
      <w:r w:rsidR="00247149">
        <w:t>s</w:t>
      </w:r>
      <w:r w:rsidR="00EF4D79">
        <w:t xml:space="preserve"> (e.g. whole breast vs. partial breast), with support for various support structures</w:t>
      </w:r>
      <w:r w:rsidR="00EF7D6D">
        <w:t xml:space="preserve"> (e.g. fiducials).</w:t>
      </w:r>
      <w:r w:rsidR="0050386F">
        <w:t xml:space="preserve"> </w:t>
      </w:r>
      <w:r w:rsidR="00A00C31">
        <w:t xml:space="preserve">Structures </w:t>
      </w:r>
      <w:r w:rsidR="00247149">
        <w:t>sets</w:t>
      </w:r>
      <w:r w:rsidR="0050386F">
        <w:t xml:space="preserve"> </w:t>
      </w:r>
      <w:r w:rsidR="00A00C31">
        <w:t>are</w:t>
      </w:r>
      <w:r w:rsidR="007A325D">
        <w:t xml:space="preserve"> customizable</w:t>
      </w:r>
      <w:r w:rsidR="00A00C31">
        <w:t xml:space="preserve"> </w:t>
      </w:r>
      <w:r w:rsidR="00247149">
        <w:t xml:space="preserve">and </w:t>
      </w:r>
      <w:r w:rsidR="0050386F">
        <w:t xml:space="preserve">erred on the side of being </w:t>
      </w:r>
      <w:r w:rsidR="007A325D">
        <w:t xml:space="preserve">thorough and </w:t>
      </w:r>
      <w:r w:rsidR="0050386F">
        <w:t xml:space="preserve">inclusive given </w:t>
      </w:r>
      <w:r w:rsidR="007A325D">
        <w:t>advances in automated segmentation.</w:t>
      </w:r>
      <w:r w:rsidR="00B1058D">
        <w:t xml:space="preserve"> </w:t>
      </w:r>
    </w:p>
    <w:p w14:paraId="175173B1" w14:textId="4F5B835A" w:rsidR="000F47AA" w:rsidRPr="006D7CD0" w:rsidRDefault="00C65E6B" w:rsidP="00B1058D">
      <w:r>
        <w:t>The program has preset</w:t>
      </w:r>
      <w:r w:rsidR="004566F6">
        <w:t xml:space="preserve"> OAR </w:t>
      </w:r>
      <w:r>
        <w:t xml:space="preserve">and target </w:t>
      </w:r>
      <w:r w:rsidR="004566F6">
        <w:t>coloration</w:t>
      </w:r>
      <w:r w:rsidR="008E13C4">
        <w:t>;</w:t>
      </w:r>
      <w:r w:rsidR="004566F6">
        <w:t xml:space="preserve"> color selections are customizable. </w:t>
      </w:r>
      <w:r w:rsidR="0097525D">
        <w:t>Template language can be selected as English, Spanish, or French</w:t>
      </w:r>
      <w:r w:rsidR="005C5E51">
        <w:t xml:space="preserve">. </w:t>
      </w:r>
      <w:r w:rsidR="00A94903">
        <w:t xml:space="preserve">Structures default to </w:t>
      </w:r>
      <w:r w:rsidR="005C5E51">
        <w:t>English whe</w:t>
      </w:r>
      <w:r w:rsidR="0091242C">
        <w:t>re</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4566F6">
        <w:t>,</w:t>
      </w:r>
      <w:r w:rsidR="00D01ACE">
        <w:t xml:space="preserve"> </w:t>
      </w:r>
      <w:proofErr w:type="spellStart"/>
      <w:r w:rsidR="00D01ACE">
        <w:t>etc</w:t>
      </w:r>
      <w:proofErr w:type="spellEnd"/>
      <w:r w:rsidR="004566F6">
        <w:t xml:space="preserve">). </w:t>
      </w:r>
      <w:r w:rsidR="007747CF">
        <w:t xml:space="preserve">The program </w:t>
      </w:r>
      <w:r w:rsidR="00904939">
        <w:t xml:space="preserve">defaults to displaying laterality after the name of the structure (e.g.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6C54DEDD" w:rsidR="004566F6" w:rsidRPr="004566F6" w:rsidRDefault="00A45CD1" w:rsidP="003643E5">
      <w:r w:rsidRPr="006D7CD0">
        <w:t>Brachytherapy templates including breast, endobronchial, gynecological, ocular, prostate, and skin templates</w:t>
      </w:r>
      <w:r w:rsidR="00496C91" w:rsidRPr="006D7CD0">
        <w:t xml:space="preserve"> </w:t>
      </w:r>
      <w:r w:rsidR="007747CF" w:rsidRPr="006D7CD0">
        <w:t xml:space="preserve">are </w:t>
      </w:r>
      <w:r w:rsidR="00D235A2">
        <w:t>provide,</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p>
    <w:p w14:paraId="7C16A1E8" w14:textId="6C4DFEF7" w:rsidR="001F5F33" w:rsidRDefault="007747CF" w:rsidP="000F47AA">
      <w:r>
        <w:t xml:space="preserve">If the user has pre-existing templates in </w:t>
      </w:r>
      <w:r w:rsidR="001F5F33">
        <w:t>Varian .xml file</w:t>
      </w:r>
      <w:r>
        <w:t xml:space="preserve"> format</w:t>
      </w:r>
      <w:r w:rsidR="001F5F33">
        <w:t xml:space="preserve">, </w:t>
      </w:r>
      <w:r w:rsidR="00F13D6D">
        <w:t xml:space="preserve">these can be easily added to the program for future </w:t>
      </w:r>
      <w:proofErr w:type="spellStart"/>
      <w:r w:rsidR="00F13D6D">
        <w:t>maintaince</w:t>
      </w:r>
      <w:proofErr w:type="spellEnd"/>
      <w:r w:rsidR="00F13D6D">
        <w:t>.</w:t>
      </w:r>
    </w:p>
    <w:p w14:paraId="1A9FA000" w14:textId="38962E06" w:rsidR="001F5F33" w:rsidRDefault="007747CF" w:rsidP="006374CA">
      <w:r>
        <w:t>Additionally, the user may manually create a new template by s</w:t>
      </w:r>
      <w:r w:rsidR="001F5F33">
        <w:t>electing the ‘Add a new template’ button</w:t>
      </w:r>
      <w:r>
        <w:t>, which</w:t>
      </w:r>
      <w:r w:rsidR="001F5F33">
        <w:t xml:space="preserve"> will prompt the user to create a new template name, prepping the addition of ROIs.</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792FAF10" w14:textId="62511053" w:rsidR="006374CA" w:rsidRPr="000F605F" w:rsidRDefault="006374CA" w:rsidP="007747CF">
      <w:pPr>
        <w:rPr>
          <w:rStyle w:val="Hyperlink"/>
          <w:color w:val="auto"/>
          <w:u w:val="none"/>
        </w:rPr>
      </w:pPr>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operties":{"noteIndex":0},"schema":"https://github.com/citation-style-language/schema/raw/master/csl-citation.json"}</w:instrText>
      </w:r>
      <w:r w:rsidR="006C5EFA">
        <w:fldChar w:fldCharType="separate"/>
      </w:r>
      <w:r w:rsidR="006C5EFA" w:rsidRPr="006C5EFA">
        <w:rPr>
          <w:noProof/>
          <w:vertAlign w:val="superscript"/>
        </w:rPr>
        <w:t>7</w:t>
      </w:r>
      <w:r w:rsidR="006C5EFA">
        <w:fldChar w:fldCharType="end"/>
      </w:r>
      <w:r>
        <w:t>. This means any ROI with a type of PTV will be listed above CTV, then GTV, and then all other types,</w:t>
      </w:r>
      <w:r w:rsidR="00A01D73">
        <w:t xml:space="preserve"> </w:t>
      </w:r>
      <w:r w:rsidR="00D4657B">
        <w:t>as shown in</w:t>
      </w:r>
      <w:r w:rsidR="000F605F">
        <w:t xml:space="preserve"> Figure 2</w:t>
      </w:r>
      <w:r>
        <w:t>.</w:t>
      </w:r>
      <w:r w:rsidR="007F03D2">
        <w:t xml:space="preserve"> The list of ROI </w:t>
      </w:r>
      <w:r w:rsidR="00586983">
        <w:t>I</w:t>
      </w:r>
      <w:r w:rsidR="007F03D2">
        <w:t xml:space="preserve">nterpreter </w:t>
      </w:r>
      <w:r w:rsidR="00586983">
        <w:t>T</w:t>
      </w:r>
      <w:r w:rsidR="007F03D2">
        <w:t>ypes can be found in the DICOM Standard Brower</w:t>
      </w:r>
      <w:r w:rsidR="002E4D60">
        <w:t>.</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(FMA codes) will automatically be created after reading the RT Structure file.</w:t>
      </w:r>
      <w:r w:rsidR="002B0A00">
        <w:t xml:space="preserve"> </w:t>
      </w:r>
      <w:r w:rsidR="0061703A">
        <w:t>Specifics</w:t>
      </w:r>
      <w:r w:rsidR="002B0A00">
        <w:t xml:space="preserve"> on the creation of ROIs and Ontologies can be found later in this document.</w:t>
      </w:r>
    </w:p>
    <w:p w14:paraId="6CD1B1AF" w14:textId="55C4C1E1" w:rsidR="00A6127D" w:rsidRDefault="003E3855" w:rsidP="001F5F33">
      <w:pPr>
        <w:pStyle w:val="Heading2"/>
      </w:pPr>
      <w:r>
        <w:t xml:space="preserve">Step 3: Setting DICOM paths and requirements, and/or creating loadable DICOM/XML </w:t>
      </w:r>
      <w:proofErr w:type="gramStart"/>
      <w:r>
        <w:t>files</w:t>
      </w:r>
      <w:proofErr w:type="gramEnd"/>
    </w:p>
    <w:p w14:paraId="50221CA2" w14:textId="5AF95246" w:rsidR="003E3855" w:rsidRDefault="003E3855" w:rsidP="00453A40">
      <w:r>
        <w:t xml:space="preserve">The user can utilize this program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t xml:space="preserve">, or </w:t>
      </w:r>
      <w:r w:rsidR="006C4885">
        <w:t>as a tool to create structure templates to be assigned to patients within the TPS.</w:t>
      </w:r>
    </w:p>
    <w:p w14:paraId="7D31442C" w14:textId="282BC7B6" w:rsidR="00844F51" w:rsidRDefault="006C4885" w:rsidP="001C7DCB">
      <w:r>
        <w:t>If set up as a server, w</w:t>
      </w:r>
      <w:r w:rsidR="00844F51">
        <w:t xml:space="preserve">hile running, the program will loop through each of the monitored paths defined within each template. A file system watcher monitors for file changes at each path, waiting a period of </w:t>
      </w:r>
      <w:r w:rsidR="00844F51">
        <w:lastRenderedPageBreak/>
        <w:t>time between 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4E855D51" w:rsidR="001F5F33" w:rsidRDefault="00B56154" w:rsidP="001F5F33">
      <w:r>
        <w:t xml:space="preserve">If the user instead wishes to create a dummy patient, and load RT Structure files to save as templates, </w:t>
      </w:r>
      <w:r w:rsidR="00CD0B06">
        <w:t xml:space="preserve">as is possible within certain TPS,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The program will default to </w:t>
      </w:r>
      <w:r w:rsidR="008367DD">
        <w:t>attempt to</w:t>
      </w:r>
      <w:r w:rsidR="001F5F33">
        <w:t xml:space="preserve"> find the current Varian directory of .xml files, allowing for easy uploading.</w:t>
      </w:r>
    </w:p>
    <w:p w14:paraId="18290987" w14:textId="1DE193CC" w:rsidR="00A6127D" w:rsidRDefault="00A6127D" w:rsidP="00A6127D">
      <w:pPr>
        <w:pStyle w:val="Heading2"/>
      </w:pPr>
      <w:r>
        <w:t xml:space="preserve">Uploading to a new </w:t>
      </w:r>
      <w:proofErr w:type="spellStart"/>
      <w:r>
        <w:t>AirTable</w:t>
      </w:r>
      <w:proofErr w:type="spellEnd"/>
    </w:p>
    <w:p w14:paraId="403C3D2D" w14:textId="0923170E" w:rsidR="00A6127D" w:rsidRDefault="00A6127D" w:rsidP="00A6127D">
      <w:pPr>
        <w:rPr>
          <w:b/>
          <w:bCs/>
        </w:rPr>
      </w:pPr>
      <w:r>
        <w:t xml:space="preserve">If the user wishes to create their </w:t>
      </w:r>
      <w:proofErr w:type="spellStart"/>
      <w:r w:rsidR="007303A2">
        <w:t>A</w:t>
      </w:r>
      <w:r>
        <w:t>irtable</w:t>
      </w:r>
      <w:proofErr w:type="spellEnd"/>
      <w:r>
        <w:t xml:space="preserve"> templates to download/upload to, they can use the ‘Add </w:t>
      </w:r>
      <w:proofErr w:type="spellStart"/>
      <w:r>
        <w:t>Airtable</w:t>
      </w:r>
      <w:proofErr w:type="spellEnd"/>
      <w:r>
        <w:t xml:space="preserve">?’ button after selecting ‘Load Online Templates’. They will be prompted to add the Table Name (a self-serving label for the </w:t>
      </w:r>
      <w:proofErr w:type="spellStart"/>
      <w:r w:rsidR="008C041C">
        <w:t>A</w:t>
      </w:r>
      <w:r>
        <w:t>irtable</w:t>
      </w:r>
      <w:proofErr w:type="spellEnd"/>
      <w:r>
        <w:t>), a Personal Access Token</w:t>
      </w:r>
      <w:r w:rsidR="002E4D60">
        <w:fldChar w:fldCharType="begin" w:fldLock="1"/>
      </w:r>
      <w:r w:rsidR="006C5EFA">
        <w:instrText>ADDIN CSL_CITATION {"citationItems":[{"id":"ITEM-1","itemData":{"URL":"https://support.airtable.com/docs/creating-and-using-api-keys-and-access-tokens","accessed":{"date-parts":[["2023","2","9"]]},"id":"ITEM-1","issued":{"date-parts":[["0"]]},"title":"Creating and Using API Keys and Access Tokens | Airtable Support","type":"webpage"},"uris":["http://www.mendeley.com/documents/?uuid=b98eb848-1d74-3adc-91ee-61d75035168e"]}],"mendeley":{"formattedCitation":"&lt;sup&gt;8&lt;/sup&gt;","plainTextFormattedCitation":"8","previouslyFormattedCitation":"&lt;sup&gt;10&lt;/sup&gt;"},"properties":{"noteIndex":0},"schema":"https://github.com/citation-style-language/schema/raw/master/csl-citation.json"}</w:instrText>
      </w:r>
      <w:r w:rsidR="002E4D60">
        <w:fldChar w:fldCharType="separate"/>
      </w:r>
      <w:r w:rsidR="006C5EFA" w:rsidRPr="006C5EFA">
        <w:rPr>
          <w:noProof/>
          <w:vertAlign w:val="superscript"/>
        </w:rPr>
        <w:t>8</w:t>
      </w:r>
      <w:r w:rsidR="002E4D60">
        <w:fldChar w:fldCharType="end"/>
      </w:r>
      <w:r w:rsidR="002E4D60">
        <w:t>,</w:t>
      </w:r>
      <w:r>
        <w:t xml:space="preserve"> Base Key, and Table Key. </w:t>
      </w:r>
      <w:r w:rsidRPr="00A6127D">
        <w:rPr>
          <w:b/>
          <w:bCs/>
        </w:rPr>
        <w:t xml:space="preserve">New users are recommended to create an account, and then copy the </w:t>
      </w:r>
      <w:proofErr w:type="spellStart"/>
      <w:r w:rsidRPr="00A6127D">
        <w:rPr>
          <w:b/>
          <w:bCs/>
        </w:rPr>
        <w:t>BaseTemplate</w:t>
      </w:r>
      <w:proofErr w:type="spellEnd"/>
      <w:r w:rsidRPr="00A6127D">
        <w:rPr>
          <w:b/>
          <w:bCs/>
        </w:rPr>
        <w:t xml:space="preserve"> from here </w:t>
      </w:r>
      <w:hyperlink r:id="rId10" w:history="1">
        <w:r w:rsidRPr="00A6127D">
          <w:rPr>
            <w:rStyle w:val="Hyperlink"/>
            <w:b/>
            <w:bCs/>
          </w:rPr>
          <w:t>https://airtable.com/shr4bUE1KfQxZtu23</w:t>
        </w:r>
      </w:hyperlink>
      <w:r w:rsidRPr="00A6127D">
        <w:rPr>
          <w:b/>
          <w:bCs/>
        </w:rPr>
        <w:t xml:space="preserve"> before going through these steps.</w:t>
      </w:r>
    </w:p>
    <w:p w14:paraId="3E4EDC29" w14:textId="48B753C3" w:rsidR="00A6127D" w:rsidRPr="00A6127D" w:rsidRDefault="00A6127D" w:rsidP="00A6127D">
      <w:r>
        <w:t xml:space="preserve">From the main splash screen, any number of templates can be uploaded to the specified </w:t>
      </w:r>
      <w:proofErr w:type="spellStart"/>
      <w:r>
        <w:t>AirTable</w:t>
      </w:r>
      <w:proofErr w:type="spellEnd"/>
      <w:r>
        <w:t xml:space="preserve"> using the ‘Write to </w:t>
      </w:r>
      <w:proofErr w:type="spellStart"/>
      <w:r>
        <w:t>AirTable</w:t>
      </w:r>
      <w:proofErr w:type="spellEnd"/>
      <w:r>
        <w:t>’ button.</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1FC9053C"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Brower</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C4125D">
        <w:t>.</w:t>
      </w:r>
      <w:r w:rsidR="000127D7">
        <w:t xml:space="preserve"> The </w:t>
      </w:r>
      <w:r w:rsidR="001B528D">
        <w:t>I</w:t>
      </w:r>
      <w:r w:rsidR="000127D7">
        <w:t xml:space="preserve">nterpreted </w:t>
      </w:r>
      <w:r w:rsidR="001B528D">
        <w:t>T</w:t>
      </w:r>
      <w:r w:rsidR="000127D7">
        <w:t>ype can be changed at any time within the template software, as shown in</w:t>
      </w:r>
      <w:r w:rsidR="0000303E">
        <w:t xml:space="preserve"> Figure 3</w:t>
      </w:r>
      <w:r w:rsidR="000127D7">
        <w:t>.</w:t>
      </w:r>
    </w:p>
    <w:p w14:paraId="6F22E5A0" w14:textId="2FBF0FE1" w:rsidR="00CF4E70" w:rsidRDefault="00CF4E70" w:rsidP="00CF4E70">
      <w:pPr>
        <w:pStyle w:val="Heading3"/>
      </w:pPr>
      <w:r>
        <w:t>Creation of Ontologies</w:t>
      </w:r>
    </w:p>
    <w:p w14:paraId="2D04E1B0" w14:textId="073B41EB" w:rsidR="00F539A5" w:rsidRDefault="00CF4E70" w:rsidP="00667BB9">
      <w:r>
        <w:t>DICOM RT Structures have Identification Code Sequence</w:t>
      </w:r>
      <w:r w:rsidR="00C71D14">
        <w:t>s</w:t>
      </w:r>
      <w:r>
        <w:t xml:space="preserve"> which </w:t>
      </w:r>
      <w:r w:rsidR="00C71D14">
        <w:t>are</w:t>
      </w:r>
      <w:r w:rsidR="00F539A5">
        <w:t xml:space="preserve"> code</w:t>
      </w:r>
      <w:r w:rsidR="00C71D14">
        <w:t>s</w:t>
      </w:r>
      <w:r w:rsidR="00F539A5">
        <w:t>, typically unambiguous sequence</w:t>
      </w:r>
      <w:r w:rsidR="00C71D14">
        <w:t>s</w:t>
      </w:r>
      <w:r w:rsidR="00F539A5">
        <w:t xml:space="preserve"> of numbers, that relate </w:t>
      </w:r>
      <w:r w:rsidR="00C71D14">
        <w:t>a</w:t>
      </w:r>
      <w:r w:rsidR="00F539A5">
        <w:t xml:space="preserv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 xml:space="preserve">relates the code value to a human interpretable value. A </w:t>
      </w:r>
      <w:r w:rsidR="00CF359B">
        <w:lastRenderedPageBreak/>
        <w:t>list of available code schemes can be found online</w:t>
      </w:r>
      <w:r w:rsidR="00B02D00">
        <w:fldChar w:fldCharType="begin" w:fldLock="1"/>
      </w:r>
      <w:r w:rsidR="006C5EFA">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9&lt;/sup&gt;","plainTextFormattedCitation":"9","previouslyFormattedCitation":"&lt;sup&gt;11&lt;/sup&gt;"},"properties":{"noteIndex":0},"schema":"https://github.com/citation-style-language/schema/raw/master/csl-citation.json"}</w:instrText>
      </w:r>
      <w:r w:rsidR="00B02D00">
        <w:fldChar w:fldCharType="separate"/>
      </w:r>
      <w:r w:rsidR="006C5EFA" w:rsidRPr="006C5EFA">
        <w:rPr>
          <w:noProof/>
          <w:vertAlign w:val="superscript"/>
        </w:rPr>
        <w:t>9</w:t>
      </w:r>
      <w:r w:rsidR="00B02D00">
        <w:fldChar w:fldCharType="end"/>
      </w:r>
      <w:r w:rsidR="00CF359B">
        <w:t xml:space="preserve">. The code value is an unambiguous code that is typically not natural language, e.g., ‘50801’.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6C5EFA">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10&lt;/sup&gt;","plainTextFormattedCitation":"10","previouslyFormattedCitation":"&lt;sup&gt;12&lt;/sup&gt;"},"properties":{"noteIndex":0},"schema":"https://github.com/citation-style-language/schema/raw/master/csl-citation.json"}</w:instrText>
      </w:r>
      <w:r w:rsidR="002E4D60">
        <w:fldChar w:fldCharType="separate"/>
      </w:r>
      <w:r w:rsidR="006C5EFA" w:rsidRPr="006C5EFA">
        <w:rPr>
          <w:noProof/>
          <w:vertAlign w:val="superscript"/>
        </w:rPr>
        <w:t>10</w:t>
      </w:r>
      <w:r w:rsidR="002E4D60">
        <w:fldChar w:fldCharType="end"/>
      </w:r>
      <w:r w:rsidR="00F539A5">
        <w:t>.</w:t>
      </w:r>
    </w:p>
    <w:p w14:paraId="7881AB6A" w14:textId="77777777" w:rsidR="0000303E" w:rsidRDefault="00F539A5" w:rsidP="00347F29">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6C5EF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13&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C5EFA">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14&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0F605F">
        <w:t xml:space="preserve"> Figure </w:t>
      </w:r>
      <w:r w:rsidR="0000303E">
        <w:t>4</w:t>
      </w:r>
      <w:r w:rsidR="00393210">
        <w:t xml:space="preserve">. </w:t>
      </w:r>
    </w:p>
    <w:p w14:paraId="29FFC9CE" w14:textId="0B3E8504" w:rsidR="00174E8E" w:rsidRDefault="006446A1" w:rsidP="00347F29">
      <w:r>
        <w:t>When ontologies are not present, a newly created ROI will default to ‘Undefined Normal Tissue’, this is not an FMA ontology, but instead a Varian Medical Systems code.</w:t>
      </w:r>
    </w:p>
    <w:p w14:paraId="513F5EEC" w14:textId="70B7641A" w:rsidR="00FB45FA" w:rsidRDefault="00263FD5" w:rsidP="0062555E">
      <w:pPr>
        <w:pStyle w:val="Heading1"/>
      </w:pPr>
      <w:r>
        <w:t>D</w:t>
      </w:r>
      <w:r w:rsidR="007C0881">
        <w:t xml:space="preserve">iscussion </w:t>
      </w:r>
    </w:p>
    <w:p w14:paraId="1D62E512" w14:textId="7CB071C3" w:rsidR="00141850" w:rsidRDefault="00C21468" w:rsidP="00FB45FA">
      <w:r>
        <w:t xml:space="preserve">This is </w:t>
      </w:r>
      <w:r w:rsidR="009B7C5C">
        <w:t xml:space="preserve">the </w:t>
      </w:r>
      <w:r>
        <w:t>first reported effort to create open</w:t>
      </w:r>
      <w:r w:rsidR="009B7C5C">
        <w:t>-</w:t>
      </w:r>
      <w:r>
        <w:t xml:space="preserve">source software </w:t>
      </w:r>
      <w:r w:rsidR="00F810C8">
        <w:t xml:space="preserve">to create and maintain </w:t>
      </w:r>
      <w:r w:rsidR="00FC4288">
        <w:t>libraries</w:t>
      </w:r>
      <w:r w:rsidR="00AA3B4F">
        <w:t xml:space="preserve"> of </w:t>
      </w:r>
      <w:r w:rsidR="008034D6">
        <w:t xml:space="preserve">patient-specific </w:t>
      </w:r>
      <w:r w:rsidR="00F810C8">
        <w:t xml:space="preserve">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C5EFA">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15&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C5EFA">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16&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54E5E868" w14:textId="782E200E" w:rsidR="00EE12AA" w:rsidRDefault="00EE12AA" w:rsidP="00FB45FA">
      <w:r>
        <w:t>Generated RT Structure files have been evaluated within the treatment planning system of Eclipse. Colors are accurately represented, as well as names, interpreter types, and associated ontologies, XXX sup figure.</w:t>
      </w:r>
    </w:p>
    <w:p w14:paraId="03E0E35F" w14:textId="4257841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r w:rsidR="00DE018F">
        <w:t xml:space="preserve">patient-specific </w:t>
      </w:r>
      <w:r w:rsidR="00FB45FA">
        <w:t xml:space="preserve">RT Structure files </w:t>
      </w:r>
      <w:r w:rsidR="00C77A66">
        <w:t xml:space="preserve">can be </w:t>
      </w:r>
      <w:r w:rsidR="00FB45FA">
        <w:t xml:space="preserve">generated within seconds of the image uploaded to monitored paths, </w:t>
      </w:r>
      <w:r w:rsidR="002A076A">
        <w:t xml:space="preserve">an </w:t>
      </w:r>
      <w:r w:rsidR="00FB45FA">
        <w:t xml:space="preserve">efficient clinical workflow. 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1C90B83E"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380DA788" w14:textId="6A18B75D" w:rsidR="00FE248D" w:rsidRDefault="007C0881" w:rsidP="0062555E">
      <w:pPr>
        <w:pStyle w:val="Heading1"/>
      </w:pPr>
      <w:r>
        <w:t>Conclusion</w:t>
      </w:r>
    </w:p>
    <w:p w14:paraId="16A8C5A1" w14:textId="581AD7B7" w:rsidR="00D454C6" w:rsidRPr="007C0881" w:rsidRDefault="00FB45FA" w:rsidP="007C0881">
      <w:r>
        <w:t>We have created open</w:t>
      </w:r>
      <w:r w:rsidR="009F502F">
        <w:t>-</w:t>
      </w:r>
      <w:r>
        <w:t>source software t</w:t>
      </w:r>
      <w:r w:rsidR="001E22AF">
        <w:t>hat</w:t>
      </w:r>
      <w:r>
        <w:t xml:space="preserve"> </w:t>
      </w:r>
      <w:r w:rsidR="00B72641">
        <w:t>drastically reduce</w:t>
      </w:r>
      <w:r w:rsidR="001E22AF">
        <w:t>s</w:t>
      </w:r>
      <w:r w:rsidR="00B72641">
        <w:t xml:space="preserv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 xml:space="preserve">ate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location and color schemes. </w:t>
      </w:r>
      <w:r w:rsidR="00AD7960">
        <w:t xml:space="preserve">Both </w:t>
      </w:r>
      <w:proofErr w:type="gramStart"/>
      <w:r w:rsidR="00AD7960">
        <w:t>patient-specific</w:t>
      </w:r>
      <w:proofErr w:type="gramEnd"/>
      <w:r w:rsidR="00AD7960">
        <w:t xml:space="preserve"> DICOM RT Structure files and Varian XML template files can be easily created. </w:t>
      </w:r>
      <w:r w:rsidR="00D454C6">
        <w:t xml:space="preserve">We believe this simple tool can be of significant benefit to clinics </w:t>
      </w:r>
      <w:r w:rsidR="009F502F">
        <w:lastRenderedPageBreak/>
        <w:t xml:space="preserve">that </w:t>
      </w:r>
      <w:r w:rsidR="00D454C6">
        <w:t xml:space="preserve">do not have </w:t>
      </w:r>
      <w:r w:rsidR="001E22AF">
        <w:t xml:space="preserve">ready </w:t>
      </w:r>
      <w:r w:rsidR="00D454C6">
        <w:t>access to templates within their treatment planning systems or do not have sufficient resources to</w:t>
      </w:r>
      <w:r w:rsidR="00AD7960">
        <w:t xml:space="preserve"> invest in new template creation</w:t>
      </w:r>
      <w:r w:rsidR="00D454C6">
        <w:t>.</w:t>
      </w:r>
      <w:r w:rsidR="005B6E5D">
        <w:t xml:space="preserve"> </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AC78C85" w14:textId="694C67E2" w:rsidR="006C5EFA" w:rsidRPr="006C5EFA" w:rsidRDefault="0002678A" w:rsidP="006C5EFA">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6C5EFA" w:rsidRPr="006C5EFA">
        <w:rPr>
          <w:rFonts w:ascii="Calibri" w:hAnsi="Calibri" w:cs="Calibri"/>
          <w:noProof/>
          <w:szCs w:val="24"/>
        </w:rPr>
        <w:t xml:space="preserve">1. </w:t>
      </w:r>
      <w:r w:rsidR="006C5EFA" w:rsidRPr="006C5EFA">
        <w:rPr>
          <w:rFonts w:ascii="Calibri" w:hAnsi="Calibri" w:cs="Calibri"/>
          <w:noProof/>
          <w:szCs w:val="24"/>
        </w:rPr>
        <w:tab/>
        <w:t xml:space="preserve">Mayo CS, Moran JM, Bosch W, et al. American Association of Physicists in Medicine Task Group 263: Standardizing Nomenclatures in Radiation Oncology. </w:t>
      </w:r>
      <w:r w:rsidR="006C5EFA" w:rsidRPr="006C5EFA">
        <w:rPr>
          <w:rFonts w:ascii="Calibri" w:hAnsi="Calibri" w:cs="Calibri"/>
          <w:i/>
          <w:iCs/>
          <w:noProof/>
          <w:szCs w:val="24"/>
        </w:rPr>
        <w:t>Int J Radiat Oncol Biol Phys</w:t>
      </w:r>
      <w:r w:rsidR="006C5EFA" w:rsidRPr="006C5EFA">
        <w:rPr>
          <w:rFonts w:ascii="Calibri" w:hAnsi="Calibri" w:cs="Calibri"/>
          <w:noProof/>
          <w:szCs w:val="24"/>
        </w:rPr>
        <w:t>. 2018;100(4):1057-1066. doi:10.1016/J.IJROBP.2017.12.013</w:t>
      </w:r>
    </w:p>
    <w:p w14:paraId="4466854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2. </w:t>
      </w:r>
      <w:r w:rsidRPr="006C5EFA">
        <w:rPr>
          <w:rFonts w:ascii="Calibri" w:hAnsi="Calibri" w:cs="Calibri"/>
          <w:noProof/>
          <w:szCs w:val="24"/>
        </w:rPr>
        <w:tab/>
        <w:t>2013 MC. C# .NET 4.8.1. Accessed January 31, 2023. https://dotnet.microsoft.com/en-us/download/dotnet-framework</w:t>
      </w:r>
    </w:p>
    <w:p w14:paraId="2C14197D"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3. </w:t>
      </w:r>
      <w:r w:rsidRPr="006C5EFA">
        <w:rPr>
          <w:rFonts w:ascii="Calibri" w:hAnsi="Calibri" w:cs="Calibri"/>
          <w:noProof/>
          <w:szCs w:val="24"/>
        </w:rPr>
        <w:tab/>
        <w:t>fo-dicom/fo-dicom: Fellow Oak DICOM for .NET, .NET Core, Universal Windows, Android, iOS, Mono and Unity. Accessed July 22, 2022. https://github.com/fo-dicom/fo-dicom</w:t>
      </w:r>
    </w:p>
    <w:p w14:paraId="1A228D54"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4. </w:t>
      </w:r>
      <w:r w:rsidRPr="006C5EFA">
        <w:rPr>
          <w:rFonts w:ascii="Calibri" w:hAnsi="Calibri" w:cs="Calibri"/>
          <w:noProof/>
          <w:szCs w:val="24"/>
        </w:rPr>
        <w:tab/>
        <w:t xml:space="preserve">Beare R, Lowekamp B, Yaniv Z. Image segmentation, registration and characterization in R with simpleITK. </w:t>
      </w:r>
      <w:r w:rsidRPr="006C5EFA">
        <w:rPr>
          <w:rFonts w:ascii="Calibri" w:hAnsi="Calibri" w:cs="Calibri"/>
          <w:i/>
          <w:iCs/>
          <w:noProof/>
          <w:szCs w:val="24"/>
        </w:rPr>
        <w:t>J Stat Softw</w:t>
      </w:r>
      <w:r w:rsidRPr="006C5EFA">
        <w:rPr>
          <w:rFonts w:ascii="Calibri" w:hAnsi="Calibri" w:cs="Calibri"/>
          <w:noProof/>
          <w:szCs w:val="24"/>
        </w:rPr>
        <w:t>. 2018;86(1):1-35. doi:10.18637/jss.v086.i08</w:t>
      </w:r>
    </w:p>
    <w:p w14:paraId="3A949CD8"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5. </w:t>
      </w:r>
      <w:r w:rsidRPr="006C5EFA">
        <w:rPr>
          <w:rFonts w:ascii="Calibri" w:hAnsi="Calibri" w:cs="Calibri"/>
          <w:noProof/>
          <w:szCs w:val="24"/>
        </w:rPr>
        <w:tab/>
        <w:t xml:space="preserve">Anderson BM, Wahid KA, Brock KK. Simple Python Module for Conversions between DICOM Images and Radiation Therapy Structures, Masks, and Prediction Arrays. </w:t>
      </w:r>
      <w:r w:rsidRPr="006C5EFA">
        <w:rPr>
          <w:rFonts w:ascii="Calibri" w:hAnsi="Calibri" w:cs="Calibri"/>
          <w:i/>
          <w:iCs/>
          <w:noProof/>
          <w:szCs w:val="24"/>
        </w:rPr>
        <w:t>Pract Radiat Oncol</w:t>
      </w:r>
      <w:r w:rsidRPr="006C5EFA">
        <w:rPr>
          <w:rFonts w:ascii="Calibri" w:hAnsi="Calibri" w:cs="Calibri"/>
          <w:noProof/>
          <w:szCs w:val="24"/>
        </w:rPr>
        <w:t>. Published online February 17, 2021. doi:10.1016/j.prro.2021.02.003</w:t>
      </w:r>
    </w:p>
    <w:p w14:paraId="7251CF5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6. </w:t>
      </w:r>
      <w:r w:rsidRPr="006C5EFA">
        <w:rPr>
          <w:rFonts w:ascii="Calibri" w:hAnsi="Calibri" w:cs="Calibri"/>
          <w:noProof/>
          <w:szCs w:val="24"/>
        </w:rPr>
        <w:tab/>
        <w:t xml:space="preserve">Wright JL, Yom SS, Awan MJ, et al. Standardizing Normal Tissue Contouring for Radiation Therapy Treatment Planning: An ASTRO Consensus Paper. </w:t>
      </w:r>
      <w:r w:rsidRPr="006C5EFA">
        <w:rPr>
          <w:rFonts w:ascii="Calibri" w:hAnsi="Calibri" w:cs="Calibri"/>
          <w:i/>
          <w:iCs/>
          <w:noProof/>
          <w:szCs w:val="24"/>
        </w:rPr>
        <w:t>Pract Radiat Oncol</w:t>
      </w:r>
      <w:r w:rsidRPr="006C5EFA">
        <w:rPr>
          <w:rFonts w:ascii="Calibri" w:hAnsi="Calibri" w:cs="Calibri"/>
          <w:noProof/>
          <w:szCs w:val="24"/>
        </w:rPr>
        <w:t>. 2019;9(2):65-72. doi:10.1016/J.PRRO.2018.12.003</w:t>
      </w:r>
    </w:p>
    <w:p w14:paraId="478BA095"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7. </w:t>
      </w:r>
      <w:r w:rsidRPr="006C5EFA">
        <w:rPr>
          <w:rFonts w:ascii="Calibri" w:hAnsi="Calibri" w:cs="Calibri"/>
          <w:noProof/>
          <w:szCs w:val="24"/>
        </w:rPr>
        <w:tab/>
        <w:t>RT ROI Interpreted Type Attribute – DICOM Standard Browser. Accessed February 9, 2023. https://dicom.innolitics.com/ciods/rt-structure-set/rt-roi-observations/30060080/300600a4</w:t>
      </w:r>
    </w:p>
    <w:p w14:paraId="529C50AA"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8. </w:t>
      </w:r>
      <w:r w:rsidRPr="006C5EFA">
        <w:rPr>
          <w:rFonts w:ascii="Calibri" w:hAnsi="Calibri" w:cs="Calibri"/>
          <w:noProof/>
          <w:szCs w:val="24"/>
        </w:rPr>
        <w:tab/>
        <w:t>Creating and Using API Keys and Access Tokens | Airtable Support. Accessed February 9, 2023. https://support.airtable.com/docs/creating-and-using-api-keys-and-access-tokens</w:t>
      </w:r>
    </w:p>
    <w:p w14:paraId="51CF701C"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9. </w:t>
      </w:r>
      <w:r w:rsidRPr="006C5EFA">
        <w:rPr>
          <w:rFonts w:ascii="Calibri" w:hAnsi="Calibri" w:cs="Calibri"/>
          <w:noProof/>
          <w:szCs w:val="24"/>
        </w:rPr>
        <w:tab/>
        <w:t>8 Coding Schemes. Accessed February 9, 2023. https://dicom.nema.org/medical/dicom/current/output/chtml/part16/chapter_8.html</w:t>
      </w:r>
    </w:p>
    <w:p w14:paraId="1E0CC0A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10. </w:t>
      </w:r>
      <w:r w:rsidRPr="006C5EFA">
        <w:rPr>
          <w:rFonts w:ascii="Calibri" w:hAnsi="Calibri" w:cs="Calibri"/>
          <w:noProof/>
          <w:szCs w:val="24"/>
        </w:rPr>
        <w:tab/>
        <w:t>RT ROI Identification Code Sequence Attribute – DICOM Standard Browser. Accessed February 9, 2023. https://dicom.innolitics.com/ciods/rt-structure-set/rt-roi-observations/30060080/30060086</w:t>
      </w:r>
    </w:p>
    <w:p w14:paraId="6A47C8BE"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11. </w:t>
      </w:r>
      <w:r w:rsidRPr="006C5EFA">
        <w:rPr>
          <w:rFonts w:ascii="Calibri" w:hAnsi="Calibri" w:cs="Calibri"/>
          <w:noProof/>
          <w:szCs w:val="24"/>
        </w:rPr>
        <w:tab/>
        <w:t>Foundational Model of Anatomy - Summary | NCBO BioPortal. Accessed July 22, 2022. https://bioportal.bioontology.org/ontologies/FMA?p=summary</w:t>
      </w:r>
    </w:p>
    <w:p w14:paraId="5EED077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12. </w:t>
      </w:r>
      <w:r w:rsidRPr="006C5EFA">
        <w:rPr>
          <w:rFonts w:ascii="Calibri" w:hAnsi="Calibri" w:cs="Calibri"/>
          <w:noProof/>
          <w:szCs w:val="24"/>
        </w:rPr>
        <w:tab/>
        <w:t>onttk fma. Accessed February 9, 2023. http://fma.si.washington.edu/browser/#/?iri=http%3A%2F%2Fpurl.org%2Fsig%2Font%2Ffma%2Ffma50801</w:t>
      </w:r>
    </w:p>
    <w:p w14:paraId="4643AC3B"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13. </w:t>
      </w:r>
      <w:r w:rsidRPr="006C5EFA">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C5EFA">
        <w:rPr>
          <w:rFonts w:ascii="Calibri" w:hAnsi="Calibri" w:cs="Calibri"/>
          <w:i/>
          <w:iCs/>
          <w:noProof/>
          <w:szCs w:val="24"/>
        </w:rPr>
        <w:t>Adv Radiat Oncol</w:t>
      </w:r>
      <w:r w:rsidRPr="006C5EFA">
        <w:rPr>
          <w:rFonts w:ascii="Calibri" w:hAnsi="Calibri" w:cs="Calibri"/>
          <w:noProof/>
          <w:szCs w:val="24"/>
        </w:rPr>
        <w:t>. 2018;4(1):191-200. doi:10.1016/J.ADRO.2018.09.013</w:t>
      </w:r>
    </w:p>
    <w:p w14:paraId="2D332B07"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rPr>
      </w:pPr>
      <w:r w:rsidRPr="006C5EFA">
        <w:rPr>
          <w:rFonts w:ascii="Calibri" w:hAnsi="Calibri" w:cs="Calibri"/>
          <w:noProof/>
          <w:szCs w:val="24"/>
        </w:rPr>
        <w:t xml:space="preserve">14. </w:t>
      </w:r>
      <w:r w:rsidRPr="006C5EFA">
        <w:rPr>
          <w:rFonts w:ascii="Calibri" w:hAnsi="Calibri" w:cs="Calibri"/>
          <w:noProof/>
          <w:szCs w:val="24"/>
        </w:rPr>
        <w:tab/>
        <w:t xml:space="preserve">Cardan RA, Covington EL, Popple RA. Technical Note: An open source solution for improving TG-263 compliance. </w:t>
      </w:r>
      <w:r w:rsidRPr="006C5EFA">
        <w:rPr>
          <w:rFonts w:ascii="Calibri" w:hAnsi="Calibri" w:cs="Calibri"/>
          <w:i/>
          <w:iCs/>
          <w:noProof/>
          <w:szCs w:val="24"/>
        </w:rPr>
        <w:t>J Appl Clin Med Phys</w:t>
      </w:r>
      <w:r w:rsidRPr="006C5EFA">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03E"/>
    <w:rsid w:val="0000344F"/>
    <w:rsid w:val="00003B89"/>
    <w:rsid w:val="00007682"/>
    <w:rsid w:val="00007E18"/>
    <w:rsid w:val="000127D7"/>
    <w:rsid w:val="00024D17"/>
    <w:rsid w:val="0002678A"/>
    <w:rsid w:val="00031098"/>
    <w:rsid w:val="0003183B"/>
    <w:rsid w:val="00032B25"/>
    <w:rsid w:val="0005425B"/>
    <w:rsid w:val="00056885"/>
    <w:rsid w:val="00062D49"/>
    <w:rsid w:val="0007238E"/>
    <w:rsid w:val="000725A8"/>
    <w:rsid w:val="00072FCA"/>
    <w:rsid w:val="000833BB"/>
    <w:rsid w:val="000946DD"/>
    <w:rsid w:val="000958C1"/>
    <w:rsid w:val="00097F3E"/>
    <w:rsid w:val="000A1C84"/>
    <w:rsid w:val="000A3B82"/>
    <w:rsid w:val="000A700A"/>
    <w:rsid w:val="000B119A"/>
    <w:rsid w:val="000B62AA"/>
    <w:rsid w:val="000B7C67"/>
    <w:rsid w:val="000C5EC1"/>
    <w:rsid w:val="000D758E"/>
    <w:rsid w:val="000F47AA"/>
    <w:rsid w:val="000F605F"/>
    <w:rsid w:val="000F70C5"/>
    <w:rsid w:val="00100470"/>
    <w:rsid w:val="0010384E"/>
    <w:rsid w:val="0011397C"/>
    <w:rsid w:val="00126906"/>
    <w:rsid w:val="001327E0"/>
    <w:rsid w:val="00134DA5"/>
    <w:rsid w:val="001362E5"/>
    <w:rsid w:val="00141850"/>
    <w:rsid w:val="00153CB7"/>
    <w:rsid w:val="00154E15"/>
    <w:rsid w:val="00156C1D"/>
    <w:rsid w:val="00162D0B"/>
    <w:rsid w:val="0017096E"/>
    <w:rsid w:val="00174E8E"/>
    <w:rsid w:val="00177C7F"/>
    <w:rsid w:val="00185E36"/>
    <w:rsid w:val="00192464"/>
    <w:rsid w:val="001A0D5A"/>
    <w:rsid w:val="001A369C"/>
    <w:rsid w:val="001B39A2"/>
    <w:rsid w:val="001B4847"/>
    <w:rsid w:val="001B528D"/>
    <w:rsid w:val="001C33EA"/>
    <w:rsid w:val="001C34A6"/>
    <w:rsid w:val="001C7DCB"/>
    <w:rsid w:val="001D1C1C"/>
    <w:rsid w:val="001D722B"/>
    <w:rsid w:val="001E22AF"/>
    <w:rsid w:val="001E2EFE"/>
    <w:rsid w:val="001E3C7A"/>
    <w:rsid w:val="001E7B5D"/>
    <w:rsid w:val="001F23FE"/>
    <w:rsid w:val="001F4E61"/>
    <w:rsid w:val="001F4ECB"/>
    <w:rsid w:val="001F4F80"/>
    <w:rsid w:val="001F5F33"/>
    <w:rsid w:val="00206608"/>
    <w:rsid w:val="00224D44"/>
    <w:rsid w:val="00224DA2"/>
    <w:rsid w:val="00231507"/>
    <w:rsid w:val="00232A0F"/>
    <w:rsid w:val="002359E0"/>
    <w:rsid w:val="00235D79"/>
    <w:rsid w:val="00247106"/>
    <w:rsid w:val="00247149"/>
    <w:rsid w:val="00252212"/>
    <w:rsid w:val="00252940"/>
    <w:rsid w:val="00253D46"/>
    <w:rsid w:val="00263FD5"/>
    <w:rsid w:val="00272639"/>
    <w:rsid w:val="00276D2B"/>
    <w:rsid w:val="00280BFC"/>
    <w:rsid w:val="00283D99"/>
    <w:rsid w:val="00283F70"/>
    <w:rsid w:val="00285EAF"/>
    <w:rsid w:val="0029312E"/>
    <w:rsid w:val="002A076A"/>
    <w:rsid w:val="002A3D89"/>
    <w:rsid w:val="002A4E42"/>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2EF0"/>
    <w:rsid w:val="00414C5D"/>
    <w:rsid w:val="00417ABA"/>
    <w:rsid w:val="00421163"/>
    <w:rsid w:val="00430343"/>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75E0"/>
    <w:rsid w:val="004C063B"/>
    <w:rsid w:val="004C64DF"/>
    <w:rsid w:val="004D1DA5"/>
    <w:rsid w:val="004D6916"/>
    <w:rsid w:val="004E7615"/>
    <w:rsid w:val="004F0846"/>
    <w:rsid w:val="004F72DB"/>
    <w:rsid w:val="00500704"/>
    <w:rsid w:val="0050386F"/>
    <w:rsid w:val="005212DC"/>
    <w:rsid w:val="00521554"/>
    <w:rsid w:val="00541877"/>
    <w:rsid w:val="00545BB1"/>
    <w:rsid w:val="00556C7B"/>
    <w:rsid w:val="00560F1F"/>
    <w:rsid w:val="005709A1"/>
    <w:rsid w:val="00571645"/>
    <w:rsid w:val="0057500D"/>
    <w:rsid w:val="00575019"/>
    <w:rsid w:val="0058037B"/>
    <w:rsid w:val="005822D9"/>
    <w:rsid w:val="00583950"/>
    <w:rsid w:val="00586983"/>
    <w:rsid w:val="005873AC"/>
    <w:rsid w:val="00591E50"/>
    <w:rsid w:val="005A640C"/>
    <w:rsid w:val="005B0A92"/>
    <w:rsid w:val="005B3947"/>
    <w:rsid w:val="005B6BB1"/>
    <w:rsid w:val="005B6E5D"/>
    <w:rsid w:val="005C5E51"/>
    <w:rsid w:val="005C5E75"/>
    <w:rsid w:val="005E028C"/>
    <w:rsid w:val="005E2F55"/>
    <w:rsid w:val="005F1E83"/>
    <w:rsid w:val="005F485B"/>
    <w:rsid w:val="005F5920"/>
    <w:rsid w:val="0060144C"/>
    <w:rsid w:val="00603DEF"/>
    <w:rsid w:val="00613F05"/>
    <w:rsid w:val="00616127"/>
    <w:rsid w:val="0061703A"/>
    <w:rsid w:val="006201AB"/>
    <w:rsid w:val="0062555E"/>
    <w:rsid w:val="00626326"/>
    <w:rsid w:val="006304D2"/>
    <w:rsid w:val="006308D5"/>
    <w:rsid w:val="00632549"/>
    <w:rsid w:val="00633599"/>
    <w:rsid w:val="006374CA"/>
    <w:rsid w:val="006446A1"/>
    <w:rsid w:val="00652028"/>
    <w:rsid w:val="006619ED"/>
    <w:rsid w:val="00667BB9"/>
    <w:rsid w:val="0067344A"/>
    <w:rsid w:val="00691A2F"/>
    <w:rsid w:val="0069514D"/>
    <w:rsid w:val="006A3DEA"/>
    <w:rsid w:val="006B12C8"/>
    <w:rsid w:val="006C361E"/>
    <w:rsid w:val="006C4885"/>
    <w:rsid w:val="006C5EFA"/>
    <w:rsid w:val="006C75A1"/>
    <w:rsid w:val="006C772B"/>
    <w:rsid w:val="006D7CD0"/>
    <w:rsid w:val="006E4E8C"/>
    <w:rsid w:val="0070388A"/>
    <w:rsid w:val="007049FA"/>
    <w:rsid w:val="00704AE4"/>
    <w:rsid w:val="00710BCF"/>
    <w:rsid w:val="00711A89"/>
    <w:rsid w:val="00720AF0"/>
    <w:rsid w:val="007213A7"/>
    <w:rsid w:val="0072430F"/>
    <w:rsid w:val="007303A2"/>
    <w:rsid w:val="00731334"/>
    <w:rsid w:val="00731C78"/>
    <w:rsid w:val="00735690"/>
    <w:rsid w:val="0073644F"/>
    <w:rsid w:val="00736F71"/>
    <w:rsid w:val="0074752F"/>
    <w:rsid w:val="007552C9"/>
    <w:rsid w:val="00756BB7"/>
    <w:rsid w:val="00763468"/>
    <w:rsid w:val="0076666E"/>
    <w:rsid w:val="00772A9B"/>
    <w:rsid w:val="007747CF"/>
    <w:rsid w:val="007777F5"/>
    <w:rsid w:val="00777B6A"/>
    <w:rsid w:val="0078272A"/>
    <w:rsid w:val="00785028"/>
    <w:rsid w:val="0079077A"/>
    <w:rsid w:val="007A325D"/>
    <w:rsid w:val="007A54C7"/>
    <w:rsid w:val="007A6BD9"/>
    <w:rsid w:val="007B090B"/>
    <w:rsid w:val="007B6BE8"/>
    <w:rsid w:val="007C0881"/>
    <w:rsid w:val="007C60A1"/>
    <w:rsid w:val="007D0712"/>
    <w:rsid w:val="007D0BDD"/>
    <w:rsid w:val="007E0D0E"/>
    <w:rsid w:val="007E7807"/>
    <w:rsid w:val="007F03D2"/>
    <w:rsid w:val="007F1F95"/>
    <w:rsid w:val="007F3A36"/>
    <w:rsid w:val="007F3FF8"/>
    <w:rsid w:val="007F4CE1"/>
    <w:rsid w:val="007F4DDF"/>
    <w:rsid w:val="008014E5"/>
    <w:rsid w:val="00801BA0"/>
    <w:rsid w:val="008034D6"/>
    <w:rsid w:val="00806D7B"/>
    <w:rsid w:val="00820344"/>
    <w:rsid w:val="00822D7C"/>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100C1"/>
    <w:rsid w:val="0091242C"/>
    <w:rsid w:val="00916836"/>
    <w:rsid w:val="00927BC7"/>
    <w:rsid w:val="009342D8"/>
    <w:rsid w:val="009350B7"/>
    <w:rsid w:val="00941212"/>
    <w:rsid w:val="009458F5"/>
    <w:rsid w:val="00950343"/>
    <w:rsid w:val="00955522"/>
    <w:rsid w:val="00955ACB"/>
    <w:rsid w:val="009641D6"/>
    <w:rsid w:val="00964EAE"/>
    <w:rsid w:val="009670BD"/>
    <w:rsid w:val="0097525D"/>
    <w:rsid w:val="00980D4B"/>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67C0"/>
    <w:rsid w:val="00A22AFA"/>
    <w:rsid w:val="00A300CE"/>
    <w:rsid w:val="00A324A7"/>
    <w:rsid w:val="00A3783D"/>
    <w:rsid w:val="00A414C5"/>
    <w:rsid w:val="00A45CD1"/>
    <w:rsid w:val="00A47B57"/>
    <w:rsid w:val="00A54A11"/>
    <w:rsid w:val="00A6127D"/>
    <w:rsid w:val="00A64CD3"/>
    <w:rsid w:val="00A66117"/>
    <w:rsid w:val="00A74086"/>
    <w:rsid w:val="00A7647B"/>
    <w:rsid w:val="00A807E1"/>
    <w:rsid w:val="00A83E12"/>
    <w:rsid w:val="00A87632"/>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7C4B"/>
    <w:rsid w:val="00B223E6"/>
    <w:rsid w:val="00B24EFB"/>
    <w:rsid w:val="00B439D4"/>
    <w:rsid w:val="00B56154"/>
    <w:rsid w:val="00B647A2"/>
    <w:rsid w:val="00B70DDC"/>
    <w:rsid w:val="00B72378"/>
    <w:rsid w:val="00B72641"/>
    <w:rsid w:val="00B90CA4"/>
    <w:rsid w:val="00BA0217"/>
    <w:rsid w:val="00BA11B5"/>
    <w:rsid w:val="00BA357D"/>
    <w:rsid w:val="00BB17AB"/>
    <w:rsid w:val="00BB344A"/>
    <w:rsid w:val="00BB6940"/>
    <w:rsid w:val="00BB7E1A"/>
    <w:rsid w:val="00BC2D3A"/>
    <w:rsid w:val="00BD4C02"/>
    <w:rsid w:val="00BE09F0"/>
    <w:rsid w:val="00BE222A"/>
    <w:rsid w:val="00BE2C15"/>
    <w:rsid w:val="00BE3908"/>
    <w:rsid w:val="00BE79D0"/>
    <w:rsid w:val="00BF59D4"/>
    <w:rsid w:val="00C21468"/>
    <w:rsid w:val="00C218EC"/>
    <w:rsid w:val="00C25DB3"/>
    <w:rsid w:val="00C26199"/>
    <w:rsid w:val="00C26843"/>
    <w:rsid w:val="00C34D00"/>
    <w:rsid w:val="00C4125D"/>
    <w:rsid w:val="00C41ADA"/>
    <w:rsid w:val="00C53E81"/>
    <w:rsid w:val="00C54CA8"/>
    <w:rsid w:val="00C57F42"/>
    <w:rsid w:val="00C61471"/>
    <w:rsid w:val="00C636FA"/>
    <w:rsid w:val="00C65701"/>
    <w:rsid w:val="00C65E6B"/>
    <w:rsid w:val="00C716DD"/>
    <w:rsid w:val="00C71D14"/>
    <w:rsid w:val="00C73E95"/>
    <w:rsid w:val="00C77A66"/>
    <w:rsid w:val="00C8268F"/>
    <w:rsid w:val="00C90A5F"/>
    <w:rsid w:val="00C9514D"/>
    <w:rsid w:val="00C9685F"/>
    <w:rsid w:val="00CA64FA"/>
    <w:rsid w:val="00CB3846"/>
    <w:rsid w:val="00CB3F5C"/>
    <w:rsid w:val="00CC164E"/>
    <w:rsid w:val="00CC278E"/>
    <w:rsid w:val="00CD0B06"/>
    <w:rsid w:val="00CD1E84"/>
    <w:rsid w:val="00CD2A9D"/>
    <w:rsid w:val="00CD6852"/>
    <w:rsid w:val="00CD6ED4"/>
    <w:rsid w:val="00CF359B"/>
    <w:rsid w:val="00CF4E70"/>
    <w:rsid w:val="00D01ACE"/>
    <w:rsid w:val="00D17B67"/>
    <w:rsid w:val="00D235A2"/>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E6E8B"/>
    <w:rsid w:val="00E030A9"/>
    <w:rsid w:val="00E0682B"/>
    <w:rsid w:val="00E07932"/>
    <w:rsid w:val="00E11B79"/>
    <w:rsid w:val="00E12270"/>
    <w:rsid w:val="00E13A31"/>
    <w:rsid w:val="00E21B75"/>
    <w:rsid w:val="00E23FDD"/>
    <w:rsid w:val="00E2716D"/>
    <w:rsid w:val="00E274CE"/>
    <w:rsid w:val="00E331CB"/>
    <w:rsid w:val="00E3543B"/>
    <w:rsid w:val="00E36B31"/>
    <w:rsid w:val="00E41FE8"/>
    <w:rsid w:val="00E42C1C"/>
    <w:rsid w:val="00E4389A"/>
    <w:rsid w:val="00E45FAD"/>
    <w:rsid w:val="00E50AC2"/>
    <w:rsid w:val="00E6743F"/>
    <w:rsid w:val="00E67F70"/>
    <w:rsid w:val="00E70B4C"/>
    <w:rsid w:val="00E86107"/>
    <w:rsid w:val="00E95EAE"/>
    <w:rsid w:val="00EA24C6"/>
    <w:rsid w:val="00EA36AE"/>
    <w:rsid w:val="00EA4773"/>
    <w:rsid w:val="00EA6C5A"/>
    <w:rsid w:val="00EB043E"/>
    <w:rsid w:val="00EB2651"/>
    <w:rsid w:val="00EB3E8E"/>
    <w:rsid w:val="00EC0858"/>
    <w:rsid w:val="00EC17F8"/>
    <w:rsid w:val="00EC287B"/>
    <w:rsid w:val="00EC6726"/>
    <w:rsid w:val="00EC6CC6"/>
    <w:rsid w:val="00EC769C"/>
    <w:rsid w:val="00EC7CE9"/>
    <w:rsid w:val="00ED3E18"/>
    <w:rsid w:val="00ED5978"/>
    <w:rsid w:val="00EE12AA"/>
    <w:rsid w:val="00EE249E"/>
    <w:rsid w:val="00EE4918"/>
    <w:rsid w:val="00EE64FF"/>
    <w:rsid w:val="00EF4D79"/>
    <w:rsid w:val="00EF7D6D"/>
    <w:rsid w:val="00F05CB9"/>
    <w:rsid w:val="00F06CE2"/>
    <w:rsid w:val="00F13D6D"/>
    <w:rsid w:val="00F249CB"/>
    <w:rsid w:val="00F30401"/>
    <w:rsid w:val="00F539A5"/>
    <w:rsid w:val="00F56D6F"/>
    <w:rsid w:val="00F61585"/>
    <w:rsid w:val="00F61B41"/>
    <w:rsid w:val="00F810C8"/>
    <w:rsid w:val="00F853E7"/>
    <w:rsid w:val="00F85C9A"/>
    <w:rsid w:val="00F94E0A"/>
    <w:rsid w:val="00F97D52"/>
    <w:rsid w:val="00FB0C70"/>
    <w:rsid w:val="00FB45FA"/>
    <w:rsid w:val="00FB6647"/>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airtable.com/shr4bUE1KfQxZtu23" TargetMode="Externa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Props1.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2.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4.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8289</Words>
  <Characters>47253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8</cp:revision>
  <dcterms:created xsi:type="dcterms:W3CDTF">2023-02-24T22:20:00Z</dcterms:created>
  <dcterms:modified xsi:type="dcterms:W3CDTF">2023-02-24T22:25:00Z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