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77D0" w14:textId="18BA17BE" w:rsidR="003D0BBB" w:rsidRDefault="003D0BBB" w:rsidP="00421163">
      <w:pPr>
        <w:pStyle w:val="Heading1"/>
      </w:pPr>
      <w:r>
        <w:t>Title Page</w:t>
      </w:r>
    </w:p>
    <w:p w14:paraId="15599834" w14:textId="548DA9E7" w:rsidR="003D0BBB" w:rsidRDefault="003D0BBB" w:rsidP="003D0BBB">
      <w:r>
        <w:t>Some title</w:t>
      </w:r>
    </w:p>
    <w:p w14:paraId="59BBD75C" w14:textId="762348F6" w:rsidR="003D5F04" w:rsidRDefault="003D5F04" w:rsidP="003D5F04">
      <w:pPr>
        <w:jc w:val="center"/>
      </w:pPr>
      <w:r w:rsidRPr="003D5F04">
        <w:rPr>
          <w:b/>
          <w:bCs/>
        </w:rPr>
        <w:t xml:space="preserve">Brian M. Anderson </w:t>
      </w:r>
      <w:r>
        <w:rPr>
          <w:b/>
          <w:bCs/>
        </w:rPr>
        <w:t>PhD</w:t>
      </w:r>
      <w:r w:rsidRPr="003D5F04">
        <w:rPr>
          <w:b/>
          <w:bCs/>
          <w:vertAlign w:val="superscript"/>
        </w:rPr>
        <w:t>1</w:t>
      </w:r>
      <w:r>
        <w:rPr>
          <w:b/>
          <w:bCs/>
        </w:rPr>
        <w:t>, Kevin L. Moore</w:t>
      </w:r>
      <w:r w:rsidRPr="003D5F04">
        <w:rPr>
          <w:b/>
          <w:bCs/>
          <w:vertAlign w:val="superscript"/>
        </w:rPr>
        <w:t>1</w:t>
      </w:r>
      <w:r>
        <w:rPr>
          <w:b/>
          <w:bCs/>
        </w:rPr>
        <w:t>, Casey Bojechko</w:t>
      </w:r>
      <w:r w:rsidRPr="003D5F04">
        <w:rPr>
          <w:b/>
          <w:bCs/>
          <w:vertAlign w:val="superscript"/>
        </w:rPr>
        <w:t>1</w:t>
      </w:r>
    </w:p>
    <w:p w14:paraId="42B302DF" w14:textId="5C8EFA89" w:rsidR="003D5F04" w:rsidRDefault="003D5F04" w:rsidP="003D5F04">
      <w:pPr>
        <w:jc w:val="center"/>
        <w:rPr>
          <w:i/>
          <w:iCs/>
        </w:rPr>
      </w:pPr>
      <w:r>
        <w:rPr>
          <w:i/>
          <w:iCs/>
        </w:rPr>
        <w:t>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473231B4" w:rsidR="00421163" w:rsidRDefault="00421163" w:rsidP="00421163">
      <w:r>
        <w:t>Consistency of nomenclature within radiation oncology is becoming increasingly important as data sharing becomes more prevalent and accessible.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 xml:space="preserve">of creating DICOM RT Structure files, along with providing several templates already </w:t>
      </w:r>
      <w:r w:rsidR="002B611C">
        <w:t xml:space="preserve">conforming to Report 263. The </w:t>
      </w:r>
      <w:r w:rsidR="00306C64">
        <w:t>C</w:t>
      </w:r>
      <w:r w:rsidR="002B611C">
        <w:t xml:space="preserve"># program has been written as an installable executable on any </w:t>
      </w:r>
      <w:r w:rsidR="00F249CB">
        <w:t>W</w:t>
      </w:r>
      <w:r w:rsidR="00BE3908">
        <w:t>indows system</w:t>
      </w:r>
      <w:r w:rsidR="00F249CB">
        <w:t>,</w:t>
      </w:r>
      <w:r w:rsidR="00BE3908">
        <w:t xml:space="preserve"> and</w:t>
      </w:r>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00147A5F" w14:textId="2A47FA94" w:rsidR="00C53E81" w:rsidRDefault="00C53E81" w:rsidP="00C53E81">
      <w:pPr>
        <w:pStyle w:val="Heading1"/>
      </w:pPr>
      <w:r>
        <w:t>Introduction</w:t>
      </w:r>
    </w:p>
    <w:p w14:paraId="7B4CBD2A" w14:textId="27BD18E6" w:rsidR="00691A2F" w:rsidRDefault="00C53E81" w:rsidP="00421163">
      <w:r>
        <w:t xml:space="preserve">In the creation of a treatment plan within radiation oncology, regions of interest (ROIs) must be defined. These ROIs can be the target of radiation therapy, </w:t>
      </w:r>
      <w:r w:rsidR="007F3FF8">
        <w:t>organs at risk (OARs), contrast agents, etc. While the Digital Imaging and Communications in Medicine (DICOM) provides a standard for communicating these generated structures (RT-Structures) in</w:t>
      </w:r>
      <w:r w:rsidR="0079077A">
        <w:t xml:space="preserve"> the</w:t>
      </w:r>
      <w:r w:rsidR="007F3FF8">
        <w:t xml:space="preserve"> treatment planning system, the creation of the RT-Structures is often left to the treatment planning system.</w:t>
      </w:r>
    </w:p>
    <w:p w14:paraId="13A5148B" w14:textId="4ECAC5C0" w:rsidR="009100C1"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be of interest. Depending on the treatment planning system, the user will then be required to manually create each ROI, individually labeling the structures involved (</w:t>
      </w:r>
      <w:r w:rsidR="000A700A">
        <w:t xml:space="preserve">‘Liver’, </w:t>
      </w:r>
      <w:r w:rsidR="009100C1">
        <w:t xml:space="preserve">‘Brain’, ‘Brainstem’, etc.). This can be not only tedious, but also error prone (‘Brian’ instead of ‘Brain’). </w:t>
      </w:r>
      <w:r w:rsidR="000958C1">
        <w:t>Furthermore, the naming of an ROI can vary from person to person (‘</w:t>
      </w:r>
      <w:proofErr w:type="spellStart"/>
      <w:r w:rsidR="000958C1">
        <w:t>Lung_R</w:t>
      </w:r>
      <w:proofErr w:type="spellEnd"/>
      <w:r w:rsidR="000958C1">
        <w:t xml:space="preserve">’ vs ‘Right Lung’). </w:t>
      </w:r>
      <w:r w:rsidR="009100C1">
        <w:t>While several treatment planning systems provide a method of creating templates to automatically create the desired ROIs based on the treatment site[</w:t>
      </w:r>
      <w:commentRangeStart w:id="0"/>
      <w:r w:rsidR="009100C1">
        <w:t xml:space="preserve">ref </w:t>
      </w:r>
      <w:commentRangeEnd w:id="0"/>
      <w:r w:rsidR="00AD5C11">
        <w:rPr>
          <w:rStyle w:val="CommentReference"/>
        </w:rPr>
        <w:commentReference w:id="0"/>
      </w:r>
      <w:r w:rsidR="009100C1">
        <w:t xml:space="preserve">for </w:t>
      </w:r>
      <w:proofErr w:type="spellStart"/>
      <w:r w:rsidR="009100C1">
        <w:t>varian</w:t>
      </w:r>
      <w:proofErr w:type="spellEnd"/>
      <w:r w:rsidR="009100C1">
        <w:t xml:space="preserve">, others?], these templates </w:t>
      </w:r>
      <w:r w:rsidR="002B515F">
        <w:t>are often manually created, a relatively time intensive process which will need to be repeated if templates need to be changed</w:t>
      </w:r>
      <w:r w:rsidR="009100C1">
        <w:t>.</w:t>
      </w:r>
    </w:p>
    <w:p w14:paraId="5B7D05A9" w14:textId="77777777" w:rsidR="00A93AC3" w:rsidRDefault="00C41ADA" w:rsidP="00421163">
      <w:r>
        <w:t xml:space="preserve">The American Association of Physics in Medicine (AAPM) has created Report 263 titled ‘Standardizing Nomenclatures in Radiation Oncology’, whose purpose is to provide guidance on </w:t>
      </w:r>
      <w:r w:rsidR="002B515F">
        <w:t>a standard nomenclature for</w:t>
      </w:r>
      <w:r>
        <w:t xml:space="preserve"> ROIs. Unfortunately, adoption of this can be difficult based on the tools available in the clinic. </w:t>
      </w:r>
      <w:r w:rsidR="000958C1">
        <w:t>In a recent survey provided by TG-263</w:t>
      </w:r>
      <w:r w:rsidR="00A3783D">
        <w:t>, 689 responses from members of AAPM, the American Society for Radiation Oncology (ASTRO), and the American Association of Medical Dosimetrists (AAMD) were asked about their likelihood for adopting TG-263</w:t>
      </w:r>
      <w:r w:rsidR="00AD5C11">
        <w:fldChar w:fldCharType="begin" w:fldLock="1"/>
      </w:r>
      <w:r w:rsidR="0002678A">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1&lt;/sup&gt;","plainTextFormattedCitation":"1","previouslyFormattedCitation":"&lt;sup&gt;1&lt;/sup&gt;"},"properties":{"noteIndex":0},"schema":"https://github.com/citation-style-language/schema/raw/master/csl-citation.json"}</w:instrText>
      </w:r>
      <w:r w:rsidR="00AD5C11">
        <w:fldChar w:fldCharType="separate"/>
      </w:r>
      <w:r w:rsidR="00AD5C11" w:rsidRPr="00AD5C11">
        <w:rPr>
          <w:noProof/>
          <w:vertAlign w:val="superscript"/>
        </w:rPr>
        <w:t>1</w:t>
      </w:r>
      <w:r w:rsidR="00AD5C11">
        <w:fldChar w:fldCharType="end"/>
      </w:r>
      <w:r w:rsidR="00A3783D">
        <w:t xml:space="preserve">. For respondents who had not yet adopted the </w:t>
      </w:r>
      <w:r w:rsidR="00A3783D">
        <w:lastRenderedPageBreak/>
        <w:t>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w:t>
      </w:r>
    </w:p>
    <w:p w14:paraId="39A0624B" w14:textId="09E0DF8A" w:rsidR="000958C1" w:rsidRDefault="000958C1" w:rsidP="00421163">
      <w:r>
        <w:t>With this work, we hope to provide a simple, system that will automatically create the desired RT-Structure files</w:t>
      </w:r>
      <w:r w:rsidR="00320E66">
        <w:t>, and provide several ‘standard’ templates for commonly treated sites.</w:t>
      </w:r>
      <w:r w:rsidR="00A93AC3">
        <w:t xml:space="preserve"> The system is designed to work on any Windows system, and operate with all treatment planning systems by utilizing the DICOM standard.</w:t>
      </w:r>
    </w:p>
    <w:p w14:paraId="08F6E50E" w14:textId="45DA5828" w:rsidR="00BE2C15" w:rsidRDefault="00BE2C15" w:rsidP="00BE2C15">
      <w:pPr>
        <w:pStyle w:val="Heading1"/>
      </w:pPr>
      <w:r>
        <w:t>Methods</w:t>
      </w:r>
      <w:r w:rsidR="006B12C8">
        <w:t xml:space="preserve"> and Results</w:t>
      </w:r>
    </w:p>
    <w:p w14:paraId="2A758BB4" w14:textId="64D0FBF0" w:rsidR="00BE2C15" w:rsidRDefault="00272639" w:rsidP="00BE2C15">
      <w:r>
        <w:t xml:space="preserve">The program was written using the </w:t>
      </w:r>
      <w:r w:rsidR="00306C64">
        <w:t>C</w:t>
      </w:r>
      <w:r>
        <w:t xml:space="preserve"># coding language [ref]. Manipulation of DICOM files was facilitated via the publicly available </w:t>
      </w:r>
      <w:proofErr w:type="spellStart"/>
      <w:r>
        <w:t>FellowOakDicom</w:t>
      </w:r>
      <w:proofErr w:type="spellEnd"/>
      <w:r>
        <w:t xml:space="preserve"> package</w:t>
      </w:r>
      <w:r w:rsidR="0002678A">
        <w:fldChar w:fldCharType="begin" w:fldLock="1"/>
      </w:r>
      <w:r w:rsidR="0002678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2&lt;/sup&gt;","plainTextFormattedCitation":"2","previouslyFormattedCitation":"&lt;sup&gt;2&lt;/sup&gt;"},"properties":{"noteIndex":0},"schema":"https://github.com/citation-style-language/schema/raw/master/csl-citation.json"}</w:instrText>
      </w:r>
      <w:r w:rsidR="0002678A">
        <w:fldChar w:fldCharType="separate"/>
      </w:r>
      <w:r w:rsidR="0002678A" w:rsidRPr="0002678A">
        <w:rPr>
          <w:noProof/>
          <w:vertAlign w:val="superscript"/>
        </w:rPr>
        <w:t>2</w:t>
      </w:r>
      <w:r w:rsidR="0002678A">
        <w:fldChar w:fldCharType="end"/>
      </w:r>
      <w:r>
        <w:t xml:space="preserve">, and a </w:t>
      </w:r>
      <w:r w:rsidR="00306C64">
        <w:t>C</w:t>
      </w:r>
      <w:r>
        <w:t># wrapper for the ITK coding package, SimpleITK</w:t>
      </w:r>
      <w:r w:rsidR="002A4E42">
        <w:fldChar w:fldCharType="begin" w:fldLock="1"/>
      </w:r>
      <w:r w:rsidR="002A4E42">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3&lt;/sup&gt;","plainTextFormattedCitation":"3"},"properties":{"noteIndex":0},"schema":"https://github.com/citation-style-language/schema/raw/master/csl-citation.json"}</w:instrText>
      </w:r>
      <w:r w:rsidR="002A4E42">
        <w:fldChar w:fldCharType="separate"/>
      </w:r>
      <w:r w:rsidR="002A4E42" w:rsidRPr="002A4E42">
        <w:rPr>
          <w:noProof/>
          <w:vertAlign w:val="superscript"/>
        </w:rPr>
        <w:t>3</w:t>
      </w:r>
      <w:r w:rsidR="002A4E42">
        <w:fldChar w:fldCharType="end"/>
      </w:r>
      <w:r>
        <w:t>.</w:t>
      </w:r>
    </w:p>
    <w:p w14:paraId="08E057F9" w14:textId="0FAE28B6" w:rsidR="00667BB9" w:rsidRDefault="00667BB9" w:rsidP="00667BB9">
      <w:pPr>
        <w:pStyle w:val="Heading2"/>
      </w:pPr>
      <w:r>
        <w:t>Creation of Template</w:t>
      </w:r>
    </w:p>
    <w:p w14:paraId="6EEE0BFD" w14:textId="35418D03" w:rsidR="00E3543B" w:rsidRDefault="00667BB9" w:rsidP="00667BB9">
      <w:r>
        <w:t xml:space="preserve">The basic layout of the program is to create an RT-Structure file based on the ROIs </w:t>
      </w:r>
      <w:r w:rsidR="007F4DDF">
        <w:t>defined</w:t>
      </w:r>
      <w:r>
        <w:t xml:space="preserve"> within a template. Templates can be user defined, or built </w:t>
      </w:r>
      <w:r w:rsidR="00A22AFA">
        <w:t>from</w:t>
      </w:r>
      <w:r>
        <w:t xml:space="preserve"> the default </w:t>
      </w:r>
      <w:r w:rsidR="00E3543B">
        <w:t xml:space="preserve">structures provided in the program. These default structures are based on ROIs defined at </w:t>
      </w:r>
      <w:r>
        <w:t>[anonymized for submission purposes]</w:t>
      </w:r>
      <w:r w:rsidR="007F4DDF">
        <w:t>, and [</w:t>
      </w:r>
      <w:commentRangeStart w:id="1"/>
      <w:r w:rsidR="007F4DDF">
        <w:t xml:space="preserve">anonymized for submission </w:t>
      </w:r>
      <w:commentRangeEnd w:id="1"/>
      <w:r w:rsidR="007F4DDF">
        <w:rPr>
          <w:rStyle w:val="CommentReference"/>
        </w:rPr>
        <w:commentReference w:id="1"/>
      </w:r>
      <w:r w:rsidR="007F4DDF">
        <w:t>purposes]</w:t>
      </w:r>
      <w:r>
        <w:t>.</w:t>
      </w:r>
    </w:p>
    <w:p w14:paraId="06A9C774" w14:textId="3A976FD9" w:rsidR="003D7D5D" w:rsidRDefault="003D7D5D" w:rsidP="003D7D5D">
      <w:pPr>
        <w:pStyle w:val="Heading3"/>
      </w:pPr>
      <w:r>
        <w:t>Creation of ROIs</w:t>
      </w:r>
    </w:p>
    <w:p w14:paraId="47E7E8F2" w14:textId="5EDB5A80"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which will be further discussed below. The third line is the ROI interpreted type, as listed in the DICOM </w:t>
      </w:r>
      <w:r w:rsidR="00F539A5">
        <w:t>Standard Brower</w:t>
      </w:r>
      <w:r w:rsidR="00C4125D">
        <w:t xml:space="preserve">: </w:t>
      </w:r>
      <w:hyperlink r:id="rId9" w:history="1">
        <w:r w:rsidR="00C4125D" w:rsidRPr="00A46E98">
          <w:rPr>
            <w:rStyle w:val="Hyperlink"/>
          </w:rPr>
          <w:t>https://dicom.innolitics.com/ciods/rt-structure-set/rt-roi-observations/30060080/300600a4</w:t>
        </w:r>
      </w:hyperlink>
      <w:r w:rsidR="00C4125D">
        <w:t>.</w:t>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4F72DB">
        <w:t xml:space="preserve">Figure </w:t>
      </w:r>
      <w:r w:rsidR="004F72DB">
        <w:rPr>
          <w:noProof/>
        </w:rPr>
        <w:t>1</w:t>
      </w:r>
      <w:r w:rsidR="004F72DB">
        <w:fldChar w:fldCharType="end"/>
      </w:r>
      <w:r w:rsidR="000127D7">
        <w:t>.</w:t>
      </w:r>
    </w:p>
    <w:p w14:paraId="2BC57EE3" w14:textId="77777777" w:rsidR="000127D7" w:rsidRDefault="000127D7" w:rsidP="000127D7">
      <w:pPr>
        <w:keepNext/>
      </w:pPr>
      <w:r w:rsidRPr="000127D7">
        <w:rPr>
          <w:noProof/>
        </w:rPr>
        <w:drawing>
          <wp:inline distT="0" distB="0" distL="0" distR="0" wp14:anchorId="411F2A59" wp14:editId="338198E5">
            <wp:extent cx="5943600" cy="29489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2948940"/>
                    </a:xfrm>
                    <a:prstGeom prst="rect">
                      <a:avLst/>
                    </a:prstGeom>
                  </pic:spPr>
                </pic:pic>
              </a:graphicData>
            </a:graphic>
          </wp:inline>
        </w:drawing>
      </w:r>
    </w:p>
    <w:p w14:paraId="4D43533B" w14:textId="64048E68" w:rsidR="000127D7" w:rsidRDefault="000127D7" w:rsidP="000127D7">
      <w:pPr>
        <w:pStyle w:val="Caption"/>
      </w:pPr>
      <w:bookmarkStart w:id="2" w:name="_Ref109393250"/>
      <w:r>
        <w:t xml:space="preserve">Figure </w:t>
      </w:r>
      <w:fldSimple w:instr=" SEQ Figure \* ARABIC ">
        <w:r w:rsidR="0062555E">
          <w:rPr>
            <w:noProof/>
          </w:rPr>
          <w:t>1</w:t>
        </w:r>
      </w:fldSimple>
      <w:bookmarkEnd w:id="2"/>
      <w:r>
        <w:t xml:space="preserve">: </w:t>
      </w:r>
      <w:r w:rsidR="009458F5">
        <w:t>Example of a template named ‘TG263_Breast’. The user has the a</w:t>
      </w:r>
      <w:r>
        <w:t>bility to change the interpreted type of a region of interest after creation. Likewise, the color, name, and ontology can be changed</w:t>
      </w:r>
      <w:r w:rsidR="009458F5">
        <w:t>.</w:t>
      </w:r>
    </w:p>
    <w:p w14:paraId="67B21390" w14:textId="3F0B9862" w:rsidR="00174E8E" w:rsidRDefault="00174E8E" w:rsidP="00174E8E">
      <w:r>
        <w:lastRenderedPageBreak/>
        <w:t>ROIs can be added manually, or uploaded from an existing RT-Structure file, via the ‘Add ROIs from RT Structure File’ button. This will populate the template with ROIs</w:t>
      </w:r>
      <w:r w:rsidR="00EA4773">
        <w:t>,</w:t>
      </w:r>
      <w:r>
        <w:t xml:space="preserve"> </w:t>
      </w:r>
      <w:r w:rsidR="00EA4773">
        <w:t>and</w:t>
      </w:r>
      <w:r>
        <w:t xml:space="preserve"> populate the available Ontologies based on the ontologies present in the RT Structure.</w:t>
      </w:r>
    </w:p>
    <w:p w14:paraId="6F22E5A0" w14:textId="3128D9AC" w:rsidR="00CF4E70" w:rsidRDefault="00CF4E70" w:rsidP="00CF4E70">
      <w:pPr>
        <w:pStyle w:val="Heading3"/>
      </w:pPr>
      <w:r>
        <w:t>Creation of Ontologies</w:t>
      </w:r>
    </w:p>
    <w:p w14:paraId="2D04E1B0" w14:textId="43E6F57E"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Detailed descriptions of each of these can be found in the DICOM Standard Brower, </w:t>
      </w:r>
      <w:hyperlink r:id="rId11" w:history="1">
        <w:r w:rsidR="00F539A5" w:rsidRPr="00F84C9F">
          <w:rPr>
            <w:rStyle w:val="Hyperlink"/>
          </w:rPr>
          <w:t>https://dicom.innolitics.com/ciods/rt-structure-set/rt-roi-observations/30060080/30060086</w:t>
        </w:r>
      </w:hyperlink>
      <w:r w:rsidR="00F539A5">
        <w:t>.</w:t>
      </w:r>
    </w:p>
    <w:p w14:paraId="21C3CCE8" w14:textId="50C2E505"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02678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2&lt;/sup&gt;","plainTextFormattedCitation":"2","previouslyFormattedCitation":"&lt;sup&gt;2&lt;/sup&gt;"},"properties":{"noteIndex":0},"schema":"https://github.com/citation-style-language/schema/raw/master/csl-citation.json"}</w:instrText>
      </w:r>
      <w:r w:rsidR="008B752E">
        <w:fldChar w:fldCharType="separate"/>
      </w:r>
      <w:r w:rsidR="0002678A" w:rsidRPr="0002678A">
        <w:rPr>
          <w:noProof/>
          <w:vertAlign w:val="superscript"/>
        </w:rPr>
        <w:t>2</w:t>
      </w:r>
      <w:r w:rsidR="008B752E">
        <w:fldChar w:fldCharType="end"/>
      </w:r>
      <w:r>
        <w:t xml:space="preserve"> is defined as having a cod</w:t>
      </w:r>
      <w:r w:rsidR="00393210">
        <w:t>e value of 50801 (</w:t>
      </w:r>
      <w:hyperlink r:id="rId12" w:history="1">
        <w:r w:rsidR="00393210" w:rsidRPr="00F84C9F">
          <w:rPr>
            <w:rStyle w:val="Hyperlink"/>
          </w:rPr>
          <w:t>http://purl.org/sig/ont/fma/fma50801</w:t>
        </w:r>
      </w:hyperlink>
      <w:r w:rsidR="00393210">
        <w:t xml:space="preserve">), </w:t>
      </w:r>
      <w:r w:rsidR="00996118">
        <w:fldChar w:fldCharType="begin"/>
      </w:r>
      <w:r w:rsidR="00996118">
        <w:instrText xml:space="preserve"> REF _Ref109394787 \h </w:instrText>
      </w:r>
      <w:r w:rsidR="00996118">
        <w:fldChar w:fldCharType="separate"/>
      </w:r>
      <w:r w:rsidR="00996118">
        <w:t xml:space="preserve">Figure </w:t>
      </w:r>
      <w:r w:rsidR="00996118">
        <w:rPr>
          <w:noProof/>
        </w:rPr>
        <w:t>2</w:t>
      </w:r>
      <w:r w:rsidR="00996118">
        <w:fldChar w:fldCharType="end"/>
      </w:r>
      <w:r w:rsidR="00393210">
        <w:t xml:space="preserve">. A list of available code schemes can be found online: </w:t>
      </w:r>
      <w:hyperlink r:id="rId13" w:history="1">
        <w:r w:rsidR="00393210" w:rsidRPr="00F84C9F">
          <w:rPr>
            <w:rStyle w:val="Hyperlink"/>
          </w:rPr>
          <w:t>https://dicom.nema.org/medical/dicom/current/output/chtml/part16/chapter_8.html</w:t>
        </w:r>
      </w:hyperlink>
      <w:r w:rsidR="00393210">
        <w:t xml:space="preserve">. </w:t>
      </w:r>
    </w:p>
    <w:p w14:paraId="3E64690C" w14:textId="77777777" w:rsidR="00393210" w:rsidRDefault="00393210" w:rsidP="00393210">
      <w:pPr>
        <w:keepNext/>
      </w:pPr>
      <w:r>
        <w:rPr>
          <w:noProof/>
        </w:rPr>
        <w:drawing>
          <wp:inline distT="0" distB="0" distL="0" distR="0" wp14:anchorId="2110D875" wp14:editId="52576485">
            <wp:extent cx="5943600" cy="341947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4"/>
                    <a:stretch>
                      <a:fillRect/>
                    </a:stretch>
                  </pic:blipFill>
                  <pic:spPr>
                    <a:xfrm>
                      <a:off x="0" y="0"/>
                      <a:ext cx="5943600" cy="3419475"/>
                    </a:xfrm>
                    <a:prstGeom prst="rect">
                      <a:avLst/>
                    </a:prstGeom>
                  </pic:spPr>
                </pic:pic>
              </a:graphicData>
            </a:graphic>
          </wp:inline>
        </w:drawing>
      </w:r>
    </w:p>
    <w:p w14:paraId="59250FCB" w14:textId="32E6848A" w:rsidR="00393210" w:rsidRDefault="00393210" w:rsidP="00393210">
      <w:pPr>
        <w:pStyle w:val="Caption"/>
      </w:pPr>
      <w:bookmarkStart w:id="3" w:name="_Ref109394787"/>
      <w:r>
        <w:t xml:space="preserve">Figure </w:t>
      </w:r>
      <w:fldSimple w:instr=" SEQ Figure \* ARABIC ">
        <w:r w:rsidR="0062555E">
          <w:rPr>
            <w:noProof/>
          </w:rPr>
          <w:t>2</w:t>
        </w:r>
      </w:fldSimple>
      <w:bookmarkEnd w:id="3"/>
      <w:r>
        <w:t>: Demonstration of ontology ‘Brain’. Based on the FMA model, the ‘Brain’ has a code value of 50801.</w:t>
      </w:r>
      <w:r w:rsidR="007A6BD9">
        <w:t xml:space="preserve"> </w:t>
      </w:r>
      <w:hyperlink r:id="rId15" w:history="1">
        <w:r w:rsidR="007A6BD9" w:rsidRPr="00F84C9F">
          <w:rPr>
            <w:rStyle w:val="Hyperlink"/>
          </w:rPr>
          <w:t>http://purl.org/sig/ont/fma/fma50801</w:t>
        </w:r>
      </w:hyperlink>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1B7F5215" w14:textId="77777777" w:rsidR="00402EF0" w:rsidRDefault="00402EF0" w:rsidP="00402EF0">
      <w:pPr>
        <w:pStyle w:val="Heading3"/>
      </w:pPr>
      <w:r>
        <w:t>Defining monitored DICOM paths</w:t>
      </w:r>
    </w:p>
    <w:p w14:paraId="7E7CB41C" w14:textId="77777777" w:rsidR="00402EF0" w:rsidRPr="00174E8E" w:rsidRDefault="00402EF0" w:rsidP="00402EF0">
      <w:r>
        <w:t>User specified paths must be provided for each template. These paths are locations where RT structures files will be created. Paths can be added within each template with the ‘Edit monitored DICOM paths’ button.</w:t>
      </w:r>
    </w:p>
    <w:p w14:paraId="4A129F89" w14:textId="78483324" w:rsidR="006446A1" w:rsidRDefault="00D824EA" w:rsidP="00D824EA">
      <w:pPr>
        <w:pStyle w:val="Heading2"/>
      </w:pPr>
      <w:r>
        <w:lastRenderedPageBreak/>
        <w:t>Creating RT Structures</w:t>
      </w:r>
    </w:p>
    <w:p w14:paraId="51D6D5BB" w14:textId="77777777" w:rsidR="009342D8" w:rsidRDefault="009342D8" w:rsidP="00AF3D64">
      <w:r>
        <w:t>The main RT-Structure server is started by selecting the ‘Run DICOM server’ on the main splash screen. While running, the program will loop through each of the monitored paths defined within each template. A file system watcher monitors for file changes at each path, waiting 3 seconds between each change to ensure all files are uploaded before the process begins.</w:t>
      </w:r>
    </w:p>
    <w:p w14:paraId="126A622C" w14:textId="6DDD40CF" w:rsidR="00AF3D64" w:rsidRDefault="009342D8" w:rsidP="00AF3D64">
      <w:r>
        <w:t>An image series reader then identifies all present DICOM files, separating them based on the series instance UID. This ensures that a unique RT structure file will be made for each image series, even if all the files are placed within the same folder.</w:t>
      </w:r>
    </w:p>
    <w:p w14:paraId="5C0C2D93" w14:textId="469EC08A" w:rsidR="00C26199" w:rsidRDefault="00C26199" w:rsidP="00AF3D64">
      <w:r>
        <w:t>For each unique series instance UID, a new RT-Structure file is created, updating the necessary frame of reference UID, and SOP Instance UID for the associated images. Several other DICOM tags are associated with the Structure to match the associated image, including: study time, study date, accession number, referring physician name, study description, patient name, patient ID, patient birthdate, patient sex, study instance UID, and study description.</w:t>
      </w:r>
    </w:p>
    <w:p w14:paraId="10A88221" w14:textId="6DAB59DC" w:rsidR="00FE248D" w:rsidRDefault="004B1BE1" w:rsidP="004B1BE1">
      <w:pPr>
        <w:keepNext/>
      </w:pPr>
      <w:r>
        <w:t>To prevent the program from recreating the RT-Structure file,</w:t>
      </w:r>
      <w:r w:rsidR="00FE248D">
        <w:t xml:space="preserve"> it will check if a file exists of the form ‘</w:t>
      </w:r>
      <w:proofErr w:type="spellStart"/>
      <w:r w:rsidR="00FE248D">
        <w:t>Template_UID</w:t>
      </w:r>
      <w:proofErr w:type="spellEnd"/>
      <w:r w:rsidR="00FE248D">
        <w:t xml:space="preserve">’, </w:t>
      </w:r>
      <w:r w:rsidR="00FE248D">
        <w:fldChar w:fldCharType="begin"/>
      </w:r>
      <w:r w:rsidR="00FE248D">
        <w:instrText xml:space="preserve"> REF _Ref109397018 \h </w:instrText>
      </w:r>
      <w:r w:rsidR="00FE248D">
        <w:fldChar w:fldCharType="separate"/>
      </w:r>
      <w:r w:rsidR="00FE248D">
        <w:t xml:space="preserve">Figure </w:t>
      </w:r>
      <w:r w:rsidR="00FE248D">
        <w:rPr>
          <w:noProof/>
        </w:rPr>
        <w:t>3</w:t>
      </w:r>
      <w:r w:rsidR="00FE248D">
        <w:fldChar w:fldCharType="end"/>
      </w:r>
      <w:r w:rsidR="00FE248D">
        <w:t>.</w:t>
      </w:r>
    </w:p>
    <w:p w14:paraId="49BA0DAC" w14:textId="77777777" w:rsidR="00FE248D" w:rsidRDefault="00FE248D" w:rsidP="00FE248D">
      <w:pPr>
        <w:keepNext/>
      </w:pPr>
      <w:r>
        <w:rPr>
          <w:noProof/>
        </w:rPr>
        <w:drawing>
          <wp:inline distT="0" distB="0" distL="0" distR="0" wp14:anchorId="2CFCFB80" wp14:editId="0049280F">
            <wp:extent cx="5848350" cy="15049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6"/>
                    <a:stretch>
                      <a:fillRect/>
                    </a:stretch>
                  </pic:blipFill>
                  <pic:spPr>
                    <a:xfrm>
                      <a:off x="0" y="0"/>
                      <a:ext cx="5848350" cy="1504950"/>
                    </a:xfrm>
                    <a:prstGeom prst="rect">
                      <a:avLst/>
                    </a:prstGeom>
                  </pic:spPr>
                </pic:pic>
              </a:graphicData>
            </a:graphic>
          </wp:inline>
        </w:drawing>
      </w:r>
    </w:p>
    <w:p w14:paraId="0C5B86BB" w14:textId="3796B746" w:rsidR="00FE248D" w:rsidRDefault="00FE248D" w:rsidP="00FE248D">
      <w:pPr>
        <w:pStyle w:val="Caption"/>
      </w:pPr>
      <w:bookmarkStart w:id="4" w:name="_Ref109397018"/>
      <w:r>
        <w:t xml:space="preserve">Figure </w:t>
      </w:r>
      <w:fldSimple w:instr=" SEQ Figure \* ARABIC ">
        <w:r w:rsidR="0062555E">
          <w:rPr>
            <w:noProof/>
          </w:rPr>
          <w:t>3</w:t>
        </w:r>
      </w:fldSimple>
      <w:bookmarkEnd w:id="4"/>
      <w:r>
        <w:t>:</w:t>
      </w:r>
      <w:r w:rsidRPr="00FE248D">
        <w:t xml:space="preserve"> </w:t>
      </w:r>
      <w:r>
        <w:t>Example of three created RT-Structure files, the standard naming convention creates a fast way of ensuring the program does not recreate pre-existing structures.</w:t>
      </w:r>
    </w:p>
    <w:p w14:paraId="59D5F64D" w14:textId="77777777" w:rsidR="006B12C8" w:rsidRDefault="006B12C8" w:rsidP="006B12C8">
      <w:r>
        <w:t xml:space="preserve">Generated RT Structure files have been evaluated within the treatment planning system of Eclipse. Colors are accurately represented, as well as names, interpreter types, and associated ontologies, </w:t>
      </w:r>
      <w:r>
        <w:fldChar w:fldCharType="begin"/>
      </w:r>
      <w:r>
        <w:instrText xml:space="preserve"> REF _Ref109397508 \h </w:instrText>
      </w:r>
      <w:r>
        <w:fldChar w:fldCharType="separate"/>
      </w:r>
      <w:r>
        <w:t xml:space="preserve">Figure </w:t>
      </w:r>
      <w:r>
        <w:rPr>
          <w:noProof/>
        </w:rPr>
        <w:t>4</w:t>
      </w:r>
      <w:r>
        <w:fldChar w:fldCharType="end"/>
      </w:r>
      <w:r>
        <w:t>.</w:t>
      </w:r>
    </w:p>
    <w:p w14:paraId="0056D61F" w14:textId="77777777" w:rsidR="006B12C8" w:rsidRDefault="006B12C8" w:rsidP="006B12C8">
      <w:pPr>
        <w:keepNext/>
      </w:pPr>
      <w:r>
        <w:rPr>
          <w:noProof/>
        </w:rPr>
        <w:lastRenderedPageBreak/>
        <w:drawing>
          <wp:inline distT="0" distB="0" distL="0" distR="0" wp14:anchorId="0DC36190" wp14:editId="1B827A00">
            <wp:extent cx="4618205" cy="446722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7"/>
                    <a:stretch>
                      <a:fillRect/>
                    </a:stretch>
                  </pic:blipFill>
                  <pic:spPr>
                    <a:xfrm>
                      <a:off x="0" y="0"/>
                      <a:ext cx="4619495" cy="4468473"/>
                    </a:xfrm>
                    <a:prstGeom prst="rect">
                      <a:avLst/>
                    </a:prstGeom>
                  </pic:spPr>
                </pic:pic>
              </a:graphicData>
            </a:graphic>
          </wp:inline>
        </w:drawing>
      </w:r>
    </w:p>
    <w:p w14:paraId="1E611730" w14:textId="77777777" w:rsidR="006B12C8" w:rsidRDefault="006B12C8" w:rsidP="006B12C8">
      <w:pPr>
        <w:pStyle w:val="Caption"/>
      </w:pPr>
      <w:bookmarkStart w:id="5" w:name="_Ref109397508"/>
      <w:r>
        <w:t xml:space="preserve">Figure </w:t>
      </w:r>
      <w:fldSimple w:instr=" SEQ Figure \* ARABIC ">
        <w:r>
          <w:rPr>
            <w:noProof/>
          </w:rPr>
          <w:t>4</w:t>
        </w:r>
      </w:fldSimple>
      <w:bookmarkEnd w:id="5"/>
      <w:r>
        <w:t>: Evaluation of generated RT Structure ‘TG263_Breast’ after importation into anonymized patient</w:t>
      </w:r>
    </w:p>
    <w:p w14:paraId="2C01BDAA" w14:textId="77777777" w:rsidR="006B12C8" w:rsidRPr="006B12C8" w:rsidRDefault="006B12C8" w:rsidP="006B12C8"/>
    <w:p w14:paraId="77EDB644" w14:textId="54BE2C84" w:rsidR="00EE64FF" w:rsidRDefault="00EE64FF" w:rsidP="00EE64FF">
      <w:pPr>
        <w:pStyle w:val="Heading2"/>
      </w:pPr>
      <w:r>
        <w:t>Program Installation</w:t>
      </w:r>
    </w:p>
    <w:p w14:paraId="23791A2B" w14:textId="564840EE" w:rsidR="00EE64FF" w:rsidRPr="00EE64FF" w:rsidRDefault="00EE64FF" w:rsidP="00EE64FF">
      <w:r>
        <w:t xml:space="preserve">The program can be downloaded as a standalone executable from our </w:t>
      </w:r>
      <w:r w:rsidR="00A807E1">
        <w:t>google drive, [anonymized for submission]. Future updates to the program can be identified via our GitHub page, [anonymized for submission], or built from the source code.</w:t>
      </w:r>
    </w:p>
    <w:p w14:paraId="380DA788" w14:textId="70ECFC13" w:rsidR="00FE248D" w:rsidRDefault="007C0881" w:rsidP="0062555E">
      <w:pPr>
        <w:pStyle w:val="Heading1"/>
      </w:pPr>
      <w:r>
        <w:t>Discussion and Conclusion</w:t>
      </w:r>
    </w:p>
    <w:p w14:paraId="7260F964" w14:textId="7080C23E" w:rsidR="007C0881" w:rsidRDefault="007C0881" w:rsidP="007C0881">
      <w:r>
        <w:t>RT Structure files are generated within 5 seconds of the images of being uploaded to the monitored paths</w:t>
      </w:r>
      <w:r w:rsidR="009A723A">
        <w:t xml:space="preserve">, making it efficient with regard to clinical workflow. Templates can be easily edited in case of future changes, and default TG263 templates can be easily downloaded from </w:t>
      </w:r>
      <w:r w:rsidR="00D454C6">
        <w:t>our publicly available google drive.</w:t>
      </w:r>
    </w:p>
    <w:p w14:paraId="16A8C5A1" w14:textId="293A57D4" w:rsidR="00D454C6" w:rsidRPr="007C0881" w:rsidRDefault="00D454C6" w:rsidP="007C0881">
      <w:r>
        <w:t>We believe this simple tool can be of significant benefit to clinics which do not have access to templates within their treatment planning systems, or do not have sufficient resources to create new templates.</w:t>
      </w:r>
    </w:p>
    <w:p w14:paraId="7F6C8657" w14:textId="61BB19FA" w:rsidR="0002678A" w:rsidRPr="0002678A" w:rsidRDefault="0002678A" w:rsidP="0002678A">
      <w:pPr>
        <w:pStyle w:val="Heading1"/>
        <w:pageBreakBefore/>
      </w:pPr>
      <w:r>
        <w:lastRenderedPageBreak/>
        <w:t>References</w:t>
      </w:r>
    </w:p>
    <w:p w14:paraId="5DE780B5" w14:textId="1DF31805" w:rsidR="002A4E42" w:rsidRPr="002A4E42" w:rsidRDefault="0002678A" w:rsidP="002A4E4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A4E42" w:rsidRPr="002A4E42">
        <w:rPr>
          <w:rFonts w:ascii="Calibri" w:hAnsi="Calibri" w:cs="Calibri"/>
          <w:noProof/>
          <w:szCs w:val="24"/>
        </w:rPr>
        <w:t xml:space="preserve">1. </w:t>
      </w:r>
      <w:r w:rsidR="002A4E42" w:rsidRPr="002A4E42">
        <w:rPr>
          <w:rFonts w:ascii="Calibri" w:hAnsi="Calibri" w:cs="Calibri"/>
          <w:noProof/>
          <w:szCs w:val="24"/>
        </w:rPr>
        <w:tab/>
        <w:t>Larouche, R., Mayo, C., Tantot, L., Ying, X., Covington E. Update from AAPM TG263U1: Standardizing Nomenclatures in RO. In: ; 2022.</w:t>
      </w:r>
    </w:p>
    <w:p w14:paraId="15417E2B"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2. </w:t>
      </w:r>
      <w:r w:rsidRPr="002A4E42">
        <w:rPr>
          <w:rFonts w:ascii="Calibri" w:hAnsi="Calibri" w:cs="Calibri"/>
          <w:noProof/>
          <w:szCs w:val="24"/>
        </w:rPr>
        <w:tab/>
        <w:t>fo-dicom/fo-dicom: Fellow Oak DICOM for .NET, .NET Core, Universal Windows, Android, iOS, Mono and Unity. Accessed July 22, 2022. https://github.com/fo-dicom/fo-dicom</w:t>
      </w:r>
    </w:p>
    <w:p w14:paraId="0C91E601"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3. </w:t>
      </w:r>
      <w:r w:rsidRPr="002A4E42">
        <w:rPr>
          <w:rFonts w:ascii="Calibri" w:hAnsi="Calibri" w:cs="Calibri"/>
          <w:noProof/>
          <w:szCs w:val="24"/>
        </w:rPr>
        <w:tab/>
        <w:t xml:space="preserve">Beare R, Lowekamp B, Yaniv Z. Image segmentation, registration and characterization in R with simpleITK. </w:t>
      </w:r>
      <w:r w:rsidRPr="002A4E42">
        <w:rPr>
          <w:rFonts w:ascii="Calibri" w:hAnsi="Calibri" w:cs="Calibri"/>
          <w:i/>
          <w:iCs/>
          <w:noProof/>
          <w:szCs w:val="24"/>
        </w:rPr>
        <w:t>J Stat Softw</w:t>
      </w:r>
      <w:r w:rsidRPr="002A4E42">
        <w:rPr>
          <w:rFonts w:ascii="Calibri" w:hAnsi="Calibri" w:cs="Calibri"/>
          <w:noProof/>
          <w:szCs w:val="24"/>
        </w:rPr>
        <w:t>. 2018;86(1):1-35. doi:10.18637/jss.v086.i08</w:t>
      </w:r>
    </w:p>
    <w:p w14:paraId="5431788C"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rPr>
      </w:pPr>
      <w:r w:rsidRPr="002A4E42">
        <w:rPr>
          <w:rFonts w:ascii="Calibri" w:hAnsi="Calibri" w:cs="Calibri"/>
          <w:noProof/>
          <w:szCs w:val="24"/>
        </w:rPr>
        <w:t xml:space="preserve">4. </w:t>
      </w:r>
      <w:r w:rsidRPr="002A4E42">
        <w:rPr>
          <w:rFonts w:ascii="Calibri" w:hAnsi="Calibri" w:cs="Calibri"/>
          <w:noProof/>
          <w:szCs w:val="24"/>
        </w:rPr>
        <w:tab/>
        <w:t>Foundational Model of Anatomy - Summary | NCBO BioPortal. Accessed July 22, 2022. https://bioportal.bioontology.org/ontologies/FMA?p=summary</w:t>
      </w:r>
    </w:p>
    <w:p w14:paraId="344CCF2A" w14:textId="2B35556F" w:rsidR="006446A1" w:rsidRPr="00347F29" w:rsidRDefault="0002678A" w:rsidP="00347F29">
      <w:r>
        <w:fldChar w:fldCharType="end"/>
      </w:r>
    </w:p>
    <w:sectPr w:rsidR="006446A1" w:rsidRPr="00347F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07-22T14:51:00Z" w:initials="AB">
    <w:p w14:paraId="130057BA" w14:textId="77777777" w:rsidR="00AD5C11" w:rsidRDefault="00AD5C11" w:rsidP="00877F2D">
      <w:pPr>
        <w:pStyle w:val="CommentText"/>
      </w:pPr>
      <w:r>
        <w:rPr>
          <w:rStyle w:val="CommentReference"/>
        </w:rPr>
        <w:annotationRef/>
      </w:r>
      <w:r>
        <w:t>Reference</w:t>
      </w:r>
    </w:p>
  </w:comment>
  <w:comment w:id="1" w:author="Anderson, Brian" w:date="2022-08-01T16:15:00Z" w:initials="AB">
    <w:p w14:paraId="2ECB699B" w14:textId="77777777" w:rsidR="007F4DDF" w:rsidRDefault="007F4DDF" w:rsidP="00A034E6">
      <w:pPr>
        <w:pStyle w:val="CommentText"/>
      </w:pPr>
      <w:r>
        <w:rPr>
          <w:rStyle w:val="CommentReference"/>
        </w:rPr>
        <w:annotationRef/>
      </w:r>
      <w:r>
        <w:t>Jeff Rycker's group and their air-tables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057BA" w15:done="0"/>
  <w15:commentEx w15:paraId="2ECB69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37EF" w16cex:dateUtc="2022-07-22T21:51:00Z"/>
  <w16cex:commentExtensible w16cex:durableId="26927A84" w16cex:dateUtc="2022-08-01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057BA" w16cid:durableId="268537EF"/>
  <w16cid:commentId w16cid:paraId="2ECB699B" w16cid:durableId="26927A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127D7"/>
    <w:rsid w:val="00024D17"/>
    <w:rsid w:val="0002678A"/>
    <w:rsid w:val="00056885"/>
    <w:rsid w:val="000958C1"/>
    <w:rsid w:val="000A700A"/>
    <w:rsid w:val="00174E8E"/>
    <w:rsid w:val="001D1C1C"/>
    <w:rsid w:val="001E2EFE"/>
    <w:rsid w:val="001F4ECB"/>
    <w:rsid w:val="00272639"/>
    <w:rsid w:val="00285EAF"/>
    <w:rsid w:val="002A3D89"/>
    <w:rsid w:val="002A4E42"/>
    <w:rsid w:val="002B515F"/>
    <w:rsid w:val="002B611C"/>
    <w:rsid w:val="00306C64"/>
    <w:rsid w:val="00320E66"/>
    <w:rsid w:val="00347F29"/>
    <w:rsid w:val="00393210"/>
    <w:rsid w:val="003D0BBB"/>
    <w:rsid w:val="003D5F04"/>
    <w:rsid w:val="003D7D5D"/>
    <w:rsid w:val="00402EF0"/>
    <w:rsid w:val="00421163"/>
    <w:rsid w:val="004B1BE1"/>
    <w:rsid w:val="004F72DB"/>
    <w:rsid w:val="00541877"/>
    <w:rsid w:val="00556C7B"/>
    <w:rsid w:val="00560F1F"/>
    <w:rsid w:val="00591E50"/>
    <w:rsid w:val="005E2F55"/>
    <w:rsid w:val="0062555E"/>
    <w:rsid w:val="006446A1"/>
    <w:rsid w:val="00667BB9"/>
    <w:rsid w:val="00691A2F"/>
    <w:rsid w:val="006B12C8"/>
    <w:rsid w:val="006C772B"/>
    <w:rsid w:val="0070388A"/>
    <w:rsid w:val="00763468"/>
    <w:rsid w:val="0079077A"/>
    <w:rsid w:val="007A6BD9"/>
    <w:rsid w:val="007C0881"/>
    <w:rsid w:val="007F3FF8"/>
    <w:rsid w:val="007F4DDF"/>
    <w:rsid w:val="008671EA"/>
    <w:rsid w:val="008B752E"/>
    <w:rsid w:val="008E0581"/>
    <w:rsid w:val="009100C1"/>
    <w:rsid w:val="009342D8"/>
    <w:rsid w:val="009458F5"/>
    <w:rsid w:val="00982F5A"/>
    <w:rsid w:val="00996118"/>
    <w:rsid w:val="009A723A"/>
    <w:rsid w:val="00A22AFA"/>
    <w:rsid w:val="00A3783D"/>
    <w:rsid w:val="00A807E1"/>
    <w:rsid w:val="00A93AC3"/>
    <w:rsid w:val="00AA1C3D"/>
    <w:rsid w:val="00AD5C11"/>
    <w:rsid w:val="00AF3D64"/>
    <w:rsid w:val="00B223E6"/>
    <w:rsid w:val="00BE2C15"/>
    <w:rsid w:val="00BE3908"/>
    <w:rsid w:val="00C25DB3"/>
    <w:rsid w:val="00C26199"/>
    <w:rsid w:val="00C4125D"/>
    <w:rsid w:val="00C41ADA"/>
    <w:rsid w:val="00C53E81"/>
    <w:rsid w:val="00C61471"/>
    <w:rsid w:val="00CF4E70"/>
    <w:rsid w:val="00D454C6"/>
    <w:rsid w:val="00D65047"/>
    <w:rsid w:val="00D824EA"/>
    <w:rsid w:val="00DA1BDB"/>
    <w:rsid w:val="00DD09CD"/>
    <w:rsid w:val="00E0682B"/>
    <w:rsid w:val="00E07932"/>
    <w:rsid w:val="00E3543B"/>
    <w:rsid w:val="00E4389A"/>
    <w:rsid w:val="00EA4773"/>
    <w:rsid w:val="00EE64FF"/>
    <w:rsid w:val="00F249CB"/>
    <w:rsid w:val="00F539A5"/>
    <w:rsid w:val="00FD7241"/>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icom.nema.org/medical/dicom/current/output/chtml/part16/chapter_8.html"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purl.org/sig/ont/fma/fma5080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icom.innolitics.com/ciods/rt-structure-set/rt-roi-observations/30060080/30060086" TargetMode="External"/><Relationship Id="rId5" Type="http://schemas.openxmlformats.org/officeDocument/2006/relationships/comments" Target="comments.xml"/><Relationship Id="rId15" Type="http://schemas.openxmlformats.org/officeDocument/2006/relationships/hyperlink" Target="http://purl.org/sig/ont/fma/fma50801"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icom.innolitics.com/ciods/rt-structure-set/rt-roi-observations/30060080/300600a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7360</TotalTime>
  <Pages>6</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69</cp:revision>
  <dcterms:created xsi:type="dcterms:W3CDTF">2022-07-21T21:24:00Z</dcterms:created>
  <dcterms:modified xsi:type="dcterms:W3CDTF">2022-08-01T23:18:00Z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