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08-26T00:00:00Z">
              <w:dateFormat w:val="M/d/yyyy"/>
              <w:lid w:val="en-US"/>
              <w:storeMappedDataAs w:val="dateTime"/>
              <w:calendar w:val="gregorian"/>
            </w:date>
          </w:sdtPr>
          <w:sdtEndPr/>
          <w:sdtContent>
            <w:tc>
              <w:tcPr>
                <w:tcW w:w="7920" w:type="dxa"/>
                <w:tcBorders>
                  <w:bottom w:val="single" w:sz="4" w:space="0" w:color="auto"/>
                </w:tcBorders>
              </w:tcPr>
              <w:p w14:paraId="72891EAB" w14:textId="3840E33B" w:rsidR="00B92965" w:rsidRDefault="00A84DBF" w:rsidP="00B92965">
                <w:r>
                  <w:t>8/26/2021</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7E63A293" w:rsidR="00B92965" w:rsidRDefault="00A84DBF" w:rsidP="00B92965">
                <w:r>
                  <w:t>Casey Bojechko</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End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End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End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End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6B7CA154" w:rsidR="00F52A77" w:rsidRPr="00045C5A" w:rsidRDefault="00F82913" w:rsidP="00F52A77">
                  <w:pPr>
                    <w:rPr>
                      <w:b/>
                      <w:bCs/>
                    </w:rPr>
                  </w:pPr>
                  <w:r>
                    <w:rPr>
                      <w:b/>
                      <w:bCs/>
                    </w:rPr>
                    <w:t xml:space="preserve">Varian Medical Systems </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5E647E1D" w:rsidR="00F52A77" w:rsidRDefault="00C51E31" w:rsidP="00F52A77">
                  <w:permStart w:id="881918890" w:edGrp="everyone"/>
                  <w:r>
                    <w:t xml:space="preserve">Payment for educational lecture on Head and neck </w:t>
                  </w:r>
                  <w:r w:rsidR="00160270">
                    <w:t xml:space="preserve">replanning. </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End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End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End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End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End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EndPr/>
                <w:sdtContent>
                  <w:tc>
                    <w:tcPr>
                      <w:tcW w:w="426" w:type="dxa"/>
                    </w:tcPr>
                    <w:p w14:paraId="3C26DA03" w14:textId="7BFCF725" w:rsidR="00F52A77" w:rsidRDefault="00275A4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53656180" w:rsidR="00F52A77" w:rsidRDefault="00F52A77" w:rsidP="00F52A77">
            <w:r>
              <w:t>I certify that I have answered every question and have not altered the wording of any of the questions on this form.</w:t>
            </w:r>
            <w:r w:rsidR="00A84DBF">
              <w:t xml:space="preserve"> X</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60270"/>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84DBF"/>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51E31"/>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8291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Bojechko, Casey</cp:lastModifiedBy>
  <cp:revision>5</cp:revision>
  <dcterms:created xsi:type="dcterms:W3CDTF">2023-02-27T17:51:00Z</dcterms:created>
  <dcterms:modified xsi:type="dcterms:W3CDTF">2023-02-27T17:52:00Z</dcterms:modified>
</cp:coreProperties>
</file>