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97F5329">
      <w:bookmarkStart w:name="_GoBack" w:id="0"/>
      <w:bookmarkEnd w:id="0"/>
      <w:r w:rsidR="195F5E83">
        <w:rPr/>
        <w:t>Michigan script:</w:t>
      </w:r>
    </w:p>
    <w:p w:rsidR="195F5E83" w:rsidP="1BF92A34" w:rsidRDefault="195F5E83" w14:paraId="23CF8F34" w14:textId="4EC145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414CEF">
        <w:rPr/>
        <w:t xml:space="preserve">Determine </w:t>
      </w:r>
      <w:r w:rsidR="195F5E83">
        <w:rPr/>
        <w:t>what columns we want displayed – Consensus vs Patient-Specific?</w:t>
      </w:r>
    </w:p>
    <w:p w:rsidR="2DD4438C" w:rsidP="1BF92A34" w:rsidRDefault="2DD4438C" w14:paraId="36CCC882" w14:textId="4EBB4FB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DD4438C">
        <w:rPr/>
        <w:t>Add a column called “type”:  “standard” vs “pt specific”</w:t>
      </w:r>
    </w:p>
    <w:p w:rsidR="195F5E83" w:rsidP="1BF92A34" w:rsidRDefault="195F5E83" w14:paraId="2419AE49" w14:textId="482D23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5F5E83">
        <w:rPr/>
        <w:t>Discuss if there is a specific filename structure we want to follow and decide on what that is</w:t>
      </w:r>
    </w:p>
    <w:p w:rsidR="2F5173D3" w:rsidP="1BF92A34" w:rsidRDefault="2F5173D3" w14:paraId="7EFBC124" w14:textId="2C94546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F5173D3">
        <w:rPr/>
        <w:t>Script doesn’t care.  Check with dosimetry to confirm the current standard is fine</w:t>
      </w:r>
    </w:p>
    <w:p w:rsidR="195F5E83" w:rsidP="1BF92A34" w:rsidRDefault="195F5E83" w14:paraId="7E7AD932" w14:textId="72C1D0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5F5E83">
        <w:rPr/>
        <w:t>Settle on a location for the template files</w:t>
      </w:r>
    </w:p>
    <w:p w:rsidR="5795BB05" w:rsidP="1BF92A34" w:rsidRDefault="5795BB05" w14:paraId="64E7FF5E" w14:textId="7806CC1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795BB05">
        <w:rPr/>
        <w:t>Setup a separate directory for them</w:t>
      </w:r>
    </w:p>
    <w:p w:rsidR="4E97200A" w:rsidP="5921700B" w:rsidRDefault="4E97200A" w14:paraId="239FD4FE" w14:textId="38C57827">
      <w:pPr>
        <w:pStyle w:val="Normal"/>
        <w:ind w:left="0"/>
      </w:pPr>
      <w:r w:rsidR="4E97200A">
        <w:rPr/>
        <w:t>Templates:</w:t>
      </w:r>
    </w:p>
    <w:p w:rsidR="4E97200A" w:rsidP="5921700B" w:rsidRDefault="4E97200A" w14:paraId="145C99B4" w14:textId="557BD22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97200A">
        <w:rPr/>
        <w:t>Target volumes for breast cases do not follow the standard conversion.  Figure out what others we need to include</w:t>
      </w:r>
    </w:p>
    <w:p w:rsidR="4E97200A" w:rsidP="5921700B" w:rsidRDefault="4E97200A" w14:paraId="6C3DF35E" w14:textId="054421D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E97200A">
        <w:rPr/>
        <w:t>Plan sums:</w:t>
      </w:r>
    </w:p>
    <w:p w:rsidR="4E97200A" w:rsidP="5921700B" w:rsidRDefault="4E97200A" w14:paraId="3048FC62" w14:textId="69643D4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E97200A">
        <w:rPr/>
        <w:t xml:space="preserve">For composites from previous treatments – discuss and figure out if </w:t>
      </w:r>
      <w:r w:rsidR="565B3818">
        <w:rPr/>
        <w:t>we want to take out dose constraints that are for doses greater than the prescription dose</w:t>
      </w:r>
    </w:p>
    <w:p w:rsidR="5DE5FF3C" w:rsidP="1BF92A34" w:rsidRDefault="5DE5FF3C" w14:paraId="295C7546" w14:textId="751964A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1BF92A34" w:rsidR="5DE5FF3C">
        <w:rPr>
          <w:sz w:val="22"/>
          <w:szCs w:val="22"/>
        </w:rPr>
        <w:t>No boost, one dose for all?</w:t>
      </w:r>
      <w:r w:rsidRPr="1BF92A34" w:rsidR="53971235">
        <w:rPr>
          <w:sz w:val="22"/>
          <w:szCs w:val="22"/>
        </w:rPr>
        <w:t xml:space="preserve">  Is it uncommon enough that it would be easiest to just edit the template?</w:t>
      </w:r>
    </w:p>
    <w:p w:rsidR="5921700B" w:rsidP="1BF92A34" w:rsidRDefault="5921700B" w14:paraId="7D600BDF" w14:textId="2460F04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1BF92A34" w:rsidR="0F15115C">
        <w:rPr>
          <w:sz w:val="22"/>
          <w:szCs w:val="22"/>
        </w:rPr>
        <w:t xml:space="preserve">Sequential – no xml?  do dosimetrists ever use the </w:t>
      </w:r>
      <w:proofErr w:type="gramStart"/>
      <w:r w:rsidRPr="1BF92A34" w:rsidR="0F15115C">
        <w:rPr>
          <w:sz w:val="22"/>
          <w:szCs w:val="22"/>
        </w:rPr>
        <w:t>XML</w:t>
      </w:r>
      <w:proofErr w:type="gramEnd"/>
      <w:r w:rsidRPr="1BF92A34" w:rsidR="0F15115C">
        <w:rPr>
          <w:sz w:val="22"/>
          <w:szCs w:val="22"/>
        </w:rPr>
        <w:t xml:space="preserve"> for initial?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ECEBB3"/>
  <w15:docId w15:val="{e9b90b8a-b2db-40ba-aa65-8015ae3f0a6c}"/>
  <w:rsids>
    <w:rsidRoot w:val="76DE6E26"/>
    <w:rsid w:val="049D848B"/>
    <w:rsid w:val="09C4E1C1"/>
    <w:rsid w:val="0F15115C"/>
    <w:rsid w:val="1853777B"/>
    <w:rsid w:val="195F5E83"/>
    <w:rsid w:val="1BF92A34"/>
    <w:rsid w:val="23FC2755"/>
    <w:rsid w:val="24393094"/>
    <w:rsid w:val="26943EAC"/>
    <w:rsid w:val="2C075E09"/>
    <w:rsid w:val="2DD4438C"/>
    <w:rsid w:val="2F5173D3"/>
    <w:rsid w:val="397A2F96"/>
    <w:rsid w:val="3D77AD1B"/>
    <w:rsid w:val="4234041B"/>
    <w:rsid w:val="428F57C9"/>
    <w:rsid w:val="471FEEC4"/>
    <w:rsid w:val="4B8D007C"/>
    <w:rsid w:val="4E97200A"/>
    <w:rsid w:val="53971235"/>
    <w:rsid w:val="54B73D80"/>
    <w:rsid w:val="565B3818"/>
    <w:rsid w:val="5795BB05"/>
    <w:rsid w:val="5921700B"/>
    <w:rsid w:val="5974FEAA"/>
    <w:rsid w:val="5CA87802"/>
    <w:rsid w:val="5DE5FF3C"/>
    <w:rsid w:val="6253D342"/>
    <w:rsid w:val="626F847E"/>
    <w:rsid w:val="70638CBC"/>
    <w:rsid w:val="723DC6F5"/>
    <w:rsid w:val="74414CEF"/>
    <w:rsid w:val="75D552EB"/>
    <w:rsid w:val="76DE6E26"/>
    <w:rsid w:val="7FB139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3bb56dfa124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2020-01-28T14:58:50.1773507Z</dcterms:created>
  <dcterms:modified xsi:type="dcterms:W3CDTF">2020-01-28T16:21:14.9397566Z</dcterms:modified>
  <dc:creator>Laura Padilla</dc:creator>
  <lastModifiedBy>Laura Padilla</lastModifiedBy>
</coreProperties>
</file>