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14E" w:rsidRPr="00871F6B" w:rsidRDefault="00A9614E" w:rsidP="00A9614E">
      <w:pPr>
        <w:pageBreakBefore/>
        <w:rPr>
          <w:rFonts w:ascii="Times New Roman" w:hAnsi="Times New Roman" w:cs="Times New Roman"/>
          <w:sz w:val="24"/>
          <w:szCs w:val="24"/>
        </w:rPr>
      </w:pPr>
      <w:r w:rsidRPr="00871F6B">
        <w:rPr>
          <w:rFonts w:ascii="Times New Roman" w:hAnsi="Times New Roman" w:cs="Times New Roman"/>
          <w:sz w:val="24"/>
          <w:szCs w:val="24"/>
        </w:rPr>
        <w:t>Table</w:t>
      </w:r>
      <w:r w:rsidR="00B4310C">
        <w:rPr>
          <w:rFonts w:ascii="Times New Roman" w:hAnsi="Times New Roman" w:cs="Times New Roman"/>
          <w:sz w:val="24"/>
          <w:szCs w:val="24"/>
        </w:rPr>
        <w:t xml:space="preserve"> 2</w:t>
      </w:r>
      <w:bookmarkStart w:id="0" w:name="_GoBack"/>
      <w:bookmarkEnd w:id="0"/>
      <w:r w:rsidRPr="00871F6B">
        <w:rPr>
          <w:rFonts w:ascii="Times New Roman" w:hAnsi="Times New Roman" w:cs="Times New Roman"/>
          <w:sz w:val="24"/>
          <w:szCs w:val="24"/>
        </w:rPr>
        <w:t>: Minimum Distance to Agreement (DTA) Between the Ablation Contour and the Tumor Contour, % of GTV mapped volume and volume (cc) outside of ablation zone, for Rigid and Deformed registration, , Stratified Between Patients with Local Recurrence and without Local Recurrence.</w:t>
      </w:r>
    </w:p>
    <w:tbl>
      <w:tblPr>
        <w:tblStyle w:val="GridTable1Light"/>
        <w:tblW w:w="11105" w:type="dxa"/>
        <w:tblLook w:val="04A0" w:firstRow="1" w:lastRow="0" w:firstColumn="1" w:lastColumn="0" w:noHBand="0" w:noVBand="1"/>
      </w:tblPr>
      <w:tblGrid>
        <w:gridCol w:w="2256"/>
        <w:gridCol w:w="950"/>
        <w:gridCol w:w="1600"/>
        <w:gridCol w:w="876"/>
        <w:gridCol w:w="1625"/>
        <w:gridCol w:w="1002"/>
        <w:gridCol w:w="2796"/>
      </w:tblGrid>
      <w:tr w:rsidR="00A9614E" w:rsidRPr="00871F6B" w:rsidTr="00A41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Patient ID</w:t>
            </w:r>
          </w:p>
        </w:tc>
        <w:tc>
          <w:tcPr>
            <w:tcW w:w="2550" w:type="dxa"/>
            <w:gridSpan w:val="2"/>
            <w:noWrap/>
            <w:hideMark/>
          </w:tcPr>
          <w:p w:rsidR="00A9614E" w:rsidRPr="00871F6B" w:rsidRDefault="00A9614E" w:rsidP="00A41C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Minimum DTA (mm)</w:t>
            </w:r>
          </w:p>
        </w:tc>
        <w:tc>
          <w:tcPr>
            <w:tcW w:w="2501" w:type="dxa"/>
            <w:gridSpan w:val="2"/>
          </w:tcPr>
          <w:p w:rsidR="00A9614E" w:rsidRPr="00871F6B" w:rsidRDefault="00A9614E" w:rsidP="00A41C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% of GTV Volume outside of ablation zone</w:t>
            </w:r>
          </w:p>
        </w:tc>
        <w:tc>
          <w:tcPr>
            <w:tcW w:w="3798" w:type="dxa"/>
            <w:gridSpan w:val="2"/>
          </w:tcPr>
          <w:p w:rsidR="00A9614E" w:rsidRPr="00871F6B" w:rsidRDefault="00A9614E" w:rsidP="00A41C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GTV Volume (cc) outside of ablation zone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Local Recurrence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87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25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1002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279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91.30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1.05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0.53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2.74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0.66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24.95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1.03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16.90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0.58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2.39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3.47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18.07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0.56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70.96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17.65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1.58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0.37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11.68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0.57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68.01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12.01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3.99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0.48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11.09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87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23.99</w:t>
            </w:r>
          </w:p>
        </w:tc>
        <w:tc>
          <w:tcPr>
            <w:tcW w:w="1625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2.89</w:t>
            </w:r>
          </w:p>
        </w:tc>
        <w:tc>
          <w:tcPr>
            <w:tcW w:w="1002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0.70</w:t>
            </w:r>
          </w:p>
        </w:tc>
        <w:tc>
          <w:tcPr>
            <w:tcW w:w="279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0.09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Dev.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0.15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0.13</w:t>
            </w:r>
          </w:p>
        </w:tc>
        <w:tc>
          <w:tcPr>
            <w:tcW w:w="87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28.96</w:t>
            </w:r>
          </w:p>
        </w:tc>
        <w:tc>
          <w:tcPr>
            <w:tcW w:w="1625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5.20</w:t>
            </w:r>
          </w:p>
        </w:tc>
        <w:tc>
          <w:tcPr>
            <w:tcW w:w="1002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1.03</w:t>
            </w:r>
          </w:p>
        </w:tc>
        <w:tc>
          <w:tcPr>
            <w:tcW w:w="279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0.15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No Local Recurrence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87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25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1002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279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49.16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0.34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0.61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100.00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0.96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2.72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35.24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0.39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41.19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0.89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2.32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4.86</w:t>
            </w:r>
          </w:p>
        </w:tc>
        <w:tc>
          <w:tcPr>
            <w:tcW w:w="1625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2796" w:type="dxa"/>
            <w:vAlign w:val="bottom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0.11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0.34</w:t>
            </w:r>
          </w:p>
        </w:tc>
        <w:tc>
          <w:tcPr>
            <w:tcW w:w="87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15.60</w:t>
            </w:r>
          </w:p>
        </w:tc>
        <w:tc>
          <w:tcPr>
            <w:tcW w:w="1625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1002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0.36</w:t>
            </w:r>
          </w:p>
        </w:tc>
        <w:tc>
          <w:tcPr>
            <w:tcW w:w="279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0.00</w:t>
            </w:r>
          </w:p>
        </w:tc>
      </w:tr>
      <w:tr w:rsidR="00A9614E" w:rsidRPr="00871F6B" w:rsidTr="00A41C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:rsidR="00A9614E" w:rsidRPr="00871F6B" w:rsidRDefault="00A9614E" w:rsidP="00A41C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Dev.</w:t>
            </w:r>
          </w:p>
        </w:tc>
        <w:tc>
          <w:tcPr>
            <w:tcW w:w="95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0.12</w:t>
            </w:r>
          </w:p>
        </w:tc>
        <w:tc>
          <w:tcPr>
            <w:tcW w:w="1600" w:type="dxa"/>
            <w:noWrap/>
            <w:hideMark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0.17</w:t>
            </w:r>
          </w:p>
        </w:tc>
        <w:tc>
          <w:tcPr>
            <w:tcW w:w="87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27.04</w:t>
            </w:r>
          </w:p>
        </w:tc>
        <w:tc>
          <w:tcPr>
            <w:tcW w:w="1625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0.23</w:t>
            </w:r>
          </w:p>
        </w:tc>
        <w:tc>
          <w:tcPr>
            <w:tcW w:w="1002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0.81</w:t>
            </w:r>
          </w:p>
        </w:tc>
        <w:tc>
          <w:tcPr>
            <w:tcW w:w="2796" w:type="dxa"/>
          </w:tcPr>
          <w:p w:rsidR="00A9614E" w:rsidRPr="00871F6B" w:rsidRDefault="00A9614E" w:rsidP="00A41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0.01</w:t>
            </w:r>
          </w:p>
        </w:tc>
      </w:tr>
    </w:tbl>
    <w:p w:rsidR="00A9614E" w:rsidRPr="00871F6B" w:rsidRDefault="00A9614E" w:rsidP="00A9614E">
      <w:pPr>
        <w:rPr>
          <w:rFonts w:ascii="Times New Roman" w:hAnsi="Times New Roman" w:cs="Times New Roman"/>
          <w:sz w:val="24"/>
          <w:szCs w:val="24"/>
        </w:rPr>
      </w:pPr>
    </w:p>
    <w:p w:rsidR="00037588" w:rsidRDefault="00037588"/>
    <w:sectPr w:rsidR="00037588" w:rsidSect="008151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14E"/>
    <w:rsid w:val="00037588"/>
    <w:rsid w:val="00A9614E"/>
    <w:rsid w:val="00B4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57E5"/>
  <w15:chartTrackingRefBased/>
  <w15:docId w15:val="{7CEA9BCA-6B54-4363-A8E3-910D4175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6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A961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Brian</dc:creator>
  <cp:keywords/>
  <dc:description/>
  <cp:lastModifiedBy>Anderson, Brian</cp:lastModifiedBy>
  <cp:revision>2</cp:revision>
  <dcterms:created xsi:type="dcterms:W3CDTF">2021-07-26T17:46:00Z</dcterms:created>
  <dcterms:modified xsi:type="dcterms:W3CDTF">2021-07-26T17:55:00Z</dcterms:modified>
</cp:coreProperties>
</file>