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CF62C0" w14:textId="5F147220" w:rsidR="0095435B" w:rsidRDefault="0095435B" w:rsidP="0095435B">
      <w:pPr>
        <w:pStyle w:val="Heading1"/>
        <w:jc w:val="center"/>
      </w:pPr>
      <w:r w:rsidRPr="0095435B">
        <w:t>Automated Segmentation of Colorectal Liver Metastasis and Liver Ablation on Contrast-enhanced CT Images</w:t>
      </w:r>
    </w:p>
    <w:p w14:paraId="231FE20E" w14:textId="77777777" w:rsidR="004254F1" w:rsidRDefault="004254F1" w:rsidP="004254F1">
      <w:r>
        <w:t>Key results</w:t>
      </w:r>
    </w:p>
    <w:p w14:paraId="3F7C20AA" w14:textId="77777777" w:rsidR="004254F1" w:rsidRDefault="004254F1" w:rsidP="00335731">
      <w:pPr>
        <w:pStyle w:val="ListParagraph"/>
        <w:numPr>
          <w:ilvl w:val="0"/>
          <w:numId w:val="4"/>
        </w:numPr>
      </w:pPr>
      <w:r>
        <w:t xml:space="preserve">A uniquely trained model </w:t>
      </w:r>
      <w:proofErr w:type="gramStart"/>
      <w:r>
        <w:t>was created</w:t>
      </w:r>
      <w:proofErr w:type="gramEnd"/>
      <w:r>
        <w:t xml:space="preserve"> on publically available data.</w:t>
      </w:r>
    </w:p>
    <w:p w14:paraId="032E0823" w14:textId="77777777" w:rsidR="004254F1" w:rsidRDefault="004254F1" w:rsidP="004254F1">
      <w:pPr>
        <w:pStyle w:val="ListParagraph"/>
        <w:numPr>
          <w:ilvl w:val="0"/>
          <w:numId w:val="4"/>
        </w:numPr>
      </w:pPr>
      <w:r>
        <w:t>The model created predictions of colorectal liver metastasis and ablation zones on average in less than 30 seconds.</w:t>
      </w:r>
    </w:p>
    <w:p w14:paraId="2E6B1B74" w14:textId="356873C4" w:rsidR="004254F1" w:rsidRPr="004254F1" w:rsidRDefault="004254F1" w:rsidP="004254F1">
      <w:pPr>
        <w:pStyle w:val="ListParagraph"/>
        <w:numPr>
          <w:ilvl w:val="0"/>
          <w:numId w:val="4"/>
        </w:numPr>
      </w:pPr>
      <w:r>
        <w:t xml:space="preserve">Model predictions were evaluated by three trained physicians, where 100% of the predicted disease sites had a Likert </w:t>
      </w:r>
      <w:proofErr w:type="gramStart"/>
      <w:r>
        <w:t>Score</w:t>
      </w:r>
      <w:proofErr w:type="gramEnd"/>
      <w:r>
        <w:t xml:space="preserve"> greater than or equal to 4 out of a possible 5.</w:t>
      </w:r>
    </w:p>
    <w:p w14:paraId="15C8C882" w14:textId="5D57FEEC" w:rsidR="0095435B" w:rsidRDefault="0095435B" w:rsidP="0095435B">
      <w:pPr>
        <w:pStyle w:val="Heading1"/>
        <w:pageBreakBefore/>
      </w:pPr>
      <w:r>
        <w:lastRenderedPageBreak/>
        <w:t>Abstract</w:t>
      </w:r>
    </w:p>
    <w:p w14:paraId="6A0D11F2" w14:textId="558357CA" w:rsidR="00B61F12" w:rsidRDefault="00B61F12" w:rsidP="00B61F12">
      <w:proofErr w:type="spellStart"/>
      <w:r>
        <w:t>Background</w:t>
      </w:r>
      <w:proofErr w:type="gramStart"/>
      <w:r>
        <w:t>:Colorectal</w:t>
      </w:r>
      <w:proofErr w:type="spellEnd"/>
      <w:proofErr w:type="gramEnd"/>
      <w:r>
        <w:t xml:space="preserve"> cancer (CRC), the third most common cancer in the USA, is a leading cause of cancer-related death worldwide. Up to 60% of </w:t>
      </w:r>
      <w:proofErr w:type="gramStart"/>
      <w:r>
        <w:t>CRC</w:t>
      </w:r>
      <w:proofErr w:type="gramEnd"/>
      <w:r>
        <w:t xml:space="preserve"> patients develop liver metastasis (CRLM). Treatments, such as radiation and ablation therapies, require disease segmentation for accurate planning and delivery of focal therapy. For ablation therapy, ablation zone segmentation is required to evaluate disease coverage. Here, we propose a fully convolutional (FC) model to segment both the disease and the ablation zone.</w:t>
      </w:r>
    </w:p>
    <w:p w14:paraId="12766C67" w14:textId="77777777" w:rsidR="00B61F12" w:rsidRDefault="00B61F12" w:rsidP="00B61F12">
      <w:proofErr w:type="spellStart"/>
      <w:r>
        <w:t>Purpose:We</w:t>
      </w:r>
      <w:proofErr w:type="spellEnd"/>
      <w:r>
        <w:t xml:space="preserve"> hypothesized that FC neural networks, trained using novel methods to account for varying lesion sizes, will provide rapid and accurate identification and segmentation of CRLM and ablation zones.</w:t>
      </w:r>
    </w:p>
    <w:p w14:paraId="64295CB8" w14:textId="77777777" w:rsidR="00B61F12" w:rsidRDefault="00B61F12" w:rsidP="00B61F12">
      <w:r>
        <w:t xml:space="preserve">Materials and Methods: Four FC model styles </w:t>
      </w:r>
      <w:proofErr w:type="gramStart"/>
      <w:r>
        <w:t>were investigated</w:t>
      </w:r>
      <w:proofErr w:type="gramEnd"/>
      <w:r>
        <w:t>: Standard 3D-UNet, Residual 3D-UNet, Dense 3D-Unet, and Hybrid-</w:t>
      </w:r>
      <w:proofErr w:type="spellStart"/>
      <w:r>
        <w:t>WNet</w:t>
      </w:r>
      <w:proofErr w:type="spellEnd"/>
      <w:r>
        <w:t xml:space="preserve">. These models </w:t>
      </w:r>
      <w:proofErr w:type="gramStart"/>
      <w:r>
        <w:t>were trained and optimized on 92 patients from the publicly available Liver Tumor Segmentation (</w:t>
      </w:r>
      <w:proofErr w:type="spellStart"/>
      <w:r>
        <w:t>LiTS</w:t>
      </w:r>
      <w:proofErr w:type="spellEnd"/>
      <w:r>
        <w:t>) challenge</w:t>
      </w:r>
      <w:proofErr w:type="gramEnd"/>
      <w:r>
        <w:t xml:space="preserve">. For the model evaluation we acquired 15 patients from the 3D-IRCADb database, submitted predictions to the </w:t>
      </w:r>
      <w:proofErr w:type="spellStart"/>
      <w:r>
        <w:t>LiTS</w:t>
      </w:r>
      <w:proofErr w:type="spellEnd"/>
      <w:r>
        <w:t xml:space="preserve"> </w:t>
      </w:r>
      <w:proofErr w:type="gramStart"/>
      <w:r>
        <w:t>challenge(</w:t>
      </w:r>
      <w:proofErr w:type="gramEnd"/>
      <w:r>
        <w:t xml:space="preserve">n=70), and identified 18 patients previously treated at our institution (24 CRLM, 19 ablation zones). Qualitative evaluations of our institutional data were performed by two board certified radiologists (interventional, diagnostic), and a radiology-trained physician fellow, using a Likert scale 1-5. </w:t>
      </w:r>
    </w:p>
    <w:p w14:paraId="21D6EC9E" w14:textId="77777777" w:rsidR="00B61F12" w:rsidRDefault="00B61F12" w:rsidP="00B61F12">
      <w:r>
        <w:t>Results: The most accurate model was the Hybrid-</w:t>
      </w:r>
      <w:proofErr w:type="spellStart"/>
      <w:r>
        <w:t>WNet</w:t>
      </w:r>
      <w:proofErr w:type="spellEnd"/>
      <w:r>
        <w:t xml:space="preserve">. On a patient-by-patient basis in the 3D-IRCADb dataset, the </w:t>
      </w:r>
      <w:proofErr w:type="gramStart"/>
      <w:r>
        <w:t>median(</w:t>
      </w:r>
      <w:proofErr w:type="gramEnd"/>
      <w:r>
        <w:t xml:space="preserve">min-max) Dice similarity coefficient (DSC) was 0.73(0.41-0.88), median surface distance was 1.75mm(0.57–7.63mm), and number of false-positives was 1(0-4). From submission to the </w:t>
      </w:r>
      <w:proofErr w:type="spellStart"/>
      <w:r>
        <w:t>LiTS</w:t>
      </w:r>
      <w:proofErr w:type="spellEnd"/>
      <w:r>
        <w:t xml:space="preserve"> </w:t>
      </w:r>
      <w:proofErr w:type="gramStart"/>
      <w:r>
        <w:t>challenge(</w:t>
      </w:r>
      <w:proofErr w:type="gramEnd"/>
      <w:r>
        <w:t xml:space="preserve">n=70), the global DSC was 0.810.  The model sensitivity was </w:t>
      </w:r>
      <w:proofErr w:type="gramStart"/>
      <w:r>
        <w:t>98%</w:t>
      </w:r>
      <w:proofErr w:type="gramEnd"/>
      <w:r>
        <w:t xml:space="preserve">(47/48) for disease sites ≥15mm in diameter. Qualitatively, </w:t>
      </w:r>
      <w:proofErr w:type="gramStart"/>
      <w:r>
        <w:t>100%</w:t>
      </w:r>
      <w:proofErr w:type="gramEnd"/>
      <w:r>
        <w:t xml:space="preserve">(24/24; minority vote) of the CRLM and 84%(16/19; majority vote) of the ablation contours had Likert scores ≥4. </w:t>
      </w:r>
    </w:p>
    <w:p w14:paraId="3AB86D96" w14:textId="6DD92D17" w:rsidR="00DC7D15" w:rsidRDefault="00B61F12" w:rsidP="00DC7D15">
      <w:r>
        <w:t>Conclusion: The proposed Hybrid-</w:t>
      </w:r>
      <w:proofErr w:type="spellStart"/>
      <w:r>
        <w:t>WNet</w:t>
      </w:r>
      <w:proofErr w:type="spellEnd"/>
      <w:r>
        <w:t xml:space="preserve"> model provided fast (&lt;30 seconds) and accurate segmentat</w:t>
      </w:r>
      <w:bookmarkStart w:id="0" w:name="_GoBack"/>
      <w:bookmarkEnd w:id="0"/>
      <w:r>
        <w:t>ions of CRLM and ablation zones on contrast-enhanced CT scans, with largely positive physician reviews.</w:t>
      </w:r>
    </w:p>
    <w:p w14:paraId="5C4F158F" w14:textId="55ED9061" w:rsidR="00201B5D" w:rsidRDefault="00201B5D" w:rsidP="00A46D05">
      <w:pPr>
        <w:pStyle w:val="Heading1"/>
        <w:pageBreakBefore/>
      </w:pPr>
      <w:r>
        <w:lastRenderedPageBreak/>
        <w:t>Introduction</w:t>
      </w:r>
    </w:p>
    <w:p w14:paraId="60FAFD51" w14:textId="77777777" w:rsidR="00201B5D" w:rsidRPr="00201B5D" w:rsidRDefault="00201B5D" w:rsidP="00201B5D">
      <w:pPr>
        <w:pStyle w:val="Heading2"/>
      </w:pPr>
      <w:r>
        <w:t>Colorectal Cancer in the United States</w:t>
      </w:r>
    </w:p>
    <w:p w14:paraId="17D4FB9F" w14:textId="545804C1" w:rsidR="00755C48" w:rsidRDefault="0015567A">
      <w:r>
        <w:t xml:space="preserve">Colorectal cancer (CRC) is </w:t>
      </w:r>
      <w:r w:rsidR="00A40956">
        <w:t xml:space="preserve">the </w:t>
      </w:r>
      <w:r w:rsidR="00821FB7">
        <w:t xml:space="preserve">third </w:t>
      </w:r>
      <w:r w:rsidR="00A40956">
        <w:t xml:space="preserve">most common </w:t>
      </w:r>
      <w:r w:rsidR="00C42A41">
        <w:t>cancer in</w:t>
      </w:r>
      <w:r w:rsidR="00821FB7">
        <w:t xml:space="preserve"> the United States in</w:t>
      </w:r>
      <w:r w:rsidR="00640705">
        <w:t xml:space="preserve"> both</w:t>
      </w:r>
      <w:r w:rsidR="00A40956">
        <w:t xml:space="preserve">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rsidR="00640705">
        <w:t xml:space="preserve"> and a leading cause of cancer-related death worldwide</w:t>
      </w:r>
      <w:r w:rsidR="001E5329">
        <w:fldChar w:fldCharType="begin" w:fldLock="1"/>
      </w:r>
      <w:r w:rsidR="00014931">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2&lt;/sup&gt;","plainTextFormattedCitation":"2","previouslyFormattedCitation":"&lt;sup&gt;2&lt;/sup&gt;"},"properties":{"noteIndex":0},"schema":"https://github.com/citation-style-language/schema/raw/master/csl-citation.json"}</w:instrText>
      </w:r>
      <w:r w:rsidR="001E5329">
        <w:fldChar w:fldCharType="separate"/>
      </w:r>
      <w:r w:rsidR="001E5329" w:rsidRPr="001E5329">
        <w:rPr>
          <w:noProof/>
          <w:vertAlign w:val="superscript"/>
        </w:rPr>
        <w:t>2</w:t>
      </w:r>
      <w:r w:rsidR="001E5329">
        <w:fldChar w:fldCharType="end"/>
      </w:r>
      <w:r>
        <w:t xml:space="preserve">.  </w:t>
      </w:r>
      <w:r w:rsidR="002E727C">
        <w:t xml:space="preserve">Up to 60% of patients will develop colorectal liver metastasis (CRLM) over the course of their disease, and </w:t>
      </w:r>
      <w:r w:rsidR="00755C48">
        <w:t xml:space="preserve">25% present </w:t>
      </w:r>
      <w:r w:rsidR="00C36979">
        <w:t xml:space="preserve">with </w:t>
      </w:r>
      <w:r w:rsidR="002E727C">
        <w:t xml:space="preserve">CRLM </w:t>
      </w:r>
      <w:r w:rsidR="00821FB7">
        <w:t>at</w:t>
      </w:r>
      <w:r w:rsidR="006730B6">
        <w:t xml:space="preserve"> </w:t>
      </w:r>
      <w:r w:rsidR="00755C48">
        <w:t>diagnosis</w:t>
      </w:r>
      <w:r w:rsidR="002E727C">
        <w:fldChar w:fldCharType="begin" w:fldLock="1"/>
      </w:r>
      <w:r w:rsidR="002E727C">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3&lt;/sup&gt;","plainTextFormattedCitation":"3","previouslyFormattedCitation":"&lt;sup&gt;3&lt;/sup&gt;"},"properties":{"noteIndex":0},"schema":"https://github.com/citation-style-language/schema/raw/master/csl-citation.json"}</w:instrText>
      </w:r>
      <w:r w:rsidR="002E727C">
        <w:fldChar w:fldCharType="separate"/>
      </w:r>
      <w:r w:rsidR="002E727C" w:rsidRPr="001E5329">
        <w:rPr>
          <w:noProof/>
          <w:vertAlign w:val="superscript"/>
        </w:rPr>
        <w:t>3</w:t>
      </w:r>
      <w:r w:rsidR="002E727C">
        <w:fldChar w:fldCharType="end"/>
      </w:r>
      <w:r>
        <w:t>.</w:t>
      </w:r>
      <w:r w:rsidR="006730B6" w:rsidRPr="006730B6">
        <w:t xml:space="preserve"> </w:t>
      </w:r>
      <w:r w:rsidR="006730B6">
        <w:t xml:space="preserve">Moreover, it </w:t>
      </w:r>
      <w:proofErr w:type="gramStart"/>
      <w:r w:rsidR="006730B6">
        <w:t>is believed</w:t>
      </w:r>
      <w:proofErr w:type="gramEnd"/>
      <w:r w:rsidR="006730B6">
        <w:t xml:space="preserve"> that liver involvement with CRLM is the main </w:t>
      </w:r>
      <w:r w:rsidR="002E727C">
        <w:t xml:space="preserve">determinant </w:t>
      </w:r>
      <w:r w:rsidR="006730B6">
        <w:t xml:space="preserve">of survival </w:t>
      </w:r>
      <w:r w:rsidR="002E727C">
        <w:t>i</w:t>
      </w:r>
      <w:r w:rsidR="006730B6">
        <w:t xml:space="preserve">n this patient population. Such facts highlight the importance of liver-directed loco-regional therapies (LRT) </w:t>
      </w:r>
      <w:r w:rsidR="002E727C">
        <w:t xml:space="preserve">for </w:t>
      </w:r>
      <w:r w:rsidR="006730B6">
        <w:t xml:space="preserve">the management of </w:t>
      </w:r>
      <w:r w:rsidR="002E727C">
        <w:t>these patients</w:t>
      </w:r>
      <w:r w:rsidR="006730B6">
        <w:t>.</w:t>
      </w:r>
    </w:p>
    <w:p w14:paraId="70A28008" w14:textId="7BE44635" w:rsidR="002E727C" w:rsidRDefault="00755C48" w:rsidP="002E727C">
      <w:r>
        <w:t>While s</w:t>
      </w:r>
      <w:r w:rsidR="0015567A">
        <w:t>everal treatment options</w:t>
      </w:r>
      <w:r w:rsidR="00C30287">
        <w:t xml:space="preserve"> are available</w:t>
      </w:r>
      <w:r w:rsidR="0015567A">
        <w:t xml:space="preserve"> for </w:t>
      </w:r>
      <w:r>
        <w:t>CRL</w:t>
      </w:r>
      <w:r w:rsidR="00640705">
        <w:t>M</w:t>
      </w:r>
      <w:r w:rsidR="002E727C">
        <w:t xml:space="preserve"> (in particular radiation and ablation therapies)</w:t>
      </w:r>
      <w:r w:rsidR="0015567A">
        <w:t xml:space="preserve">, they all </w:t>
      </w:r>
      <w:r w:rsidR="00C30287">
        <w:t xml:space="preserve">rely </w:t>
      </w:r>
      <w:r w:rsidR="0015567A">
        <w:t xml:space="preserve">on </w:t>
      </w:r>
      <w:r w:rsidR="002E727C">
        <w:t xml:space="preserve">accurate </w:t>
      </w:r>
      <w:r w:rsidR="006730B6">
        <w:t xml:space="preserve">estimation </w:t>
      </w:r>
      <w:r w:rsidR="0015567A">
        <w:t xml:space="preserve">of </w:t>
      </w:r>
      <w:r w:rsidR="00C30287">
        <w:t>disease</w:t>
      </w:r>
      <w:r w:rsidR="006730B6">
        <w:t xml:space="preserve"> extent</w:t>
      </w:r>
      <w:r w:rsidR="002E727C">
        <w:t>, usually involving cross-sectional imaging with contrast-enhanced CT (CECT) or MRI</w:t>
      </w:r>
      <w:r>
        <w:t>. CRL</w:t>
      </w:r>
      <w:r w:rsidR="00640705">
        <w:t>M</w:t>
      </w:r>
      <w:r>
        <w:t xml:space="preserve"> often appear</w:t>
      </w:r>
      <w:r w:rsidR="005075ED">
        <w:t>s</w:t>
      </w:r>
      <w:r>
        <w:t xml:space="preserve"> as hypo-</w:t>
      </w:r>
      <w:r w:rsidR="0051477F">
        <w:t>enhancing lesions o</w:t>
      </w:r>
      <w:r>
        <w:t xml:space="preserve">n </w:t>
      </w:r>
      <w:r w:rsidR="0051477F">
        <w:t>routine</w:t>
      </w:r>
      <w:r>
        <w:t xml:space="preserve"> </w:t>
      </w:r>
      <w:r w:rsidR="002E727C">
        <w:t xml:space="preserve">CECT </w:t>
      </w:r>
      <w:r>
        <w:t>portal-venous p</w:t>
      </w:r>
      <w:r w:rsidR="00C051B2">
        <w:t>hase image</w:t>
      </w:r>
      <w:r w:rsidR="0051477F">
        <w:t>s</w:t>
      </w:r>
      <w:r w:rsidR="005075ED">
        <w:t>. H</w:t>
      </w:r>
      <w:r w:rsidR="00A04474">
        <w:t>owever, their detection</w:t>
      </w:r>
      <w:r w:rsidR="00C051B2">
        <w:t xml:space="preserve"> </w:t>
      </w:r>
      <w:r w:rsidR="00D77F81">
        <w:t xml:space="preserve">can be challenging due </w:t>
      </w:r>
      <w:r w:rsidR="0051477F">
        <w:t>ill-defined margins, particularly for sub-centimeter lesions</w:t>
      </w:r>
      <w:r w:rsidR="00C051B2">
        <w:t>.</w:t>
      </w:r>
    </w:p>
    <w:p w14:paraId="4DD3E0A0" w14:textId="173822A3" w:rsidR="002E727C" w:rsidRDefault="002E727C">
      <w:r>
        <w:t xml:space="preserve">Both radiofrequency and microwave ablation interventions aim for a minimum margin to be delivered around the gross disease to ensure that all microscopic disease is treated. </w:t>
      </w:r>
      <w:r w:rsidR="00A04474">
        <w:t xml:space="preserve">This requires both segmentation of disease on pre-treatment images, and the ablation zone on post-treatment images to assess the final delivered ablation </w:t>
      </w:r>
      <w:r w:rsidR="00A04474" w:rsidRPr="008F0BB6">
        <w:t>margin</w:t>
      </w:r>
      <w:r w:rsidR="00A04474">
        <w:fldChar w:fldCharType="begin" w:fldLock="1"/>
      </w:r>
      <w:r w:rsidR="00BC3022">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4&lt;/sup&gt;","plainTextFormattedCitation":"4","previouslyFormattedCitation":"&lt;sup&gt;4&lt;/sup&gt;"},"properties":{"noteIndex":0},"schema":"https://github.com/citation-style-language/schema/raw/master/csl-citation.json"}</w:instrText>
      </w:r>
      <w:r w:rsidR="00A04474">
        <w:fldChar w:fldCharType="separate"/>
      </w:r>
      <w:r w:rsidR="00B232C6" w:rsidRPr="00B232C6">
        <w:rPr>
          <w:noProof/>
          <w:vertAlign w:val="superscript"/>
        </w:rPr>
        <w:t>4</w:t>
      </w:r>
      <w:r w:rsidR="00A04474">
        <w:fldChar w:fldCharType="end"/>
      </w:r>
      <w:r w:rsidR="00A04474">
        <w:t xml:space="preserve">. </w:t>
      </w:r>
      <w:r>
        <w:t xml:space="preserve">The ablation </w:t>
      </w:r>
      <w:r w:rsidR="00A04474">
        <w:t>zone</w:t>
      </w:r>
      <w:r>
        <w:t xml:space="preserve"> </w:t>
      </w:r>
      <w:r w:rsidR="000B6221">
        <w:t xml:space="preserve">is </w:t>
      </w:r>
      <w:r>
        <w:t>hypo-enhanc</w:t>
      </w:r>
      <w:r w:rsidR="000B6221">
        <w:t>ed</w:t>
      </w:r>
      <w:r>
        <w:t xml:space="preserve"> on CECT images, similar to the CRLM. A clinical trial is underway (Identifier:</w:t>
      </w:r>
      <w:r w:rsidRPr="00717C8A">
        <w:t xml:space="preserve"> NCT04083378</w:t>
      </w:r>
      <w:r>
        <w:t xml:space="preserve">)  to map the </w:t>
      </w:r>
      <w:r w:rsidR="000B6221">
        <w:t>CRLM</w:t>
      </w:r>
      <w:r>
        <w:t xml:space="preserve"> from pre-treatment to post-treatment imaging and assess treatment efficacy, but manual segmentations of both </w:t>
      </w:r>
      <w:r w:rsidR="000B6221">
        <w:t xml:space="preserve">the </w:t>
      </w:r>
      <w:r>
        <w:t xml:space="preserve">disease and </w:t>
      </w:r>
      <w:r w:rsidR="000B6221">
        <w:t xml:space="preserve">the </w:t>
      </w:r>
      <w:r>
        <w:t>ablation zone</w:t>
      </w:r>
      <w:r w:rsidR="000B6221">
        <w:t xml:space="preserve"> is still required</w:t>
      </w:r>
      <w:r>
        <w:fldChar w:fldCharType="begin" w:fldLock="1"/>
      </w:r>
      <w:r w:rsidR="00BC3022">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5&lt;/sup&gt;","plainTextFormattedCitation":"5","previouslyFormattedCitation":"&lt;sup&gt;5&lt;/sup&gt;"},"properties":{"noteIndex":0},"schema":"https://github.com/citation-style-language/schema/raw/master/csl-citation.json"}</w:instrText>
      </w:r>
      <w:r>
        <w:fldChar w:fldCharType="separate"/>
      </w:r>
      <w:r w:rsidR="00B232C6" w:rsidRPr="00B232C6">
        <w:rPr>
          <w:noProof/>
          <w:vertAlign w:val="superscript"/>
        </w:rPr>
        <w:t>5</w:t>
      </w:r>
      <w:r>
        <w:fldChar w:fldCharType="end"/>
      </w:r>
      <w:r>
        <w:t>, adding time to the procedure.</w:t>
      </w:r>
    </w:p>
    <w:p w14:paraId="269F8E4C" w14:textId="75983C4D" w:rsidR="00C051B2" w:rsidRDefault="0067059F">
      <w:r>
        <w:t xml:space="preserve">To date, automated liver disease segmentation tasks have </w:t>
      </w:r>
      <w:r w:rsidR="000B6221">
        <w:t xml:space="preserve">either </w:t>
      </w:r>
      <w:r>
        <w:t>largely focused</w:t>
      </w:r>
      <w:r w:rsidR="00BE56D1">
        <w:t xml:space="preserve"> </w:t>
      </w:r>
      <w:r>
        <w:t>on primary liver disease</w:t>
      </w:r>
      <w:r w:rsidR="00060A0A">
        <w:t>,</w:t>
      </w:r>
      <w:r w:rsidR="00BE56D1">
        <w:t xml:space="preserve"> </w:t>
      </w:r>
      <w:r w:rsidR="007F0C25">
        <w:t xml:space="preserve">or </w:t>
      </w:r>
      <w:r w:rsidR="000B6221">
        <w:t xml:space="preserve">have </w:t>
      </w:r>
      <w:r w:rsidR="007F0C25">
        <w:t>not included qualitative evaluation of generated contours</w:t>
      </w:r>
      <w:r w:rsidR="00014931">
        <w:fldChar w:fldCharType="begin" w:fldLock="1"/>
      </w:r>
      <w:r w:rsidR="00BC3022">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6–9&lt;/sup&gt;","plainTextFormattedCitation":"6–9","previouslyFormattedCitation":"&lt;sup&gt;6–9&lt;/sup&gt;"},"properties":{"noteIndex":0},"schema":"https://github.com/citation-style-language/schema/raw/master/csl-citation.json"}</w:instrText>
      </w:r>
      <w:r w:rsidR="00014931">
        <w:fldChar w:fldCharType="separate"/>
      </w:r>
      <w:r w:rsidR="00B232C6" w:rsidRPr="00B232C6">
        <w:rPr>
          <w:noProof/>
          <w:vertAlign w:val="superscript"/>
        </w:rPr>
        <w:t>6–9</w:t>
      </w:r>
      <w:r w:rsidR="00014931">
        <w:fldChar w:fldCharType="end"/>
      </w:r>
      <w:r w:rsidR="007F0C25">
        <w:t>.</w:t>
      </w:r>
      <w:r w:rsidR="0016443B">
        <w:t xml:space="preserve"> </w:t>
      </w:r>
      <w:r w:rsidR="007F0C25">
        <w:t>New</w:t>
      </w:r>
      <w:r>
        <w:t xml:space="preserve"> </w:t>
      </w:r>
      <w:r w:rsidR="00631415">
        <w:t>institution</w:t>
      </w:r>
      <w:r w:rsidR="000B6221">
        <w:t>-</w:t>
      </w:r>
      <w:r w:rsidR="00631415">
        <w:t xml:space="preserve"> and </w:t>
      </w:r>
      <w:r w:rsidR="00D77F81">
        <w:t xml:space="preserve">society-sponsored </w:t>
      </w:r>
      <w:r>
        <w:t>competitions</w:t>
      </w:r>
      <w:r w:rsidR="00D77F81">
        <w:t>,</w:t>
      </w:r>
      <w:r>
        <w:t xml:space="preserve"> such as th</w:t>
      </w:r>
      <w:r w:rsidR="00A971F1">
        <w:t>e Liver Tumor segmentation (</w:t>
      </w:r>
      <w:proofErr w:type="spellStart"/>
      <w:r w:rsidR="00A971F1">
        <w:t>LiTS</w:t>
      </w:r>
      <w:proofErr w:type="spellEnd"/>
      <w:r>
        <w:t>) challenge</w:t>
      </w:r>
      <w:r w:rsidR="00BE56D1">
        <w:fldChar w:fldCharType="begin" w:fldLock="1"/>
      </w:r>
      <w:r w:rsidR="00BC302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10&lt;/sup&gt;","plainTextFormattedCitation":"10","previouslyFormattedCitation":"&lt;sup&gt;10&lt;/sup&gt;"},"properties":{"noteIndex":0},"schema":"https://github.com/citation-style-language/schema/raw/master/csl-citation.json"}</w:instrText>
      </w:r>
      <w:r w:rsidR="00BE56D1">
        <w:fldChar w:fldCharType="separate"/>
      </w:r>
      <w:r w:rsidR="00B232C6" w:rsidRPr="00B232C6">
        <w:rPr>
          <w:noProof/>
          <w:vertAlign w:val="superscript"/>
        </w:rPr>
        <w:t>10</w:t>
      </w:r>
      <w:r w:rsidR="00BE56D1">
        <w:fldChar w:fldCharType="end"/>
      </w:r>
      <w:r w:rsidR="00060A0A">
        <w:t xml:space="preserve"> and the 3D-IRCADb01</w:t>
      </w:r>
      <w:r w:rsidR="00B232C6">
        <w:fldChar w:fldCharType="begin" w:fldLock="1"/>
      </w:r>
      <w:r w:rsidR="00BC3022">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6&lt;/sup&gt;","plainTextFormattedCitation":"6","previouslyFormattedCitation":"&lt;sup&gt;6&lt;/sup&gt;"},"properties":{"noteIndex":0},"schema":"https://github.com/citation-style-language/schema/raw/master/csl-citation.json"}</w:instrText>
      </w:r>
      <w:r w:rsidR="00B232C6">
        <w:fldChar w:fldCharType="separate"/>
      </w:r>
      <w:r w:rsidR="00B232C6" w:rsidRPr="00B232C6">
        <w:rPr>
          <w:noProof/>
          <w:vertAlign w:val="superscript"/>
        </w:rPr>
        <w:t>6</w:t>
      </w:r>
      <w:r w:rsidR="00B232C6">
        <w:fldChar w:fldCharType="end"/>
      </w:r>
      <w:r w:rsidR="00060A0A">
        <w:t xml:space="preserve"> dataset </w:t>
      </w:r>
      <w:r>
        <w:t xml:space="preserve">have </w:t>
      </w:r>
      <w:r w:rsidR="000B6221">
        <w:t>included</w:t>
      </w:r>
      <w:r>
        <w:t xml:space="preserve"> data </w:t>
      </w:r>
      <w:r w:rsidR="000B6221">
        <w:t>from</w:t>
      </w:r>
      <w:r>
        <w:t xml:space="preserve"> both primary and secondary liver cancers</w:t>
      </w:r>
      <w:r w:rsidR="007F0C25">
        <w:t xml:space="preserve">, enabling </w:t>
      </w:r>
      <w:r w:rsidR="00C40441">
        <w:t xml:space="preserve">investigation, development and comparison of automatic segmentation algorithms </w:t>
      </w:r>
      <w:r w:rsidR="000B6221">
        <w:t>using</w:t>
      </w:r>
      <w:r w:rsidR="007F0C25">
        <w:t xml:space="preserve"> public data.</w:t>
      </w:r>
    </w:p>
    <w:p w14:paraId="32125F8E" w14:textId="72C8010A" w:rsidR="0067059F" w:rsidRDefault="0067059F">
      <w:r w:rsidRPr="0055214A">
        <w:rPr>
          <w:u w:val="single"/>
        </w:rPr>
        <w:t>We hypothesize</w:t>
      </w:r>
      <w:r w:rsidR="000B6221">
        <w:rPr>
          <w:u w:val="single"/>
        </w:rPr>
        <w:t>d</w:t>
      </w:r>
      <w:r w:rsidRPr="0055214A">
        <w:rPr>
          <w:u w:val="single"/>
        </w:rPr>
        <w:t xml:space="preserv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w:t>
      </w:r>
      <w:r w:rsidR="000B6221">
        <w:rPr>
          <w:u w:val="single"/>
        </w:rPr>
        <w:t xml:space="preserve">varying </w:t>
      </w:r>
      <w:r w:rsidR="00201B5D" w:rsidRPr="0055214A">
        <w:rPr>
          <w:u w:val="single"/>
        </w:rPr>
        <w:t xml:space="preserve">disease size, </w:t>
      </w:r>
      <w:r w:rsidR="000B6221">
        <w:rPr>
          <w:u w:val="single"/>
        </w:rPr>
        <w:t>will</w:t>
      </w:r>
      <w:r w:rsidR="00201B5D" w:rsidRPr="0055214A">
        <w:rPr>
          <w:u w:val="single"/>
        </w:rPr>
        <w:t xml:space="preserve"> provide rapid and accurate </w:t>
      </w:r>
      <w:r w:rsidR="006C5FB4">
        <w:rPr>
          <w:u w:val="single"/>
        </w:rPr>
        <w:t xml:space="preserve">identification and </w:t>
      </w:r>
      <w:r w:rsidR="00201B5D" w:rsidRPr="0055214A">
        <w:rPr>
          <w:u w:val="single"/>
        </w:rPr>
        <w:t>segmentation of both CRL</w:t>
      </w:r>
      <w:r w:rsidR="00640705">
        <w:rPr>
          <w:u w:val="single"/>
        </w:rPr>
        <w:t>M</w:t>
      </w:r>
      <w:r w:rsidR="00201B5D" w:rsidRPr="0055214A">
        <w:rPr>
          <w:u w:val="single"/>
        </w:rPr>
        <w:t xml:space="preserve"> and ablation cavities</w:t>
      </w:r>
      <w:r w:rsidR="00201B5D">
        <w:t xml:space="preserve">. </w:t>
      </w:r>
      <w:r w:rsidR="000B6221">
        <w:t>We believe that t</w:t>
      </w:r>
      <w:r w:rsidR="00D26660">
        <w:t>his</w:t>
      </w:r>
      <w:r w:rsidR="00201B5D">
        <w:t xml:space="preserve"> </w:t>
      </w:r>
      <w:r w:rsidR="000B6221">
        <w:t>approach will</w:t>
      </w:r>
      <w:r w:rsidR="00896F0B">
        <w:t xml:space="preserve"> facilitate</w:t>
      </w:r>
      <w:r w:rsidR="000B6221">
        <w:t xml:space="preserve"> the</w:t>
      </w:r>
      <w:r w:rsidR="00896F0B">
        <w:t xml:space="preserve"> automated </w:t>
      </w:r>
      <w:r w:rsidR="006C5FB4">
        <w:t>detection of CRL</w:t>
      </w:r>
      <w:r w:rsidR="00640705">
        <w:t>M</w:t>
      </w:r>
      <w:r w:rsidR="006C5FB4">
        <w:t>,</w:t>
      </w:r>
      <w:r w:rsidR="000B6221">
        <w:t xml:space="preserve"> radiation</w:t>
      </w:r>
      <w:r w:rsidR="006C5FB4">
        <w:t xml:space="preserve"> </w:t>
      </w:r>
      <w:r w:rsidR="00896F0B">
        <w:t>treatment planning</w:t>
      </w:r>
      <w:r w:rsidR="00201B5D">
        <w:t xml:space="preserve"> </w:t>
      </w:r>
      <w:r w:rsidR="000B6221">
        <w:t>for</w:t>
      </w:r>
      <w:r w:rsidR="00201B5D">
        <w:t xml:space="preserve"> CRL</w:t>
      </w:r>
      <w:r w:rsidR="00640705">
        <w:t>M</w:t>
      </w:r>
      <w:r w:rsidR="00FF38F7">
        <w:t>,</w:t>
      </w:r>
      <w:r w:rsidR="004672F9">
        <w:t xml:space="preserve"> and</w:t>
      </w:r>
      <w:r w:rsidR="00201B5D">
        <w:t xml:space="preserve"> </w:t>
      </w:r>
      <w:r w:rsidR="000B6221">
        <w:t>the evaluations of margin in</w:t>
      </w:r>
      <w:r w:rsidR="00201B5D">
        <w:t xml:space="preserve"> ablation therapy</w:t>
      </w:r>
      <w:r w:rsidR="00D26660">
        <w:t>.</w:t>
      </w:r>
    </w:p>
    <w:p w14:paraId="45AE8129" w14:textId="1844611C" w:rsidR="006E5402" w:rsidRDefault="00F0546F" w:rsidP="00A971F1">
      <w:pPr>
        <w:pStyle w:val="Heading1"/>
      </w:pPr>
      <w:r>
        <w:t>Materials</w:t>
      </w:r>
      <w:r w:rsidR="00A971F1">
        <w:t xml:space="preserve"> and </w:t>
      </w:r>
      <w:r>
        <w:t>Methods</w:t>
      </w:r>
    </w:p>
    <w:p w14:paraId="529DED7E" w14:textId="637BEBF5" w:rsidR="00554232" w:rsidRPr="00554232" w:rsidRDefault="00175E8D" w:rsidP="00A971F1">
      <w:pPr>
        <w:pStyle w:val="Heading2"/>
      </w:pPr>
      <w:r>
        <w:t xml:space="preserve">Quantitative </w:t>
      </w:r>
      <w:r w:rsidR="00A971F1">
        <w:t xml:space="preserve">Training, </w:t>
      </w:r>
      <w:r>
        <w:t>Validation</w:t>
      </w:r>
      <w:r w:rsidR="00A971F1">
        <w:t xml:space="preserve">, and </w:t>
      </w:r>
      <w:r w:rsidR="00E01458">
        <w:t>Test</w:t>
      </w:r>
      <w:r w:rsidR="00A971F1">
        <w:t>ing</w:t>
      </w:r>
    </w:p>
    <w:p w14:paraId="0FACCE52" w14:textId="129D4318" w:rsidR="00554232" w:rsidRDefault="006E5402">
      <w:r>
        <w:t xml:space="preserve">To ensure </w:t>
      </w:r>
      <w:r w:rsidR="005E7A0C">
        <w:t xml:space="preserve">reproducibility by </w:t>
      </w:r>
      <w:r>
        <w:t xml:space="preserve">other institutions, </w:t>
      </w:r>
      <w:r w:rsidR="00A971F1">
        <w:t>we generated a</w:t>
      </w:r>
      <w:r w:rsidR="00DB3415" w:rsidRPr="00A971F1">
        <w:t xml:space="preserve"> </w:t>
      </w:r>
      <w:r w:rsidR="00DB3415" w:rsidRPr="0055214A">
        <w:rPr>
          <w:u w:val="single"/>
        </w:rPr>
        <w:t>fully convolutional neural network</w:t>
      </w:r>
      <w:r w:rsidR="00A971F1">
        <w:t xml:space="preserve"> using </w:t>
      </w:r>
      <w:r w:rsidR="003C3074">
        <w:t xml:space="preserve">data provided by </w:t>
      </w:r>
      <w:r>
        <w:t xml:space="preserve">the </w:t>
      </w:r>
      <w:r w:rsidR="00631415">
        <w:t>publicly</w:t>
      </w:r>
      <w:r>
        <w:t xml:space="preserve"> avai</w:t>
      </w:r>
      <w:r w:rsidR="00580FC7">
        <w:t xml:space="preserve">lable </w:t>
      </w:r>
      <w:proofErr w:type="spellStart"/>
      <w:r w:rsidR="00A971F1">
        <w:t>LiTS</w:t>
      </w:r>
      <w:proofErr w:type="spellEnd"/>
      <w:r w:rsidR="00A971F1">
        <w:t xml:space="preserve"> c</w:t>
      </w:r>
      <w:r>
        <w:t>hallenge</w:t>
      </w:r>
      <w:r w:rsidR="00BE56D1">
        <w:fldChar w:fldCharType="begin" w:fldLock="1"/>
      </w:r>
      <w:r w:rsidR="00BC302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10&lt;/sup&gt;","plainTextFormattedCitation":"10","previouslyFormattedCitation":"&lt;sup&gt;10&lt;/sup&gt;"},"properties":{"noteIndex":0},"schema":"https://github.com/citation-style-language/schema/raw/master/csl-citation.json"}</w:instrText>
      </w:r>
      <w:r w:rsidR="00BE56D1">
        <w:fldChar w:fldCharType="separate"/>
      </w:r>
      <w:r w:rsidR="00B232C6" w:rsidRPr="00B232C6">
        <w:rPr>
          <w:noProof/>
          <w:vertAlign w:val="superscript"/>
        </w:rPr>
        <w:t>10</w:t>
      </w:r>
      <w:r w:rsidR="00BE56D1">
        <w:fldChar w:fldCharType="end"/>
      </w:r>
      <w:r>
        <w:t xml:space="preserve">. </w:t>
      </w:r>
      <w:r w:rsidR="00DB3415">
        <w:t xml:space="preserve">The </w:t>
      </w:r>
      <w:proofErr w:type="spellStart"/>
      <w:r w:rsidR="00A971F1">
        <w:t>LiTS</w:t>
      </w:r>
      <w:proofErr w:type="spellEnd"/>
      <w:r w:rsidR="003C3074">
        <w:t xml:space="preserve"> dataset </w:t>
      </w:r>
      <w:r>
        <w:t>consist</w:t>
      </w:r>
      <w:r w:rsidR="003C3074">
        <w:t>s</w:t>
      </w:r>
      <w:r>
        <w:t xml:space="preserve"> of </w:t>
      </w:r>
      <w:r w:rsidR="00554232">
        <w:t>CECT scans</w:t>
      </w:r>
      <w:r w:rsidR="00DB3415">
        <w:t xml:space="preserve"> from </w:t>
      </w:r>
      <w:r w:rsidR="00DB3415" w:rsidRPr="006125AF">
        <w:t>13</w:t>
      </w:r>
      <w:r w:rsidR="00D90A12">
        <w:t>1</w:t>
      </w:r>
      <w:r w:rsidR="00DB3415">
        <w:t xml:space="preserve"> patients</w:t>
      </w:r>
      <w:r w:rsidR="00554232">
        <w:t xml:space="preserve"> with primary liver </w:t>
      </w:r>
      <w:proofErr w:type="spellStart"/>
      <w:r w:rsidR="00A971F1">
        <w:t>tumos</w:t>
      </w:r>
      <w:proofErr w:type="spellEnd"/>
      <w:r w:rsidR="00554232">
        <w:t xml:space="preserve"> and secondary liver metastasis</w:t>
      </w:r>
      <w:r>
        <w:t xml:space="preserve">. </w:t>
      </w:r>
      <w:r w:rsidR="00554232" w:rsidRPr="006125AF">
        <w:t xml:space="preserve">Ground truth segmentations of the liver and disease </w:t>
      </w:r>
      <w:proofErr w:type="gramStart"/>
      <w:r w:rsidR="00554232" w:rsidRPr="006125AF">
        <w:t>were provided</w:t>
      </w:r>
      <w:proofErr w:type="gramEnd"/>
      <w:r w:rsidR="00554232" w:rsidRPr="006125AF">
        <w:t xml:space="preserve"> by the challenge</w:t>
      </w:r>
      <w:r w:rsidR="00485014" w:rsidRPr="006125AF">
        <w:t xml:space="preserve">, although only the disease </w:t>
      </w:r>
      <w:r w:rsidR="00DB3415">
        <w:t>segmentations were used in this study</w:t>
      </w:r>
      <w:r w:rsidR="00554232" w:rsidRPr="008F0BB6">
        <w:t>.</w:t>
      </w:r>
      <w:r w:rsidR="00554232">
        <w:t xml:space="preserve"> </w:t>
      </w:r>
      <w:r w:rsidR="008F0BB6">
        <w:t xml:space="preserve">Each image and disease segmentations </w:t>
      </w:r>
      <w:r w:rsidR="00A971F1">
        <w:t>was</w:t>
      </w:r>
      <w:r w:rsidR="008F0BB6">
        <w:t xml:space="preserve"> reviewed by </w:t>
      </w:r>
      <w:r w:rsidR="00DB3415" w:rsidRPr="006125AF">
        <w:rPr>
          <w:highlight w:val="yellow"/>
        </w:rPr>
        <w:t>XXX</w:t>
      </w:r>
      <w:r w:rsidR="00DB3415">
        <w:t xml:space="preserve"> </w:t>
      </w:r>
      <w:r w:rsidR="008F0BB6">
        <w:t>to remove the data showing hyper-enhanc</w:t>
      </w:r>
      <w:r w:rsidR="0063709D">
        <w:t>ing metastases</w:t>
      </w:r>
      <w:r w:rsidR="008F0BB6">
        <w:t xml:space="preserve">, </w:t>
      </w:r>
      <w:r w:rsidR="00A971F1">
        <w:t xml:space="preserve">a </w:t>
      </w:r>
      <w:r w:rsidR="0063709D">
        <w:t>lack of CRLM</w:t>
      </w:r>
      <w:r w:rsidR="006125AF">
        <w:t>,</w:t>
      </w:r>
      <w:r w:rsidR="008F0BB6">
        <w:t xml:space="preserve"> or</w:t>
      </w:r>
      <w:r w:rsidR="00A971F1">
        <w:t xml:space="preserve"> an</w:t>
      </w:r>
      <w:r w:rsidR="008F0BB6">
        <w:t xml:space="preserve"> absence of image acquisition parameters (e.g. slice thickness, </w:t>
      </w:r>
      <w:r w:rsidR="00DB3415">
        <w:t>pixel</w:t>
      </w:r>
      <w:r w:rsidR="008F0BB6">
        <w:t xml:space="preserve"> spacing). </w:t>
      </w:r>
      <w:proofErr w:type="gramStart"/>
      <w:r w:rsidR="00A564E2">
        <w:t>A total of 92</w:t>
      </w:r>
      <w:proofErr w:type="gramEnd"/>
      <w:r w:rsidR="00A971F1">
        <w:t xml:space="preserve"> patients remained (72 for training and 20 for validation)</w:t>
      </w:r>
      <w:r w:rsidR="00554232">
        <w:t>.</w:t>
      </w:r>
    </w:p>
    <w:p w14:paraId="56FB0EAD" w14:textId="7400E9AC" w:rsidR="002C2CA6" w:rsidRDefault="00A971F1">
      <w:r>
        <w:lastRenderedPageBreak/>
        <w:t>We</w:t>
      </w:r>
      <w:r w:rsidR="002C2CA6">
        <w:t xml:space="preserve"> evaluated </w:t>
      </w:r>
      <w:r>
        <w:t xml:space="preserve">our model </w:t>
      </w:r>
      <w:r w:rsidR="002C2CA6">
        <w:t xml:space="preserve">via submission to the </w:t>
      </w:r>
      <w:proofErr w:type="spellStart"/>
      <w:r w:rsidR="002C2CA6">
        <w:t>LiT</w:t>
      </w:r>
      <w:r>
        <w:t>S</w:t>
      </w:r>
      <w:proofErr w:type="spellEnd"/>
      <w:r w:rsidR="002C2CA6">
        <w:t xml:space="preserve"> challenge</w:t>
      </w:r>
      <w:r w:rsidR="00717C8A">
        <w:t xml:space="preserve"> (7</w:t>
      </w:r>
      <w:r w:rsidR="0080725B">
        <w:t>0</w:t>
      </w:r>
      <w:r w:rsidR="00717C8A">
        <w:t xml:space="preserve"> patients)</w:t>
      </w:r>
      <w:r w:rsidR="002C2CA6">
        <w:t>, and the 3D-IRCADb01 publically available dataset</w:t>
      </w:r>
      <w:r w:rsidR="003C3074">
        <w:fldChar w:fldCharType="begin" w:fldLock="1"/>
      </w:r>
      <w:r w:rsidR="00B232C6">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11&lt;/sup&gt;","plainTextFormattedCitation":"11","previouslyFormattedCitation":"&lt;sup&gt;11&lt;/sup&gt;"},"properties":{"noteIndex":0},"schema":"https://github.com/citation-style-language/schema/raw/master/csl-citation.json"}</w:instrText>
      </w:r>
      <w:r w:rsidR="003C3074">
        <w:fldChar w:fldCharType="separate"/>
      </w:r>
      <w:r w:rsidR="00014931" w:rsidRPr="00014931">
        <w:rPr>
          <w:noProof/>
          <w:vertAlign w:val="superscript"/>
        </w:rPr>
        <w:t>11</w:t>
      </w:r>
      <w:r w:rsidR="003C3074">
        <w:fldChar w:fldCharType="end"/>
      </w:r>
      <w:r w:rsidR="002C2CA6">
        <w:t xml:space="preserve">. Table 1 </w:t>
      </w:r>
      <w:r>
        <w:t>shows</w:t>
      </w:r>
      <w:r w:rsidR="002C2CA6">
        <w:t xml:space="preserve"> the image acquisition parameters for the training, validation, and test sets.</w:t>
      </w:r>
      <w:r w:rsidR="00E01458" w:rsidRPr="00E01458">
        <w:rPr>
          <w:rFonts w:cstheme="minorHAnsi"/>
        </w:rPr>
        <w:t xml:space="preserve"> </w:t>
      </w:r>
      <w:r w:rsidR="00E01458">
        <w:rPr>
          <w:rFonts w:cstheme="minorHAnsi"/>
        </w:rPr>
        <w:t>Five of the patients from the 3D-</w:t>
      </w:r>
      <w:r w:rsidR="00E01458">
        <w:t xml:space="preserve">IRCADb01 </w:t>
      </w:r>
      <w:r w:rsidR="00E01458">
        <w:rPr>
          <w:rFonts w:cstheme="minorHAnsi"/>
        </w:rPr>
        <w:t xml:space="preserve">dataset </w:t>
      </w:r>
      <w:proofErr w:type="gramStart"/>
      <w:r w:rsidR="00E01458">
        <w:rPr>
          <w:rFonts w:cstheme="minorHAnsi"/>
        </w:rPr>
        <w:t>were excluded</w:t>
      </w:r>
      <w:proofErr w:type="gramEnd"/>
      <w:r w:rsidR="00E01458">
        <w:rPr>
          <w:rFonts w:cstheme="minorHAnsi"/>
        </w:rPr>
        <w:t xml:space="preserve">: patients 5, 11, and 20 had no </w:t>
      </w:r>
      <w:r w:rsidR="0063709D">
        <w:rPr>
          <w:rFonts w:cstheme="minorHAnsi"/>
        </w:rPr>
        <w:t>CRLM</w:t>
      </w:r>
      <w:r w:rsidR="00E01458">
        <w:rPr>
          <w:rFonts w:cstheme="minorHAnsi"/>
        </w:rPr>
        <w:t xml:space="preserve">, patient 12 </w:t>
      </w:r>
      <w:r w:rsidR="0063709D">
        <w:rPr>
          <w:rFonts w:cstheme="minorHAnsi"/>
        </w:rPr>
        <w:t xml:space="preserve">had </w:t>
      </w:r>
      <w:r w:rsidR="00E01458">
        <w:rPr>
          <w:rFonts w:cstheme="minorHAnsi"/>
        </w:rPr>
        <w:t xml:space="preserve">a large cystic lesion </w:t>
      </w:r>
      <w:r>
        <w:rPr>
          <w:rFonts w:cstheme="minorHAnsi"/>
        </w:rPr>
        <w:t>at</w:t>
      </w:r>
      <w:r w:rsidR="00E01458">
        <w:rPr>
          <w:rFonts w:cstheme="minorHAnsi"/>
        </w:rPr>
        <w:t xml:space="preserve"> the base of the liver, and patient 18 had </w:t>
      </w:r>
      <w:r w:rsidR="0063709D">
        <w:rPr>
          <w:rFonts w:cstheme="minorHAnsi"/>
        </w:rPr>
        <w:t>CRLM with atypical enhancement pattern</w:t>
      </w:r>
      <w:r w:rsidR="00E01458">
        <w:rPr>
          <w:rFonts w:cstheme="minorHAnsi"/>
        </w:rPr>
        <w:t>.</w:t>
      </w:r>
    </w:p>
    <w:p w14:paraId="067C82DD" w14:textId="77777777" w:rsidR="00175E8D" w:rsidRDefault="00175E8D" w:rsidP="00175E8D">
      <w:pPr>
        <w:pStyle w:val="Heading2"/>
      </w:pPr>
      <w:r>
        <w:t>Data Pre-Processing</w:t>
      </w:r>
    </w:p>
    <w:p w14:paraId="71B503BE" w14:textId="7FEE676C" w:rsidR="008E4547" w:rsidRDefault="00A971F1" w:rsidP="008E4547">
      <w:pPr>
        <w:pStyle w:val="Heading3"/>
      </w:pPr>
      <w:r>
        <w:t xml:space="preserve">Image </w:t>
      </w:r>
      <w:r w:rsidR="008E4547">
        <w:t>Intensity Manipulation</w:t>
      </w:r>
    </w:p>
    <w:p w14:paraId="485D7759" w14:textId="0974D93B" w:rsidR="00F5513D" w:rsidRDefault="00F5513D" w:rsidP="00175E8D">
      <w:r>
        <w:t xml:space="preserve">Initial attempts to normalize the data </w:t>
      </w:r>
      <w:proofErr w:type="gramStart"/>
      <w:r>
        <w:t>on</w:t>
      </w:r>
      <w:r w:rsidR="00DC5879">
        <w:t xml:space="preserve"> the basis of</w:t>
      </w:r>
      <w:proofErr w:type="gramEnd"/>
      <w:r w:rsidR="00DC5879">
        <w:t xml:space="preserve"> the</w:t>
      </w:r>
      <w:r>
        <w:t xml:space="preserve"> global mean and standard deviation resulted in extreme outliers when the contrast within the liver was </w:t>
      </w:r>
      <w:r w:rsidR="008E4547">
        <w:t>high or low</w:t>
      </w:r>
      <w:r w:rsidR="00334835">
        <w:t xml:space="preserve"> relative to the global mean</w:t>
      </w:r>
      <w:r w:rsidR="008E4547">
        <w:t>.</w:t>
      </w:r>
      <w:r w:rsidR="002B1C4A" w:rsidRPr="002B1C4A">
        <w:t xml:space="preserve"> </w:t>
      </w:r>
      <w:r w:rsidR="002B1C4A">
        <w:t xml:space="preserve">To best separate the normal tissue from the disease, </w:t>
      </w:r>
      <w:r w:rsidR="00DC5879">
        <w:t>we calculated a patient-</w:t>
      </w:r>
      <w:r w:rsidR="002B1C4A">
        <w:t xml:space="preserve">specific mean and standard deviation </w:t>
      </w:r>
      <w:proofErr w:type="gramStart"/>
      <w:r w:rsidR="00DC5879">
        <w:t>on the basis of</w:t>
      </w:r>
      <w:proofErr w:type="gramEnd"/>
      <w:r w:rsidR="002B1C4A">
        <w:t xml:space="preserve"> the </w:t>
      </w:r>
      <w:r w:rsidR="00A2197F">
        <w:t xml:space="preserve">Full-Width-Half-Max </w:t>
      </w:r>
      <w:r w:rsidR="002B1C4A">
        <w:t xml:space="preserve">of </w:t>
      </w:r>
      <w:r w:rsidR="00DC5879">
        <w:t xml:space="preserve">the </w:t>
      </w:r>
      <w:r w:rsidR="002B1C4A">
        <w:t xml:space="preserve">values within the </w:t>
      </w:r>
      <w:r w:rsidR="006D5F7F">
        <w:t xml:space="preserve">provided </w:t>
      </w:r>
      <w:r w:rsidR="002B1C4A">
        <w:t xml:space="preserve">contoured liver. </w:t>
      </w:r>
      <w:r w:rsidR="00DC5879">
        <w:t>As a result, the disease</w:t>
      </w:r>
      <w:r w:rsidR="0012035D">
        <w:t xml:space="preserve"> consistent</w:t>
      </w:r>
      <w:r w:rsidR="00DC5879">
        <w:t>ly</w:t>
      </w:r>
      <w:r w:rsidR="0012035D">
        <w:t xml:space="preserve"> </w:t>
      </w:r>
      <w:r w:rsidR="002B1C4A">
        <w:t>appear</w:t>
      </w:r>
      <w:r w:rsidR="00DC5879">
        <w:t>ed</w:t>
      </w:r>
      <w:r w:rsidR="002B1C4A">
        <w:t xml:space="preserve"> darker than the normal tissue.</w:t>
      </w:r>
      <w:r w:rsidR="00BA557C">
        <w:t xml:space="preserve"> </w:t>
      </w:r>
      <w:r w:rsidR="00DC5879">
        <w:t>The i</w:t>
      </w:r>
      <w:r w:rsidR="00BA557C">
        <w:t xml:space="preserve">mage intensity outside of the </w:t>
      </w:r>
      <w:r w:rsidR="00DC5879">
        <w:t xml:space="preserve">masked </w:t>
      </w:r>
      <w:r w:rsidR="00A2197F">
        <w:t xml:space="preserve">liver </w:t>
      </w:r>
      <w:r w:rsidR="0012035D">
        <w:t xml:space="preserve">was </w:t>
      </w:r>
      <w:r w:rsidR="00BA557C">
        <w:t xml:space="preserve">set to be equal to </w:t>
      </w:r>
      <w:proofErr w:type="gramStart"/>
      <w:r w:rsidR="00BA557C">
        <w:t>0</w:t>
      </w:r>
      <w:proofErr w:type="gramEnd"/>
      <w:r w:rsidR="00BA557C">
        <w:t xml:space="preserve"> after normalization.</w:t>
      </w:r>
    </w:p>
    <w:p w14:paraId="17CAC34F" w14:textId="77777777" w:rsidR="008E4547" w:rsidRDefault="008E4547" w:rsidP="008E4547">
      <w:pPr>
        <w:pStyle w:val="Heading3"/>
      </w:pPr>
      <w:r>
        <w:t>Voxel Size Resampling</w:t>
      </w:r>
    </w:p>
    <w:p w14:paraId="75560500" w14:textId="02E04166" w:rsidR="00175E8D" w:rsidRDefault="00A2197F" w:rsidP="00175E8D">
      <w:r>
        <w:t xml:space="preserve">To account for the sensitivity of </w:t>
      </w:r>
      <w:r w:rsidR="00DC5879">
        <w:t>convolutional neural networks</w:t>
      </w:r>
      <w:r>
        <w:t xml:space="preserve"> with varying image size</w:t>
      </w:r>
      <w:r w:rsidR="00DC5879">
        <w:t>s</w:t>
      </w:r>
      <w:r>
        <w:t xml:space="preserve"> and resolution, </w:t>
      </w:r>
      <w:r w:rsidR="00DC5879">
        <w:t xml:space="preserve">we resampled </w:t>
      </w:r>
      <w:r>
        <w:t>all training</w:t>
      </w:r>
      <w:r w:rsidR="00E94FAB">
        <w:t xml:space="preserve"> and validation</w:t>
      </w:r>
      <w:r>
        <w:t xml:space="preserve"> images to 1mm slice thickness using bi-linear interpolation</w:t>
      </w:r>
      <w:r w:rsidR="00F5513D">
        <w:t>. Likewise,</w:t>
      </w:r>
      <w:r w:rsidR="00DC5879">
        <w:t xml:space="preserve"> we applied</w:t>
      </w:r>
      <w:r w:rsidR="00F5513D">
        <w:t xml:space="preserve"> bi-linear interpolat</w:t>
      </w:r>
      <w:r w:rsidR="00080ACC">
        <w:t>ion</w:t>
      </w:r>
      <w:r w:rsidR="00F5513D">
        <w:t xml:space="preserve"> </w:t>
      </w:r>
      <w:r w:rsidR="00080ACC">
        <w:t xml:space="preserve">to </w:t>
      </w:r>
      <w:r w:rsidR="00F5513D">
        <w:t xml:space="preserve">the ground-truth segmentations of the disease, providing the model with values </w:t>
      </w:r>
      <w:r w:rsidR="00DC5879">
        <w:t>of</w:t>
      </w:r>
      <w:r w:rsidR="00F5513D">
        <w:t xml:space="preserve"> 0-1 for each part.</w:t>
      </w:r>
    </w:p>
    <w:p w14:paraId="276AA365" w14:textId="25E49317" w:rsidR="001D0072" w:rsidRDefault="002B1C4A" w:rsidP="001D0072">
      <w:pPr>
        <w:pStyle w:val="Heading3"/>
      </w:pPr>
      <w:r>
        <w:t xml:space="preserve">Training </w:t>
      </w:r>
      <w:r w:rsidR="00DC5879">
        <w:t>Image “Cubes”</w:t>
      </w:r>
    </w:p>
    <w:p w14:paraId="73BFE26F" w14:textId="1B4175A7" w:rsidR="00053308" w:rsidRDefault="00A2197F" w:rsidP="00053308">
      <w:r>
        <w:t>To account for disparities in class representation, where s</w:t>
      </w:r>
      <w:r w:rsidR="001D0072">
        <w:t xml:space="preserve">maller structures are inherently </w:t>
      </w:r>
      <w:r w:rsidR="00DC5879">
        <w:t>“</w:t>
      </w:r>
      <w:r w:rsidR="001D0072">
        <w:t>worth less</w:t>
      </w:r>
      <w:r w:rsidR="00DC5879">
        <w:t>”</w:t>
      </w:r>
      <w:r w:rsidR="001D0072">
        <w:t xml:space="preserve"> than large structures </w:t>
      </w:r>
      <w:r w:rsidR="006D5F7F">
        <w:t xml:space="preserve">when categorical cross-entropy </w:t>
      </w:r>
      <w:r w:rsidR="00DC5879">
        <w:t>was</w:t>
      </w:r>
      <w:r w:rsidR="006D5F7F">
        <w:t xml:space="preserve"> used as a loss and</w:t>
      </w:r>
      <w:r w:rsidR="001D0072">
        <w:t xml:space="preserve"> class weighting</w:t>
      </w:r>
      <w:r w:rsidR="006D5F7F">
        <w:t xml:space="preserve"> </w:t>
      </w:r>
      <w:r w:rsidR="00DC5879">
        <w:t>was</w:t>
      </w:r>
      <w:r w:rsidR="006D5F7F">
        <w:t xml:space="preserve"> not applied</w:t>
      </w:r>
      <w:r>
        <w:t xml:space="preserve">, we distributed our training into unique </w:t>
      </w:r>
      <w:r w:rsidR="00DC5879">
        <w:t>“</w:t>
      </w:r>
      <w:r>
        <w:t>cubes</w:t>
      </w:r>
      <w:r w:rsidR="00DC5879">
        <w:t>”</w:t>
      </w:r>
      <w:r>
        <w:t xml:space="preserve">. Simple class weighting would not solve this </w:t>
      </w:r>
      <w:proofErr w:type="gramStart"/>
      <w:r>
        <w:t>problem</w:t>
      </w:r>
      <w:proofErr w:type="gramEnd"/>
      <w:r>
        <w:t xml:space="preserve"> as it would result in</w:t>
      </w:r>
      <w:r w:rsidR="00930E2E">
        <w:t xml:space="preserve"> the modeling weighing</w:t>
      </w:r>
      <w:r>
        <w:t xml:space="preserve"> heavily disease cases</w:t>
      </w:r>
      <w:r w:rsidR="00930E2E">
        <w:t xml:space="preserve"> as more important to learning</w:t>
      </w:r>
      <w:r>
        <w:t xml:space="preserve"> than the less disease cases. E</w:t>
      </w:r>
      <w:r w:rsidR="00053308">
        <w:t xml:space="preserve">ach independent disease site </w:t>
      </w:r>
      <w:proofErr w:type="gramStart"/>
      <w:r w:rsidR="00D96287">
        <w:t>was divided</w:t>
      </w:r>
      <w:proofErr w:type="gramEnd"/>
      <w:r w:rsidR="00D96287">
        <w:t xml:space="preserve"> </w:t>
      </w:r>
      <w:r w:rsidR="00DC5879">
        <w:t>into individual “cubes”</w:t>
      </w:r>
      <w:r w:rsidR="00053308">
        <w:t xml:space="preserve"> of 32x120x120 voxels</w:t>
      </w:r>
      <w:r>
        <w:t xml:space="preserve">. </w:t>
      </w:r>
      <w:r w:rsidR="006125AF">
        <w:t xml:space="preserve">Figure </w:t>
      </w:r>
      <w:r w:rsidR="00861D2A">
        <w:t>1</w:t>
      </w:r>
      <w:r w:rsidR="006125AF">
        <w:t xml:space="preserve"> illustrates several disease </w:t>
      </w:r>
      <w:r w:rsidR="00DC5879">
        <w:t xml:space="preserve">cubes </w:t>
      </w:r>
      <w:r w:rsidR="006125AF">
        <w:t>for one patient.</w:t>
      </w:r>
      <w:r w:rsidR="001B4402">
        <w:t xml:space="preserve"> </w:t>
      </w:r>
      <w:r w:rsidR="00DC5879">
        <w:t>The c</w:t>
      </w:r>
      <w:r w:rsidR="00CD76F5">
        <w:t xml:space="preserve">ubes </w:t>
      </w:r>
      <w:proofErr w:type="gramStart"/>
      <w:r w:rsidR="00DC5879">
        <w:t>were</w:t>
      </w:r>
      <w:r w:rsidR="00CD76F5">
        <w:t xml:space="preserve"> extracted</w:t>
      </w:r>
      <w:proofErr w:type="gramEnd"/>
      <w:r w:rsidR="00CD76F5">
        <w:t xml:space="preserve"> sequentially, with large disease sites being broken up into multiple cubes. Every cube </w:t>
      </w:r>
      <w:r w:rsidR="00DC5879">
        <w:t>had</w:t>
      </w:r>
      <w:r w:rsidR="00CD76F5">
        <w:t xml:space="preserve"> disease present within it. </w:t>
      </w:r>
      <w:r w:rsidR="00F06ECE">
        <w:t>After extraction, the</w:t>
      </w:r>
      <w:r w:rsidR="00DC5879">
        <w:t xml:space="preserve"> training dataset consisted</w:t>
      </w:r>
      <w:r w:rsidR="001B4402">
        <w:t xml:space="preserve"> of 572 unique image cubes</w:t>
      </w:r>
      <w:r>
        <w:t xml:space="preserve"> </w:t>
      </w:r>
      <w:r w:rsidR="00DC5879">
        <w:t xml:space="preserve">that </w:t>
      </w:r>
      <w:proofErr w:type="gramStart"/>
      <w:r w:rsidR="00DC5879">
        <w:t>were</w:t>
      </w:r>
      <w:r>
        <w:t xml:space="preserve"> shuffled</w:t>
      </w:r>
      <w:proofErr w:type="gramEnd"/>
      <w:r>
        <w:t xml:space="preserve"> randomly.</w:t>
      </w:r>
    </w:p>
    <w:p w14:paraId="681168E9" w14:textId="79F12FA3" w:rsidR="00CD76F5" w:rsidRPr="00484061" w:rsidRDefault="00CD76F5" w:rsidP="001F566C">
      <w:r>
        <w:t>The validation and test set are not broken into cubes, our architectures accepts variable input size, with the entire liver being passed at once for evaluation and testing.</w:t>
      </w:r>
    </w:p>
    <w:p w14:paraId="5C8E5746" w14:textId="77777777" w:rsidR="008E4547" w:rsidRDefault="008E4547" w:rsidP="008E4547">
      <w:pPr>
        <w:pStyle w:val="Heading2"/>
      </w:pPr>
      <w:r>
        <w:t>Architecture</w:t>
      </w:r>
      <w:r w:rsidR="00255933">
        <w:t>s</w:t>
      </w:r>
    </w:p>
    <w:p w14:paraId="184F8586" w14:textId="69241A68" w:rsidR="00930E2E" w:rsidRPr="00930E2E" w:rsidRDefault="009E1E15" w:rsidP="00930E2E">
      <w:r>
        <w:t xml:space="preserve">Four </w:t>
      </w:r>
      <w:r w:rsidR="00DA033F">
        <w:t>architectur</w:t>
      </w:r>
      <w:r w:rsidR="002D1FD4">
        <w:t xml:space="preserve">es </w:t>
      </w:r>
      <w:proofErr w:type="gramStart"/>
      <w:r w:rsidR="00D96287">
        <w:t>were investigated</w:t>
      </w:r>
      <w:proofErr w:type="gramEnd"/>
      <w:r w:rsidR="00930E2E">
        <w:t>:</w:t>
      </w:r>
      <w:r w:rsidR="0078374C">
        <w:t xml:space="preserve"> Standard</w:t>
      </w:r>
      <w:r>
        <w:t xml:space="preserve"> 3D</w:t>
      </w:r>
      <w:r w:rsidR="0078374C">
        <w:t xml:space="preserve"> </w:t>
      </w:r>
      <w:proofErr w:type="spellStart"/>
      <w:r w:rsidR="0078374C">
        <w:t>UNet</w:t>
      </w:r>
      <w:proofErr w:type="spellEnd"/>
      <w:r w:rsidR="0078374C">
        <w:t xml:space="preserve">, Residual </w:t>
      </w:r>
      <w:r>
        <w:t xml:space="preserve">3D </w:t>
      </w:r>
      <w:proofErr w:type="spellStart"/>
      <w:r w:rsidR="0078374C">
        <w:t>UNet</w:t>
      </w:r>
      <w:proofErr w:type="spellEnd"/>
      <w:r w:rsidR="0078374C">
        <w:t>, Dense</w:t>
      </w:r>
      <w:r>
        <w:t xml:space="preserve"> 3D</w:t>
      </w:r>
      <w:r w:rsidR="0078374C">
        <w:t xml:space="preserve"> </w:t>
      </w:r>
      <w:proofErr w:type="spellStart"/>
      <w:r w:rsidR="0078374C">
        <w:t>UNet</w:t>
      </w:r>
      <w:proofErr w:type="spellEnd"/>
      <w:r>
        <w:t xml:space="preserve">, and </w:t>
      </w:r>
      <w:r w:rsidR="00930E2E">
        <w:t>Hybrid-</w:t>
      </w:r>
      <w:proofErr w:type="spellStart"/>
      <w:r w:rsidR="00930E2E">
        <w:t>WNet</w:t>
      </w:r>
      <w:proofErr w:type="spellEnd"/>
      <w:r w:rsidR="00930E2E">
        <w:t xml:space="preserve"> (a </w:t>
      </w:r>
      <w:r>
        <w:t xml:space="preserve">hybrid pre-trained </w:t>
      </w:r>
      <w:r w:rsidR="00930E2E">
        <w:t xml:space="preserve">Standard </w:t>
      </w:r>
      <w:r>
        <w:t xml:space="preserve">2D </w:t>
      </w:r>
      <w:proofErr w:type="spellStart"/>
      <w:r>
        <w:t>UNet</w:t>
      </w:r>
      <w:proofErr w:type="spellEnd"/>
      <w:r>
        <w:t xml:space="preserve"> combined with a 3D </w:t>
      </w:r>
      <w:proofErr w:type="spellStart"/>
      <w:r>
        <w:t>DenseUNet</w:t>
      </w:r>
      <w:proofErr w:type="spellEnd"/>
      <w:r w:rsidR="003C3074">
        <w:t>)</w:t>
      </w:r>
      <w:r w:rsidR="00DA033F">
        <w:t xml:space="preserve">. </w:t>
      </w:r>
      <w:r w:rsidR="00930E2E" w:rsidRPr="00930E2E">
        <w:t>The basic architectural framework (i.e., the number of convolution blocks per layer, number of layers, convolution block lambda [increase in the number of convolution blocks per layer], and maximum number of convolution blocks) remained the same for the Standard, Re</w:t>
      </w:r>
      <w:r w:rsidR="00C808E5">
        <w:t>5</w:t>
      </w:r>
      <w:r w:rsidR="00930E2E" w:rsidRPr="00930E2E">
        <w:t xml:space="preserve">sidual, and Dense 3D </w:t>
      </w:r>
      <w:proofErr w:type="spellStart"/>
      <w:r w:rsidR="00930E2E" w:rsidRPr="00930E2E">
        <w:t>UNets</w:t>
      </w:r>
      <w:proofErr w:type="spellEnd"/>
      <w:r w:rsidR="00930E2E" w:rsidRPr="00930E2E">
        <w:t xml:space="preserve"> (Figure </w:t>
      </w:r>
      <w:r w:rsidR="00861D2A">
        <w:t>2</w:t>
      </w:r>
      <w:r w:rsidR="00930E2E" w:rsidRPr="00930E2E">
        <w:t xml:space="preserve">A). The differences in the convolutions and connections in the Standard, Residual, and Dense 3D </w:t>
      </w:r>
      <w:proofErr w:type="spellStart"/>
      <w:r w:rsidR="00930E2E" w:rsidRPr="00930E2E">
        <w:t>UNe</w:t>
      </w:r>
      <w:r w:rsidR="00861D2A">
        <w:t>ts</w:t>
      </w:r>
      <w:proofErr w:type="spellEnd"/>
      <w:r w:rsidR="00861D2A">
        <w:t xml:space="preserve"> are represented in Figure 2</w:t>
      </w:r>
      <w:r w:rsidR="00930E2E" w:rsidRPr="00930E2E">
        <w:t>B. A representative diagram of the Hybrid-</w:t>
      </w:r>
      <w:proofErr w:type="spellStart"/>
      <w:r w:rsidR="00930E2E" w:rsidRPr="00930E2E">
        <w:t>WNet</w:t>
      </w:r>
      <w:proofErr w:type="spellEnd"/>
      <w:r w:rsidR="00930E2E" w:rsidRPr="00930E2E">
        <w:t xml:space="preserve"> architecture </w:t>
      </w:r>
      <w:proofErr w:type="gramStart"/>
      <w:r w:rsidR="00930E2E" w:rsidRPr="00930E2E">
        <w:t>is shown</w:t>
      </w:r>
      <w:proofErr w:type="gramEnd"/>
      <w:r w:rsidR="00930E2E" w:rsidRPr="00930E2E">
        <w:t xml:space="preserve"> in Figure </w:t>
      </w:r>
      <w:r w:rsidR="00861D2A">
        <w:t>3</w:t>
      </w:r>
      <w:r w:rsidR="00930E2E" w:rsidRPr="00930E2E">
        <w:t>.</w:t>
      </w:r>
    </w:p>
    <w:p w14:paraId="781133ED" w14:textId="03CC42BC" w:rsidR="00255933" w:rsidRDefault="003C4651" w:rsidP="00255933">
      <w:pPr>
        <w:pStyle w:val="Heading3"/>
      </w:pPr>
      <w:r>
        <w:lastRenderedPageBreak/>
        <w:t>Standard</w:t>
      </w:r>
      <w:r w:rsidR="00930E2E">
        <w:t xml:space="preserve"> 3D</w:t>
      </w:r>
      <w:r>
        <w:t xml:space="preserve"> </w:t>
      </w:r>
      <w:proofErr w:type="spellStart"/>
      <w:r w:rsidR="00255933">
        <w:t>UNet</w:t>
      </w:r>
      <w:proofErr w:type="spellEnd"/>
    </w:p>
    <w:p w14:paraId="31D5A75C" w14:textId="5855857D" w:rsidR="00930E2E" w:rsidRPr="00930E2E" w:rsidRDefault="00930E2E" w:rsidP="00930E2E">
      <w:r w:rsidRPr="00930E2E">
        <w:t xml:space="preserve">We first investigated the Standard 3D </w:t>
      </w:r>
      <w:proofErr w:type="spellStart"/>
      <w:r w:rsidRPr="00930E2E">
        <w:t>UNet</w:t>
      </w:r>
      <w:proofErr w:type="spellEnd"/>
      <w:r w:rsidRPr="00930E2E">
        <w:t xml:space="preserve">, in which concatenations or additions </w:t>
      </w:r>
      <w:proofErr w:type="gramStart"/>
      <w:r w:rsidRPr="00930E2E">
        <w:t>were used</w:t>
      </w:r>
      <w:proofErr w:type="gramEnd"/>
      <w:r w:rsidRPr="00930E2E">
        <w:t xml:space="preserve"> to combine equal-sized feature maps from the encoder to the decoder side.</w:t>
      </w:r>
    </w:p>
    <w:p w14:paraId="6C82475D" w14:textId="77777777" w:rsidR="00930E2E" w:rsidRPr="00930E2E" w:rsidRDefault="00930E2E" w:rsidP="00930E2E">
      <w:r w:rsidRPr="00930E2E">
        <w:t>Standard architectural parameters:</w:t>
      </w:r>
    </w:p>
    <w:p w14:paraId="5CF8BDE9" w14:textId="77777777" w:rsidR="00930E2E" w:rsidRPr="00930E2E" w:rsidRDefault="00930E2E" w:rsidP="000B6221">
      <w:pPr>
        <w:numPr>
          <w:ilvl w:val="0"/>
          <w:numId w:val="3"/>
        </w:numPr>
        <w:spacing w:line="240" w:lineRule="auto"/>
        <w:contextualSpacing/>
      </w:pPr>
      <w:r w:rsidRPr="00930E2E">
        <w:t>1, 2, 3, or 4 layers</w:t>
      </w:r>
    </w:p>
    <w:p w14:paraId="4D9A68B0" w14:textId="77777777" w:rsidR="00930E2E" w:rsidRPr="00930E2E" w:rsidRDefault="00930E2E" w:rsidP="000B6221">
      <w:pPr>
        <w:numPr>
          <w:ilvl w:val="0"/>
          <w:numId w:val="3"/>
        </w:numPr>
        <w:spacing w:line="240" w:lineRule="auto"/>
        <w:contextualSpacing/>
      </w:pPr>
      <w:r w:rsidRPr="00930E2E">
        <w:t xml:space="preserve">1, 2, or 3 initial convolution blocks </w:t>
      </w:r>
    </w:p>
    <w:p w14:paraId="37AF07FF" w14:textId="77777777" w:rsidR="00930E2E" w:rsidRPr="00930E2E" w:rsidRDefault="00930E2E" w:rsidP="000B6221">
      <w:pPr>
        <w:numPr>
          <w:ilvl w:val="0"/>
          <w:numId w:val="3"/>
        </w:numPr>
        <w:spacing w:line="240" w:lineRule="auto"/>
        <w:contextualSpacing/>
      </w:pPr>
      <w:r w:rsidRPr="00930E2E">
        <w:t>Increase in number of convolution blocks (convolution lambda) for each layer of 0, 1, or 2</w:t>
      </w:r>
    </w:p>
    <w:p w14:paraId="50D2963B" w14:textId="77777777" w:rsidR="00930E2E" w:rsidRPr="00930E2E" w:rsidRDefault="00930E2E" w:rsidP="000B6221">
      <w:pPr>
        <w:numPr>
          <w:ilvl w:val="0"/>
          <w:numId w:val="3"/>
        </w:numPr>
        <w:spacing w:line="240" w:lineRule="auto"/>
        <w:contextualSpacing/>
      </w:pPr>
      <w:r w:rsidRPr="00930E2E">
        <w:t xml:space="preserve">4 maximum convolution blocks </w:t>
      </w:r>
    </w:p>
    <w:p w14:paraId="39DA320C" w14:textId="294C4DED" w:rsidR="00930E2E" w:rsidRDefault="00930E2E" w:rsidP="000B6221">
      <w:pPr>
        <w:numPr>
          <w:ilvl w:val="0"/>
          <w:numId w:val="3"/>
        </w:numPr>
        <w:spacing w:line="240" w:lineRule="auto"/>
        <w:contextualSpacing/>
      </w:pPr>
      <w:r w:rsidRPr="00930E2E">
        <w:t>8, 16, and 32 initial filters</w:t>
      </w:r>
    </w:p>
    <w:p w14:paraId="6F5657E8" w14:textId="4C6E56F7" w:rsidR="00930E2E" w:rsidRPr="00930E2E" w:rsidRDefault="00930E2E" w:rsidP="000B6221">
      <w:pPr>
        <w:numPr>
          <w:ilvl w:val="0"/>
          <w:numId w:val="3"/>
        </w:numPr>
        <w:spacing w:line="240" w:lineRule="auto"/>
        <w:contextualSpacing/>
      </w:pPr>
      <w:r w:rsidRPr="00930E2E">
        <w:t>32, 64, or 128 maximum filters</w:t>
      </w:r>
    </w:p>
    <w:p w14:paraId="2480F4CB" w14:textId="2572E959" w:rsidR="00255933" w:rsidRDefault="00255933" w:rsidP="00255933">
      <w:pPr>
        <w:pStyle w:val="Heading3"/>
      </w:pPr>
      <w:r>
        <w:t>Residual</w:t>
      </w:r>
      <w:r w:rsidR="00930E2E">
        <w:t xml:space="preserve"> 3D</w:t>
      </w:r>
      <w:r>
        <w:t xml:space="preserve"> </w:t>
      </w:r>
      <w:proofErr w:type="spellStart"/>
      <w:r>
        <w:t>UNet</w:t>
      </w:r>
      <w:proofErr w:type="spellEnd"/>
    </w:p>
    <w:p w14:paraId="023BDECD" w14:textId="35043FD6" w:rsidR="006901BE" w:rsidRDefault="00F90763" w:rsidP="00DA033F">
      <w:r>
        <w:t xml:space="preserve">The </w:t>
      </w:r>
      <w:r w:rsidR="00CD3AC4">
        <w:t xml:space="preserve">Standard </w:t>
      </w:r>
      <w:r w:rsidR="00930E2E">
        <w:t xml:space="preserve">3D </w:t>
      </w:r>
      <w:proofErr w:type="spellStart"/>
      <w:r>
        <w:t>UNet</w:t>
      </w:r>
      <w:proofErr w:type="spellEnd"/>
      <w:r>
        <w:t xml:space="preserve"> was expanded to include</w:t>
      </w:r>
      <w:r w:rsidR="00DA033F">
        <w:t xml:space="preserve"> residual connections for each convolution block in </w:t>
      </w:r>
      <w:r w:rsidR="00930E2E">
        <w:t xml:space="preserve">a </w:t>
      </w:r>
      <w:r w:rsidR="006901BE">
        <w:t>layer</w:t>
      </w:r>
      <w:r w:rsidR="000F673E">
        <w:t>, with motivation from the ‘</w:t>
      </w:r>
      <w:proofErr w:type="spellStart"/>
      <w:r w:rsidR="000F673E">
        <w:t>ResNet</w:t>
      </w:r>
      <w:proofErr w:type="spellEnd"/>
      <w:r w:rsidR="000F673E">
        <w:t>’ architecture</w:t>
      </w:r>
      <w:r w:rsidR="000F673E">
        <w:fldChar w:fldCharType="begin" w:fldLock="1"/>
      </w:r>
      <w:r w:rsidR="00B232C6">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12&lt;/sup&gt;","plainTextFormattedCitation":"12","previouslyFormattedCitation":"&lt;sup&gt;12&lt;/sup&gt;"},"properties":{"noteIndex":0},"schema":"https://github.com/citation-style-language/schema/raw/master/csl-citation.json"}</w:instrText>
      </w:r>
      <w:r w:rsidR="000F673E">
        <w:fldChar w:fldCharType="separate"/>
      </w:r>
      <w:r w:rsidR="00014931" w:rsidRPr="00014931">
        <w:rPr>
          <w:noProof/>
          <w:vertAlign w:val="superscript"/>
        </w:rPr>
        <w:t>12</w:t>
      </w:r>
      <w:r w:rsidR="000F673E">
        <w:fldChar w:fldCharType="end"/>
      </w:r>
      <w:r w:rsidR="006901BE">
        <w:t xml:space="preserve">. Residual connections have the benefit of allowing a </w:t>
      </w:r>
      <w:r w:rsidR="00930E2E">
        <w:t>“</w:t>
      </w:r>
      <w:r w:rsidR="006901BE">
        <w:t>flow</w:t>
      </w:r>
      <w:r w:rsidR="00930E2E">
        <w:t>”</w:t>
      </w:r>
      <w:r w:rsidR="006901BE">
        <w:t xml:space="preserve"> of loss from previous convolutions. This allows the model to create skip-connections over convolutions that might not be nece</w:t>
      </w:r>
      <w:r w:rsidR="0078374C">
        <w:t>ssary.</w:t>
      </w:r>
    </w:p>
    <w:p w14:paraId="4DDF03C9" w14:textId="77777777" w:rsidR="006901BE" w:rsidRDefault="006901BE" w:rsidP="003C315D">
      <w:pPr>
        <w:keepNext/>
        <w:keepLines/>
      </w:pPr>
      <w:r>
        <w:t>Residual Network Architecture Parameters:</w:t>
      </w:r>
    </w:p>
    <w:p w14:paraId="105A45E6" w14:textId="77777777" w:rsidR="00930E2E" w:rsidRDefault="00930E2E" w:rsidP="00930E2E">
      <w:pPr>
        <w:pStyle w:val="ListParagraph"/>
        <w:keepNext/>
        <w:keepLines/>
        <w:numPr>
          <w:ilvl w:val="0"/>
          <w:numId w:val="2"/>
        </w:numPr>
      </w:pPr>
      <w:r>
        <w:t xml:space="preserve">1, 2, 3, or 4 layers </w:t>
      </w:r>
    </w:p>
    <w:p w14:paraId="7238447F" w14:textId="77777777" w:rsidR="00930E2E" w:rsidRDefault="00930E2E" w:rsidP="00930E2E">
      <w:pPr>
        <w:pStyle w:val="ListParagraph"/>
        <w:keepNext/>
        <w:keepLines/>
        <w:numPr>
          <w:ilvl w:val="0"/>
          <w:numId w:val="2"/>
        </w:numPr>
      </w:pPr>
      <w:r>
        <w:t xml:space="preserve">1, 2, 3, or 4 initial convolution blocks </w:t>
      </w:r>
    </w:p>
    <w:p w14:paraId="73A8A1F6" w14:textId="77777777" w:rsidR="00930E2E" w:rsidRDefault="00930E2E" w:rsidP="00930E2E">
      <w:pPr>
        <w:pStyle w:val="ListParagraph"/>
        <w:keepNext/>
        <w:keepLines/>
        <w:numPr>
          <w:ilvl w:val="0"/>
          <w:numId w:val="2"/>
        </w:numPr>
      </w:pPr>
      <w:r>
        <w:t>Increase in number of convolution blocks (convolution lambda) for each layer of 0, 1, and 2</w:t>
      </w:r>
    </w:p>
    <w:p w14:paraId="275A54E0" w14:textId="77777777" w:rsidR="00930E2E" w:rsidRDefault="00930E2E" w:rsidP="00930E2E">
      <w:pPr>
        <w:pStyle w:val="ListParagraph"/>
        <w:keepNext/>
        <w:keepLines/>
        <w:numPr>
          <w:ilvl w:val="0"/>
          <w:numId w:val="2"/>
        </w:numPr>
      </w:pPr>
      <w:r>
        <w:t xml:space="preserve">4 maximum convolution blocks </w:t>
      </w:r>
    </w:p>
    <w:p w14:paraId="4F76EE9D" w14:textId="77777777" w:rsidR="00930E2E" w:rsidRDefault="00930E2E" w:rsidP="00930E2E">
      <w:pPr>
        <w:pStyle w:val="ListParagraph"/>
        <w:keepNext/>
        <w:keepLines/>
        <w:numPr>
          <w:ilvl w:val="0"/>
          <w:numId w:val="2"/>
        </w:numPr>
      </w:pPr>
      <w:r>
        <w:t>32 initial filters</w:t>
      </w:r>
    </w:p>
    <w:p w14:paraId="20ACE3B0" w14:textId="77777777" w:rsidR="00930E2E" w:rsidRDefault="00930E2E" w:rsidP="00930E2E">
      <w:pPr>
        <w:pStyle w:val="ListParagraph"/>
        <w:keepNext/>
        <w:keepLines/>
        <w:numPr>
          <w:ilvl w:val="0"/>
          <w:numId w:val="2"/>
        </w:numPr>
      </w:pPr>
      <w:r>
        <w:t xml:space="preserve">128 maximum filters </w:t>
      </w:r>
    </w:p>
    <w:p w14:paraId="66F70C84" w14:textId="117A518F" w:rsidR="00255933" w:rsidRDefault="00255933" w:rsidP="00255933">
      <w:pPr>
        <w:pStyle w:val="Heading3"/>
      </w:pPr>
      <w:r>
        <w:t>Dense</w:t>
      </w:r>
      <w:r w:rsidR="00930E2E">
        <w:t xml:space="preserve"> 3D</w:t>
      </w:r>
      <w:r>
        <w:t xml:space="preserve"> </w:t>
      </w:r>
      <w:proofErr w:type="spellStart"/>
      <w:r>
        <w:t>UNet</w:t>
      </w:r>
      <w:proofErr w:type="spellEnd"/>
    </w:p>
    <w:p w14:paraId="2EA820C9" w14:textId="3FFE73CC" w:rsidR="00DA033F" w:rsidRDefault="006901BE" w:rsidP="00DA033F">
      <w:r>
        <w:t xml:space="preserve">A more complete </w:t>
      </w:r>
      <w:r w:rsidR="00930E2E">
        <w:t>“</w:t>
      </w:r>
      <w:r>
        <w:t>flow</w:t>
      </w:r>
      <w:r w:rsidR="00930E2E">
        <w:t>”</w:t>
      </w:r>
      <w:r>
        <w:t xml:space="preserve">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B232C6">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13&lt;/sup&gt;","plainTextFormattedCitation":"13","previouslyFormattedCitation":"&lt;sup&gt;13&lt;/sup&gt;"},"properties":{"noteIndex":0},"schema":"https://github.com/citation-style-language/schema/raw/master/csl-citation.json"}</w:instrText>
      </w:r>
      <w:r w:rsidR="00D24D1F">
        <w:fldChar w:fldCharType="separate"/>
      </w:r>
      <w:r w:rsidR="00014931" w:rsidRPr="00014931">
        <w:rPr>
          <w:noProof/>
          <w:vertAlign w:val="superscript"/>
        </w:rPr>
        <w:t>13</w:t>
      </w:r>
      <w:r w:rsidR="00D24D1F">
        <w:fldChar w:fldCharType="end"/>
      </w:r>
      <w:r>
        <w:t>. This architectur</w:t>
      </w:r>
      <w:r w:rsidR="00930E2E">
        <w:t>al</w:t>
      </w:r>
      <w:r>
        <w:t xml:space="preserve"> style allows </w:t>
      </w:r>
      <w:r w:rsidR="000F673E">
        <w:t>previous</w:t>
      </w:r>
      <w:r>
        <w:t xml:space="preserve"> convolutions to be re-used</w:t>
      </w:r>
      <w:r w:rsidR="00930E2E">
        <w:t>; optimizing</w:t>
      </w:r>
      <w:r>
        <w:t xml:space="preserve"> the model</w:t>
      </w:r>
      <w:r w:rsidR="00930E2E">
        <w:t>’s reuse</w:t>
      </w:r>
      <w:r w:rsidR="0078374C">
        <w:t xml:space="preserve"> of</w:t>
      </w:r>
      <w:r>
        <w:t xml:space="preserve"> feature maps</w:t>
      </w:r>
      <w:r w:rsidR="00DB4693">
        <w:t xml:space="preserve"> enabl</w:t>
      </w:r>
      <w:r w:rsidR="00930E2E">
        <w:t>es</w:t>
      </w:r>
      <w:r w:rsidR="00DB4693">
        <w:t xml:space="preserve"> more diversified feature </w:t>
      </w:r>
      <w:r w:rsidR="00D24D1F">
        <w:t>creation</w:t>
      </w:r>
      <w:r>
        <w:t xml:space="preserve">. </w:t>
      </w:r>
      <w:r w:rsidR="00930E2E" w:rsidRPr="00930E2E">
        <w:t xml:space="preserve">The reuse of previous convolutions allows the number of filters to </w:t>
      </w:r>
      <w:proofErr w:type="gramStart"/>
      <w:r w:rsidR="00930E2E" w:rsidRPr="00930E2E">
        <w:t>be significantly reduced</w:t>
      </w:r>
      <w:proofErr w:type="gramEnd"/>
      <w:r w:rsidR="00930E2E" w:rsidRPr="00930E2E">
        <w:t xml:space="preserve"> since the number of filters is increased by a small amount each time (referred to here as the “growth rate”).</w:t>
      </w:r>
    </w:p>
    <w:p w14:paraId="02FE8A07" w14:textId="1FAD28E9" w:rsidR="000F673E" w:rsidRDefault="000F673E" w:rsidP="003C315D">
      <w:pPr>
        <w:keepNext/>
        <w:keepLines/>
      </w:pPr>
      <w:r>
        <w:t>Dense Network Architectur</w:t>
      </w:r>
      <w:r w:rsidR="00930E2E">
        <w:t>al</w:t>
      </w:r>
      <w:r>
        <w:t xml:space="preserve"> Parameters:</w:t>
      </w:r>
    </w:p>
    <w:p w14:paraId="6C8541B5" w14:textId="77777777" w:rsidR="00930E2E" w:rsidRDefault="00930E2E" w:rsidP="00930E2E">
      <w:pPr>
        <w:pStyle w:val="ListParagraph"/>
        <w:keepNext/>
        <w:keepLines/>
        <w:numPr>
          <w:ilvl w:val="0"/>
          <w:numId w:val="2"/>
        </w:numPr>
      </w:pPr>
      <w:r>
        <w:t xml:space="preserve">2 or 3 layers </w:t>
      </w:r>
    </w:p>
    <w:p w14:paraId="4F36A1E8" w14:textId="77777777" w:rsidR="00930E2E" w:rsidRDefault="00930E2E" w:rsidP="00930E2E">
      <w:pPr>
        <w:pStyle w:val="ListParagraph"/>
        <w:keepNext/>
        <w:keepLines/>
        <w:numPr>
          <w:ilvl w:val="0"/>
          <w:numId w:val="2"/>
        </w:numPr>
      </w:pPr>
      <w:r>
        <w:t>2 initial convolution blocks</w:t>
      </w:r>
    </w:p>
    <w:p w14:paraId="7DEE2382" w14:textId="77777777" w:rsidR="00930E2E" w:rsidRDefault="00930E2E" w:rsidP="00930E2E">
      <w:pPr>
        <w:pStyle w:val="ListParagraph"/>
        <w:keepNext/>
        <w:keepLines/>
        <w:numPr>
          <w:ilvl w:val="0"/>
          <w:numId w:val="2"/>
        </w:numPr>
      </w:pPr>
      <w:r>
        <w:t>Increase in convolution blocks (convolution lambda) for each layer of 0 or 1</w:t>
      </w:r>
    </w:p>
    <w:p w14:paraId="33D53773" w14:textId="77777777" w:rsidR="00930E2E" w:rsidRDefault="00930E2E" w:rsidP="00930E2E">
      <w:pPr>
        <w:pStyle w:val="ListParagraph"/>
        <w:keepNext/>
        <w:keepLines/>
        <w:numPr>
          <w:ilvl w:val="0"/>
          <w:numId w:val="2"/>
        </w:numPr>
      </w:pPr>
      <w:r>
        <w:t>4 maximum convolution blocks</w:t>
      </w:r>
    </w:p>
    <w:p w14:paraId="15BD0F1F" w14:textId="77777777" w:rsidR="00930E2E" w:rsidRDefault="00930E2E" w:rsidP="00930E2E">
      <w:pPr>
        <w:pStyle w:val="ListParagraph"/>
        <w:keepNext/>
        <w:keepLines/>
        <w:numPr>
          <w:ilvl w:val="0"/>
          <w:numId w:val="2"/>
        </w:numPr>
      </w:pPr>
      <w:r>
        <w:t xml:space="preserve">8, 12, 16, and 32 initial filters </w:t>
      </w:r>
    </w:p>
    <w:p w14:paraId="10F9D1A9" w14:textId="77777777" w:rsidR="00930E2E" w:rsidRDefault="00930E2E" w:rsidP="00930E2E">
      <w:pPr>
        <w:pStyle w:val="ListParagraph"/>
        <w:keepNext/>
        <w:keepLines/>
        <w:numPr>
          <w:ilvl w:val="0"/>
          <w:numId w:val="2"/>
        </w:numPr>
      </w:pPr>
      <w:r>
        <w:t>Filter growth rate of 0 and 4</w:t>
      </w:r>
    </w:p>
    <w:p w14:paraId="360E3061" w14:textId="15B98CE6" w:rsidR="00930E2E" w:rsidRDefault="00930E2E" w:rsidP="000B6221">
      <w:pPr>
        <w:pStyle w:val="ListParagraph"/>
      </w:pPr>
      <w:r>
        <w:t xml:space="preserve">Infinite maximum filters </w:t>
      </w:r>
    </w:p>
    <w:p w14:paraId="33EA3649" w14:textId="793EDF5A" w:rsidR="00322CDA" w:rsidRDefault="00322CDA" w:rsidP="00484061">
      <w:pPr>
        <w:pStyle w:val="Heading3"/>
      </w:pPr>
      <w:r>
        <w:t>Hybrid</w:t>
      </w:r>
      <w:r w:rsidR="00930E2E">
        <w:t>-</w:t>
      </w:r>
      <w:proofErr w:type="spellStart"/>
      <w:r w:rsidR="0067647D">
        <w:t>WNet</w:t>
      </w:r>
      <w:proofErr w:type="spellEnd"/>
    </w:p>
    <w:p w14:paraId="50580B01" w14:textId="00D8F8E8" w:rsidR="00B025B8" w:rsidRDefault="00930E2E" w:rsidP="00484061">
      <w:r>
        <w:t>Our Hybrid-</w:t>
      </w:r>
      <w:proofErr w:type="spellStart"/>
      <w:r>
        <w:t>WNet</w:t>
      </w:r>
      <w:proofErr w:type="spellEnd"/>
      <w:r>
        <w:t xml:space="preserve"> </w:t>
      </w:r>
      <w:r w:rsidR="00322CDA">
        <w:t>architectu</w:t>
      </w:r>
      <w:r>
        <w:t>ral</w:t>
      </w:r>
      <w:r w:rsidR="00322CDA">
        <w:t xml:space="preserve"> style was inspired by </w:t>
      </w:r>
      <w:r>
        <w:t>that</w:t>
      </w:r>
      <w:r w:rsidR="00322CDA">
        <w:t xml:space="preserve"> presented by Li et al</w:t>
      </w:r>
      <w:r>
        <w:t>.</w:t>
      </w:r>
      <w:r w:rsidR="0060010F">
        <w:fldChar w:fldCharType="begin" w:fldLock="1"/>
      </w:r>
      <w:r w:rsidR="00BC3022">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8&lt;/sup&gt;","plainTextFormattedCitation":"8","previouslyFormattedCitation":"&lt;sup&gt;8&lt;/sup&gt;"},"properties":{"noteIndex":0},"schema":"https://github.com/citation-style-language/schema/raw/master/csl-citation.json"}</w:instrText>
      </w:r>
      <w:r w:rsidR="0060010F">
        <w:fldChar w:fldCharType="separate"/>
      </w:r>
      <w:r w:rsidR="00B232C6" w:rsidRPr="00B232C6">
        <w:rPr>
          <w:noProof/>
          <w:vertAlign w:val="superscript"/>
        </w:rPr>
        <w:t>8</w:t>
      </w:r>
      <w:r w:rsidR="0060010F">
        <w:fldChar w:fldCharType="end"/>
      </w:r>
      <w:r w:rsidR="0060010F">
        <w:t xml:space="preserve"> with </w:t>
      </w:r>
      <w:r w:rsidR="00E01458">
        <w:t>s</w:t>
      </w:r>
      <w:r w:rsidR="0060010F">
        <w:t>ignificant alterations. The architecture combine</w:t>
      </w:r>
      <w:r>
        <w:t>d</w:t>
      </w:r>
      <w:r w:rsidR="0060010F">
        <w:t xml:space="preserve"> 2D features extracted from the pre-trained 2D DenseNet</w:t>
      </w:r>
      <w:r w:rsidR="0060010F">
        <w:fldChar w:fldCharType="begin" w:fldLock="1"/>
      </w:r>
      <w:r w:rsidR="00B232C6">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13&lt;/sup&gt;","plainTextFormattedCitation":"13","previouslyFormattedCitation":"&lt;sup&gt;13&lt;/sup&gt;"},"properties":{"noteIndex":0},"schema":"https://github.com/citation-style-language/schema/raw/master/csl-citation.json"}</w:instrText>
      </w:r>
      <w:r w:rsidR="0060010F">
        <w:fldChar w:fldCharType="separate"/>
      </w:r>
      <w:r w:rsidR="00014931" w:rsidRPr="00014931">
        <w:rPr>
          <w:noProof/>
          <w:vertAlign w:val="superscript"/>
        </w:rPr>
        <w:t>13</w:t>
      </w:r>
      <w:r w:rsidR="0060010F">
        <w:fldChar w:fldCharType="end"/>
      </w:r>
      <w:r w:rsidR="0060010F">
        <w:t xml:space="preserve"> with a </w:t>
      </w:r>
      <w:r w:rsidR="0060010F">
        <w:lastRenderedPageBreak/>
        <w:t xml:space="preserve">3D convolutional neural network. </w:t>
      </w:r>
      <w:r w:rsidR="00B025B8">
        <w:t xml:space="preserve">Our model builds on the </w:t>
      </w:r>
      <w:proofErr w:type="spellStart"/>
      <w:r w:rsidR="00B025B8">
        <w:t>DenseNet</w:t>
      </w:r>
      <w:proofErr w:type="spellEnd"/>
      <w:r w:rsidR="00B025B8">
        <w:t xml:space="preserve"> 121 architecture implemented </w:t>
      </w:r>
      <w:r>
        <w:t xml:space="preserve">in </w:t>
      </w:r>
      <w:proofErr w:type="spellStart"/>
      <w:r w:rsidR="00B025B8">
        <w:t>Tensorflow</w:t>
      </w:r>
      <w:proofErr w:type="spellEnd"/>
      <w:r>
        <w:t xml:space="preserve"> software</w:t>
      </w:r>
      <w:r w:rsidR="00B025B8">
        <w:fldChar w:fldCharType="begin" w:fldLock="1"/>
      </w:r>
      <w:r w:rsidR="00B232C6">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14&lt;/sup&gt;","plainTextFormattedCitation":"14","previouslyFormattedCitation":"&lt;sup&gt;14&lt;/sup&gt;"},"properties":{"noteIndex":0},"schema":"https://github.com/citation-style-language/schema/raw/master/csl-citation.json"}</w:instrText>
      </w:r>
      <w:r w:rsidR="00B025B8">
        <w:fldChar w:fldCharType="separate"/>
      </w:r>
      <w:r w:rsidR="00014931" w:rsidRPr="00014931">
        <w:rPr>
          <w:noProof/>
          <w:vertAlign w:val="superscript"/>
        </w:rPr>
        <w:t>14</w:t>
      </w:r>
      <w:r w:rsidR="00B025B8">
        <w:fldChar w:fldCharType="end"/>
      </w:r>
      <w:r w:rsidR="00B025B8">
        <w:t>. To turn this classifier into a semantic segmentation algorithm, we create</w:t>
      </w:r>
      <w:r>
        <w:t>d</w:t>
      </w:r>
      <w:r w:rsidR="00B025B8">
        <w:t xml:space="preserve"> a </w:t>
      </w:r>
      <w:proofErr w:type="spellStart"/>
      <w:r w:rsidR="00B025B8">
        <w:t>UNet</w:t>
      </w:r>
      <w:proofErr w:type="spellEnd"/>
      <w:r w:rsidR="00B025B8">
        <w:t xml:space="preserve"> of the </w:t>
      </w:r>
      <w:proofErr w:type="spellStart"/>
      <w:r w:rsidR="00B025B8">
        <w:t>DenseNet</w:t>
      </w:r>
      <w:proofErr w:type="spellEnd"/>
      <w:r w:rsidR="00B025B8">
        <w:t xml:space="preserve"> 121</w:t>
      </w:r>
      <w:r>
        <w:t xml:space="preserve"> and performed</w:t>
      </w:r>
      <w:r w:rsidR="00B025B8">
        <w:t xml:space="preserve"> bilinear </w:t>
      </w:r>
      <w:proofErr w:type="spellStart"/>
      <w:r w:rsidR="00B025B8">
        <w:t>upsampling</w:t>
      </w:r>
      <w:proofErr w:type="spellEnd"/>
      <w:r w:rsidR="00B025B8">
        <w:t>, followed by a convolution and</w:t>
      </w:r>
      <w:r>
        <w:t xml:space="preserve"> the</w:t>
      </w:r>
      <w:r w:rsidR="00B025B8">
        <w:t xml:space="preserve"> addition of encoding features (Figure </w:t>
      </w:r>
      <w:r w:rsidR="00861D2A">
        <w:t>3</w:t>
      </w:r>
      <w:r>
        <w:t>, gray arrow</w:t>
      </w:r>
      <w:r w:rsidR="00B025B8">
        <w:t>).</w:t>
      </w:r>
      <w:r>
        <w:t xml:space="preserve"> We coined the term Hybrid-</w:t>
      </w:r>
      <w:proofErr w:type="spellStart"/>
      <w:r>
        <w:t>WNet</w:t>
      </w:r>
      <w:proofErr w:type="spellEnd"/>
      <w:r>
        <w:t xml:space="preserve"> </w:t>
      </w:r>
      <w:proofErr w:type="gramStart"/>
      <w:r>
        <w:t>on the basis of</w:t>
      </w:r>
      <w:proofErr w:type="gramEnd"/>
      <w:r>
        <w:t xml:space="preserve"> the hybrid approach of combing 2D and 3D features, along with W-shaped appearance of two </w:t>
      </w:r>
      <w:proofErr w:type="spellStart"/>
      <w:r>
        <w:t>UNets</w:t>
      </w:r>
      <w:proofErr w:type="spellEnd"/>
      <w:r>
        <w:t xml:space="preserve"> beside each other (Figure </w:t>
      </w:r>
      <w:r w:rsidR="00861D2A">
        <w:t>3</w:t>
      </w:r>
      <w:r>
        <w:t>).</w:t>
      </w:r>
    </w:p>
    <w:p w14:paraId="0129F035" w14:textId="2B4B51FE" w:rsidR="00322CDA" w:rsidRDefault="00B025B8" w:rsidP="00484061">
      <w:r>
        <w:t>Our architecture and training varie</w:t>
      </w:r>
      <w:r w:rsidR="00930E2E">
        <w:t>d</w:t>
      </w:r>
      <w:r>
        <w:t xml:space="preserve"> from the original architecture in three fundamental ways. First, we provide</w:t>
      </w:r>
      <w:r w:rsidR="00930E2E">
        <w:t>d</w:t>
      </w:r>
      <w:r>
        <w:t xml:space="preserve"> connections from the encoding to the de-coding side of the </w:t>
      </w:r>
      <w:proofErr w:type="spellStart"/>
      <w:r>
        <w:t>DenseNet</w:t>
      </w:r>
      <w:proofErr w:type="spellEnd"/>
      <w:r>
        <w:t xml:space="preserve"> 121 network via additi</w:t>
      </w:r>
      <w:r w:rsidR="00B341B0">
        <w:t xml:space="preserve">ons, ensuring </w:t>
      </w:r>
      <w:r w:rsidR="00930E2E">
        <w:t xml:space="preserve">that </w:t>
      </w:r>
      <w:r w:rsidR="00B341B0">
        <w:t xml:space="preserve">previous features </w:t>
      </w:r>
      <w:r w:rsidR="00930E2E">
        <w:t xml:space="preserve">were </w:t>
      </w:r>
      <w:r w:rsidR="00B341B0">
        <w:t xml:space="preserve">not lost </w:t>
      </w:r>
      <w:proofErr w:type="gramStart"/>
      <w:r w:rsidR="00930E2E">
        <w:t>as a result</w:t>
      </w:r>
      <w:proofErr w:type="gramEnd"/>
      <w:r w:rsidR="00930E2E">
        <w:t xml:space="preserve"> of</w:t>
      </w:r>
      <w:r w:rsidR="00B341B0">
        <w:t xml:space="preserve"> pooling and </w:t>
      </w:r>
      <w:proofErr w:type="spellStart"/>
      <w:r w:rsidR="00B341B0">
        <w:t>upsampling</w:t>
      </w:r>
      <w:proofErr w:type="spellEnd"/>
      <w:r>
        <w:t>. Second, in architecture</w:t>
      </w:r>
      <w:r w:rsidR="00930E2E">
        <w:t xml:space="preserve"> training</w:t>
      </w:r>
      <w:r>
        <w:t>, we br</w:t>
      </w:r>
      <w:r w:rsidR="00930E2E">
        <w:t>o</w:t>
      </w:r>
      <w:r>
        <w:t>k</w:t>
      </w:r>
      <w:r w:rsidR="00930E2E">
        <w:t>e</w:t>
      </w:r>
      <w:r>
        <w:t xml:space="preserve"> the training process </w:t>
      </w:r>
      <w:r w:rsidR="00B341B0">
        <w:t xml:space="preserve">into four steps: 1) training only the new decoding side of the </w:t>
      </w:r>
      <w:proofErr w:type="spellStart"/>
      <w:r w:rsidR="00B341B0">
        <w:t>DenseNet</w:t>
      </w:r>
      <w:proofErr w:type="spellEnd"/>
      <w:r w:rsidR="00B341B0">
        <w:t xml:space="preserve"> 121, 2) training the entire DenseNet121, 3) training only the 3D network with the extracted 2D features, and 4) entire end-to-end training</w:t>
      </w:r>
      <w:r>
        <w:t xml:space="preserve">. </w:t>
      </w:r>
      <w:r w:rsidR="00B341B0">
        <w:t>By breaking up the training process in this fashion</w:t>
      </w:r>
      <w:r w:rsidR="00930E2E">
        <w:t>,</w:t>
      </w:r>
      <w:r w:rsidR="00B341B0">
        <w:t xml:space="preserve"> we ensure</w:t>
      </w:r>
      <w:r w:rsidR="00930E2E">
        <w:t>d</w:t>
      </w:r>
      <w:r w:rsidR="00B341B0">
        <w:t xml:space="preserve"> that we c</w:t>
      </w:r>
      <w:r w:rsidR="00930E2E">
        <w:t>ould</w:t>
      </w:r>
      <w:r w:rsidR="00B341B0">
        <w:t xml:space="preserve"> use high learning rates without </w:t>
      </w:r>
      <w:r w:rsidR="00930E2E">
        <w:t xml:space="preserve">the risk </w:t>
      </w:r>
      <w:r w:rsidR="00B341B0">
        <w:t xml:space="preserve">of </w:t>
      </w:r>
      <w:r w:rsidR="00930E2E">
        <w:t>“</w:t>
      </w:r>
      <w:proofErr w:type="spellStart"/>
      <w:r w:rsidR="00B341B0">
        <w:t>untraining</w:t>
      </w:r>
      <w:proofErr w:type="spellEnd"/>
      <w:r w:rsidR="00930E2E">
        <w:t>”</w:t>
      </w:r>
      <w:r w:rsidR="00B341B0">
        <w:t xml:space="preserve"> </w:t>
      </w:r>
      <w:proofErr w:type="spellStart"/>
      <w:r w:rsidR="00B341B0">
        <w:t>pretrained</w:t>
      </w:r>
      <w:proofErr w:type="spellEnd"/>
      <w:r w:rsidR="00B341B0">
        <w:t xml:space="preserve"> layers or feature extractors. Third, our 3D </w:t>
      </w:r>
      <w:proofErr w:type="spellStart"/>
      <w:r w:rsidR="00B341B0">
        <w:t>DenseNet</w:t>
      </w:r>
      <w:proofErr w:type="spellEnd"/>
      <w:r w:rsidR="00B341B0">
        <w:t xml:space="preserve"> contain</w:t>
      </w:r>
      <w:r w:rsidR="00930E2E">
        <w:t>ed</w:t>
      </w:r>
      <w:r w:rsidR="00B341B0">
        <w:t xml:space="preserve"> truly dense layers, with extracted features shared throughout the entirety of each layer</w:t>
      </w:r>
      <w:r w:rsidR="00631DAD">
        <w:t>; this</w:t>
      </w:r>
      <w:r w:rsidR="00B341B0">
        <w:t xml:space="preserve"> enabl</w:t>
      </w:r>
      <w:r w:rsidR="00631DAD">
        <w:t xml:space="preserve">ed the use of </w:t>
      </w:r>
      <w:r w:rsidR="00B341B0">
        <w:t>significantly f</w:t>
      </w:r>
      <w:r w:rsidR="00631DAD">
        <w:t>ewer</w:t>
      </w:r>
      <w:r w:rsidR="00B341B0">
        <w:t xml:space="preserve"> features.</w:t>
      </w:r>
    </w:p>
    <w:p w14:paraId="3F12AE43" w14:textId="7DBC0D39" w:rsidR="008E4547" w:rsidRDefault="00631DAD" w:rsidP="00326A2F">
      <w:pPr>
        <w:pStyle w:val="Heading2"/>
      </w:pPr>
      <w:r>
        <w:t xml:space="preserve">Model </w:t>
      </w:r>
      <w:r w:rsidR="00326A2F">
        <w:t>Training</w:t>
      </w:r>
    </w:p>
    <w:p w14:paraId="6270F969" w14:textId="77777777" w:rsidR="00631DAD" w:rsidRDefault="00631DAD" w:rsidP="00326A2F"/>
    <w:p w14:paraId="4AB41B3A" w14:textId="34C4F002" w:rsidR="00BA557C" w:rsidRDefault="00A35224" w:rsidP="00326A2F">
      <w:r>
        <w:t>All model training was performed using NVIDIA-Tesla V100 32GB GPUs</w:t>
      </w:r>
      <w:r w:rsidR="002B1C4A">
        <w:fldChar w:fldCharType="begin" w:fldLock="1"/>
      </w:r>
      <w:r w:rsidR="00B232C6">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15&lt;/sup&gt;","plainTextFormattedCitation":"15","previouslyFormattedCitation":"&lt;sup&gt;15&lt;/sup&gt;"},"properties":{"noteIndex":0},"schema":"https://github.com/citation-style-language/schema/raw/master/csl-citation.json"}</w:instrText>
      </w:r>
      <w:r w:rsidR="002B1C4A">
        <w:fldChar w:fldCharType="separate"/>
      </w:r>
      <w:r w:rsidR="00014931" w:rsidRPr="00014931">
        <w:rPr>
          <w:noProof/>
          <w:vertAlign w:val="superscript"/>
        </w:rPr>
        <w:t>15</w:t>
      </w:r>
      <w:r w:rsidR="002B1C4A">
        <w:fldChar w:fldCharType="end"/>
      </w:r>
      <w:r>
        <w:t xml:space="preserve">. All model creation, training, optimization, and evaluation was performed using </w:t>
      </w:r>
      <w:proofErr w:type="spellStart"/>
      <w:r>
        <w:t>Tensorflow</w:t>
      </w:r>
      <w:proofErr w:type="spellEnd"/>
      <w:r>
        <w:t xml:space="preserve"> </w:t>
      </w:r>
      <w:r w:rsidR="00631DAD">
        <w:t xml:space="preserve">software </w:t>
      </w:r>
      <w:r>
        <w:t>version 2.2.0</w:t>
      </w:r>
      <w:r>
        <w:fldChar w:fldCharType="begin" w:fldLock="1"/>
      </w:r>
      <w:r w:rsidR="00B232C6">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16&lt;/sup&gt;","plainTextFormattedCitation":"16","previouslyFormattedCitation":"&lt;sup&gt;16&lt;/sup&gt;"},"properties":{"noteIndex":0},"schema":"https://github.com/citation-style-language/schema/raw/master/csl-citation.json"}</w:instrText>
      </w:r>
      <w:r>
        <w:fldChar w:fldCharType="separate"/>
      </w:r>
      <w:r w:rsidR="00014931" w:rsidRPr="00014931">
        <w:rPr>
          <w:noProof/>
          <w:vertAlign w:val="superscript"/>
        </w:rPr>
        <w:t>16</w:t>
      </w:r>
      <w:r>
        <w:fldChar w:fldCharType="end"/>
      </w:r>
      <w:r>
        <w:t>.</w:t>
      </w:r>
      <w:r w:rsidR="002B1C4A">
        <w:t xml:space="preserve"> </w:t>
      </w:r>
      <w:r w:rsidR="001B4402">
        <w:t xml:space="preserve">Models </w:t>
      </w:r>
      <w:proofErr w:type="gramStart"/>
      <w:r w:rsidR="001B4402">
        <w:t>were optimized</w:t>
      </w:r>
      <w:proofErr w:type="gramEnd"/>
      <w:r w:rsidR="001B4402">
        <w:t xml:space="preserve"> using a sparse categorical cross entropy loss and </w:t>
      </w:r>
      <w:r w:rsidR="00631DAD">
        <w:t xml:space="preserve">an </w:t>
      </w:r>
      <w:r w:rsidR="001B4402">
        <w:t xml:space="preserve">Adam optimizer. Mixed precision </w:t>
      </w:r>
      <w:proofErr w:type="gramStart"/>
      <w:r w:rsidR="001B4402">
        <w:t>was enabled</w:t>
      </w:r>
      <w:proofErr w:type="gramEnd"/>
      <w:r w:rsidR="001B4402">
        <w:t xml:space="preserve"> to </w:t>
      </w:r>
      <w:r w:rsidR="00373E7F">
        <w:t>reduce</w:t>
      </w:r>
      <w:r w:rsidR="001B4402">
        <w:t xml:space="preserve"> the training </w:t>
      </w:r>
      <w:r w:rsidR="00373E7F">
        <w:t>time</w:t>
      </w:r>
      <w:r w:rsidR="001B4402">
        <w:t>.</w:t>
      </w:r>
    </w:p>
    <w:p w14:paraId="7A856692" w14:textId="06874615" w:rsidR="00210ED9" w:rsidRDefault="001B4402">
      <w:r>
        <w:t xml:space="preserve">The model </w:t>
      </w:r>
      <w:proofErr w:type="gramStart"/>
      <w:r w:rsidR="00CD3AC4">
        <w:t>was trained</w:t>
      </w:r>
      <w:proofErr w:type="gramEnd"/>
      <w:r w:rsidR="00CD3AC4">
        <w:t xml:space="preserve"> with </w:t>
      </w:r>
      <w:r>
        <w:t xml:space="preserve">two inputs, </w:t>
      </w:r>
      <w:r w:rsidR="00F90763">
        <w:t xml:space="preserve">a CT </w:t>
      </w:r>
      <w:r w:rsidR="00BA557C">
        <w:t>image</w:t>
      </w:r>
      <w:r>
        <w:t xml:space="preserve"> and a</w:t>
      </w:r>
      <w:r w:rsidR="00BA557C">
        <w:t xml:space="preserve"> binary mask of the liver</w:t>
      </w:r>
      <w:r>
        <w:t>. The liver mask</w:t>
      </w:r>
      <w:r w:rsidR="00BA557C">
        <w:t xml:space="preserve"> automatically </w:t>
      </w:r>
      <w:r>
        <w:t xml:space="preserve">assigns </w:t>
      </w:r>
      <w:r w:rsidR="00631DAD">
        <w:t xml:space="preserve">a </w:t>
      </w:r>
      <w:r>
        <w:t>background to any voxel</w:t>
      </w:r>
      <w:r w:rsidR="00631DAD">
        <w:t xml:space="preserve"> that is</w:t>
      </w:r>
      <w:r>
        <w:t xml:space="preserve"> not present within the liver,</w:t>
      </w:r>
      <w:r w:rsidR="00BA557C">
        <w:t xml:space="preserve"> as any disease should be within the</w:t>
      </w:r>
      <w:r>
        <w:t xml:space="preserve"> provided</w:t>
      </w:r>
      <w:r w:rsidR="00BA557C">
        <w:t xml:space="preserve"> liver contour.</w:t>
      </w:r>
      <w:r>
        <w:t xml:space="preserve"> Training involved passing </w:t>
      </w:r>
      <w:r w:rsidR="0000252A">
        <w:t xml:space="preserve">B*N*H*W*C </w:t>
      </w:r>
      <w:r w:rsidR="00E94FAB">
        <w:t>tensors</w:t>
      </w:r>
      <w:r w:rsidR="00631DAD">
        <w:t xml:space="preserve"> to the model</w:t>
      </w:r>
      <w:r w:rsidR="00E94FAB">
        <w:t>, where</w:t>
      </w:r>
      <w:r w:rsidR="00631DAD">
        <w:t xml:space="preserve"> the</w:t>
      </w:r>
      <w:r w:rsidR="00E94FAB">
        <w:t xml:space="preserve"> (B)</w:t>
      </w:r>
      <w:proofErr w:type="spellStart"/>
      <w:r w:rsidR="00E94FAB">
        <w:t>atch</w:t>
      </w:r>
      <w:proofErr w:type="spellEnd"/>
      <w:r w:rsidR="00E94FAB">
        <w:t xml:space="preserve"> varied from 8,</w:t>
      </w:r>
      <w:r w:rsidR="00631DAD">
        <w:t xml:space="preserve"> to</w:t>
      </w:r>
      <w:r w:rsidR="00E94FAB">
        <w:t xml:space="preserve"> 16,</w:t>
      </w:r>
      <w:r w:rsidR="00631DAD">
        <w:t xml:space="preserve"> the</w:t>
      </w:r>
      <w:r w:rsidR="00E94FAB">
        <w:t xml:space="preserve"> (N)umber of slices </w:t>
      </w:r>
      <w:r w:rsidR="00631DAD">
        <w:t>was</w:t>
      </w:r>
      <w:r w:rsidR="00E94FAB">
        <w:t xml:space="preserve"> 32,</w:t>
      </w:r>
      <w:r w:rsidR="00631DAD">
        <w:t xml:space="preserve"> the</w:t>
      </w:r>
      <w:r w:rsidR="00E94FAB">
        <w:t xml:space="preserve"> (H)eight </w:t>
      </w:r>
      <w:r w:rsidR="00631DAD">
        <w:t>wa</w:t>
      </w:r>
      <w:r w:rsidR="00E94FAB">
        <w:t xml:space="preserve">s 120, </w:t>
      </w:r>
      <w:r w:rsidR="00631DAD">
        <w:t xml:space="preserve">the </w:t>
      </w:r>
      <w:r w:rsidR="00E94FAB">
        <w:t>(W)</w:t>
      </w:r>
      <w:proofErr w:type="spellStart"/>
      <w:r w:rsidR="00E94FAB">
        <w:t>idth</w:t>
      </w:r>
      <w:proofErr w:type="spellEnd"/>
      <w:r w:rsidR="00E94FAB">
        <w:t xml:space="preserve"> </w:t>
      </w:r>
      <w:r w:rsidR="00631DAD">
        <w:t>wa</w:t>
      </w:r>
      <w:r w:rsidR="00E94FAB">
        <w:t xml:space="preserve">s 120, and </w:t>
      </w:r>
      <w:r w:rsidR="00631DAD">
        <w:t xml:space="preserve">the </w:t>
      </w:r>
      <w:r w:rsidR="00E94FAB">
        <w:t>(C)</w:t>
      </w:r>
      <w:proofErr w:type="spellStart"/>
      <w:r w:rsidR="00E94FAB">
        <w:t>hannels</w:t>
      </w:r>
      <w:proofErr w:type="spellEnd"/>
      <w:r w:rsidR="00E94FAB">
        <w:t xml:space="preserve"> </w:t>
      </w:r>
      <w:r w:rsidR="00631DAD">
        <w:t>wa</w:t>
      </w:r>
      <w:r w:rsidR="00E94FAB">
        <w:t>s 2 (image and binary liver mask)</w:t>
      </w:r>
      <w:r>
        <w:t>.</w:t>
      </w:r>
      <w:r w:rsidR="00631DAD">
        <w:t xml:space="preserve"> Thus, a</w:t>
      </w:r>
      <w:r w:rsidR="00E94FAB">
        <w:t xml:space="preserve"> single pass might be 8x32x120x120x2 in size.</w:t>
      </w:r>
    </w:p>
    <w:p w14:paraId="0EB87943" w14:textId="63580BD9" w:rsidR="008022BB" w:rsidRDefault="008022BB" w:rsidP="00484061">
      <w:pPr>
        <w:pStyle w:val="Heading4"/>
      </w:pPr>
      <w:r>
        <w:t>Training</w:t>
      </w:r>
      <w:r w:rsidR="00631DAD">
        <w:t xml:space="preserve"> the</w:t>
      </w:r>
      <w:r>
        <w:t xml:space="preserve"> DenseNet121 </w:t>
      </w:r>
      <w:proofErr w:type="spellStart"/>
      <w:r>
        <w:t>UNet</w:t>
      </w:r>
      <w:proofErr w:type="spellEnd"/>
    </w:p>
    <w:p w14:paraId="5E46A4A1" w14:textId="796C3FFE" w:rsidR="008022BB" w:rsidRDefault="0067647D">
      <w:r>
        <w:t>When training the 2D aspect of the H</w:t>
      </w:r>
      <w:r w:rsidR="00631DAD">
        <w:t>ybrid-</w:t>
      </w:r>
      <w:proofErr w:type="spellStart"/>
      <w:r>
        <w:t>WNet</w:t>
      </w:r>
      <w:proofErr w:type="spellEnd"/>
      <w:r>
        <w:t xml:space="preserve">, 3D cubes </w:t>
      </w:r>
      <w:proofErr w:type="gramStart"/>
      <w:r w:rsidR="00631DAD">
        <w:t xml:space="preserve">were </w:t>
      </w:r>
      <w:r>
        <w:t>reshaped</w:t>
      </w:r>
      <w:proofErr w:type="gramEnd"/>
      <w:r>
        <w:t xml:space="preserve"> into stacked 2D images. For example, a batch of 8x32x120x120x1 </w:t>
      </w:r>
      <w:proofErr w:type="gramStart"/>
      <w:r>
        <w:t>would be transformed</w:t>
      </w:r>
      <w:proofErr w:type="gramEnd"/>
      <w:r>
        <w:t xml:space="preserve"> into 8*32x120x120x1. </w:t>
      </w:r>
      <w:r w:rsidR="008022BB">
        <w:t xml:space="preserve">To ensure </w:t>
      </w:r>
      <w:r w:rsidR="00631DAD">
        <w:t xml:space="preserve">that </w:t>
      </w:r>
      <w:r w:rsidR="008022BB">
        <w:t xml:space="preserve">pre-trained weights </w:t>
      </w:r>
      <w:proofErr w:type="gramStart"/>
      <w:r w:rsidR="00631DAD">
        <w:t xml:space="preserve">were </w:t>
      </w:r>
      <w:r w:rsidR="008022BB">
        <w:t>taken</w:t>
      </w:r>
      <w:proofErr w:type="gramEnd"/>
      <w:r w:rsidR="008022BB">
        <w:t xml:space="preserve"> advantage of, the first iteration </w:t>
      </w:r>
      <w:r w:rsidR="00631DAD">
        <w:t xml:space="preserve">froze </w:t>
      </w:r>
      <w:r w:rsidR="008022BB">
        <w:t xml:space="preserve">all weights on the </w:t>
      </w:r>
      <w:r w:rsidR="00A26A24">
        <w:t xml:space="preserve">pre-trained </w:t>
      </w:r>
      <w:r w:rsidR="008022BB">
        <w:t xml:space="preserve">encoding aspect of the architecture, only training the decoding aspect. Next, all weights </w:t>
      </w:r>
      <w:r w:rsidR="00631DAD">
        <w:t xml:space="preserve">were </w:t>
      </w:r>
      <w:r w:rsidR="008022BB">
        <w:t>made trainable, allowing the model to tweak any pre-trained layers.</w:t>
      </w:r>
    </w:p>
    <w:p w14:paraId="32332F2E" w14:textId="2898FF18" w:rsidR="008022BB" w:rsidRDefault="008022BB" w:rsidP="00484061">
      <w:pPr>
        <w:pStyle w:val="Heading4"/>
      </w:pPr>
      <w:r>
        <w:t xml:space="preserve">Training </w:t>
      </w:r>
      <w:r w:rsidR="00631DAD">
        <w:t xml:space="preserve">the </w:t>
      </w:r>
      <w:r>
        <w:t xml:space="preserve">Combined 2D-3D </w:t>
      </w:r>
      <w:proofErr w:type="spellStart"/>
      <w:r>
        <w:t>WNet</w:t>
      </w:r>
      <w:proofErr w:type="spellEnd"/>
    </w:p>
    <w:p w14:paraId="14F56037" w14:textId="020676EF" w:rsidR="0067647D" w:rsidRDefault="008022BB">
      <w:r>
        <w:t xml:space="preserve">After training the 2D </w:t>
      </w:r>
      <w:r w:rsidR="00E94FAB">
        <w:t>part</w:t>
      </w:r>
      <w:r>
        <w:t xml:space="preserve"> of the W-Net, </w:t>
      </w:r>
      <w:r w:rsidR="00631DAD">
        <w:t xml:space="preserve">we concatenated </w:t>
      </w:r>
      <w:r>
        <w:t xml:space="preserve">the </w:t>
      </w:r>
      <w:r w:rsidR="00A26A24">
        <w:t>2D features</w:t>
      </w:r>
      <w:r>
        <w:t xml:space="preserve"> </w:t>
      </w:r>
      <w:r w:rsidR="00A26A24">
        <w:t xml:space="preserve">before classification </w:t>
      </w:r>
      <w:r>
        <w:t>to the</w:t>
      </w:r>
      <w:r w:rsidR="00631DAD">
        <w:t xml:space="preserve"> input of the</w:t>
      </w:r>
      <w:r>
        <w:t xml:space="preserve"> 3D model. For the first iteration, all weights from the 2D network </w:t>
      </w:r>
      <w:r w:rsidR="00631DAD">
        <w:t xml:space="preserve">were </w:t>
      </w:r>
      <w:r>
        <w:t xml:space="preserve">frozen, and only the 3D model </w:t>
      </w:r>
      <w:proofErr w:type="gramStart"/>
      <w:r w:rsidR="00631DAD">
        <w:t xml:space="preserve">was </w:t>
      </w:r>
      <w:r>
        <w:t>trained</w:t>
      </w:r>
      <w:proofErr w:type="gramEnd"/>
      <w:r>
        <w:t xml:space="preserve">. Next, all weights </w:t>
      </w:r>
      <w:r w:rsidR="00631DAD">
        <w:t xml:space="preserve">were </w:t>
      </w:r>
      <w:r>
        <w:t xml:space="preserve">unfrozen, allowing the model to </w:t>
      </w:r>
      <w:r w:rsidR="00631DAD">
        <w:t xml:space="preserve">be </w:t>
      </w:r>
      <w:proofErr w:type="spellStart"/>
      <w:proofErr w:type="gramStart"/>
      <w:r>
        <w:t>fine tune</w:t>
      </w:r>
      <w:r w:rsidR="00631DAD">
        <w:t>d</w:t>
      </w:r>
      <w:proofErr w:type="spellEnd"/>
      <w:proofErr w:type="gramEnd"/>
      <w:r>
        <w:t>.</w:t>
      </w:r>
    </w:p>
    <w:p w14:paraId="6ABCDB75" w14:textId="77777777" w:rsidR="00BA557C" w:rsidRDefault="00BA557C" w:rsidP="00BA557C">
      <w:pPr>
        <w:pStyle w:val="Heading3"/>
      </w:pPr>
      <w:r>
        <w:lastRenderedPageBreak/>
        <w:t>Hyper-Parameters</w:t>
      </w:r>
    </w:p>
    <w:p w14:paraId="1D74D74B" w14:textId="707EB756" w:rsidR="00DD0937" w:rsidRDefault="00BA557C" w:rsidP="00646E58">
      <w:r>
        <w:t xml:space="preserve">The learning rate </w:t>
      </w:r>
      <w:proofErr w:type="gramStart"/>
      <w:r w:rsidR="0067571B">
        <w:t>is known</w:t>
      </w:r>
      <w:proofErr w:type="gramEnd"/>
      <w:r>
        <w:t xml:space="preserve"> to be one of the most important </w:t>
      </w:r>
      <w:r w:rsidR="0067571B">
        <w:t>variables</w:t>
      </w:r>
      <w:r>
        <w:t xml:space="preserve"> in determining a model’s ability to converge</w:t>
      </w:r>
      <w:r w:rsidR="00631DAD">
        <w:t>;</w:t>
      </w:r>
      <w:r w:rsidR="0007182C">
        <w:t xml:space="preserve"> optimal rates vary </w:t>
      </w:r>
      <w:r w:rsidR="00631DAD">
        <w:t xml:space="preserve">based on </w:t>
      </w:r>
      <w:r w:rsidR="0007182C">
        <w:t>architectu</w:t>
      </w:r>
      <w:r w:rsidR="00631DAD">
        <w:t>re</w:t>
      </w:r>
      <w:r w:rsidR="0007182C">
        <w:t xml:space="preserve"> depth (layers), number of convolution blocks, and number of filters in each block. For each model, a variation </w:t>
      </w:r>
      <w:r w:rsidR="00631DAD">
        <w:t>i</w:t>
      </w:r>
      <w:r w:rsidR="0007182C">
        <w:t>n the cyclical learning rate</w:t>
      </w:r>
      <w:r w:rsidR="0007182C">
        <w:fldChar w:fldCharType="begin" w:fldLock="1"/>
      </w:r>
      <w:r w:rsidR="00B232C6">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17&lt;/sup&gt;","plainTextFormattedCitation":"17","previouslyFormattedCitation":"&lt;sup&gt;17&lt;/sup&gt;"},"properties":{"noteIndex":0},"schema":"https://github.com/citation-style-language/schema/raw/master/csl-citation.json"}</w:instrText>
      </w:r>
      <w:r w:rsidR="0007182C">
        <w:fldChar w:fldCharType="separate"/>
      </w:r>
      <w:r w:rsidR="00014931" w:rsidRPr="00014931">
        <w:rPr>
          <w:noProof/>
          <w:vertAlign w:val="superscript"/>
        </w:rPr>
        <w:t>17</w:t>
      </w:r>
      <w:r w:rsidR="0007182C">
        <w:fldChar w:fldCharType="end"/>
      </w:r>
      <w:r w:rsidR="0007182C">
        <w:t xml:space="preserve"> </w:t>
      </w:r>
      <w:proofErr w:type="spellStart"/>
      <w:r w:rsidR="00631DAD">
        <w:t>w</w:t>
      </w:r>
      <w:r w:rsidR="0007182C">
        <w:t>s</w:t>
      </w:r>
      <w:proofErr w:type="spellEnd"/>
      <w:r w:rsidR="0007182C">
        <w:t xml:space="preserve"> used</w:t>
      </w:r>
      <w:r w:rsidR="00582518">
        <w:t xml:space="preserve"> (</w:t>
      </w:r>
      <w:r w:rsidR="0067571B">
        <w:t>GitHub</w:t>
      </w:r>
      <w:r w:rsidR="00BB00B6">
        <w:t xml:space="preserve"> link: </w:t>
      </w:r>
      <w:r w:rsidR="0078374C">
        <w:t>anonymized for review</w:t>
      </w:r>
      <w:r w:rsidR="00582518">
        <w:t>)</w:t>
      </w:r>
      <w:r w:rsidR="0007182C">
        <w:t>, where the model start</w:t>
      </w:r>
      <w:r w:rsidR="00631DAD">
        <w:t>ed</w:t>
      </w:r>
      <w:r w:rsidR="0007182C">
        <w:t xml:space="preserve"> training at a minimum learning rate before </w:t>
      </w:r>
      <w:r w:rsidR="00582518">
        <w:t xml:space="preserve">linearly </w:t>
      </w:r>
      <w:r w:rsidR="0007182C">
        <w:t xml:space="preserve">increasing to the maximum and </w:t>
      </w:r>
      <w:r w:rsidR="00631DAD">
        <w:t xml:space="preserve">decreasing </w:t>
      </w:r>
      <w:r w:rsidR="0007182C">
        <w:t>back to the minimum</w:t>
      </w:r>
      <w:r w:rsidR="0078374C">
        <w:t>.</w:t>
      </w:r>
    </w:p>
    <w:p w14:paraId="092E5BF3" w14:textId="21B1884D" w:rsidR="002C04E1" w:rsidRDefault="00EA237D" w:rsidP="002C04E1">
      <w:r>
        <w:t xml:space="preserve">The minimum and maximum learning rates </w:t>
      </w:r>
      <w:proofErr w:type="gramStart"/>
      <w:r>
        <w:t>were defined</w:t>
      </w:r>
      <w:proofErr w:type="gramEnd"/>
      <w:r>
        <w:t xml:space="preserve"> using an in-house function</w:t>
      </w:r>
      <w:r w:rsidR="0078374C">
        <w:t xml:space="preserve"> (</w:t>
      </w:r>
      <w:proofErr w:type="spellStart"/>
      <w:r w:rsidR="0078374C">
        <w:t>Githb</w:t>
      </w:r>
      <w:proofErr w:type="spellEnd"/>
      <w:r w:rsidR="0078374C">
        <w:t xml:space="preserve"> link: anonymized for review)</w:t>
      </w:r>
      <w:r>
        <w:t xml:space="preserve">. </w:t>
      </w:r>
      <w:r w:rsidR="0067571B">
        <w:t>This function slowly increas</w:t>
      </w:r>
      <w:r>
        <w:t>es</w:t>
      </w:r>
      <w:r w:rsidR="0067571B">
        <w:t xml:space="preserve"> the learning rate from a very low value (~1e-10) to a large value (~1-e-1</w:t>
      </w:r>
      <w:r>
        <w:t>)</w:t>
      </w:r>
      <w:r w:rsidR="0067571B">
        <w:t xml:space="preserve"> on the training dataset. </w:t>
      </w:r>
      <w:r w:rsidR="00631DAD">
        <w:t>T</w:t>
      </w:r>
      <w:r>
        <w:t xml:space="preserve">he minimum and maximum learning rates </w:t>
      </w:r>
      <w:proofErr w:type="gramStart"/>
      <w:r>
        <w:t>were extracted</w:t>
      </w:r>
      <w:proofErr w:type="gramEnd"/>
      <w:r>
        <w:t xml:space="preserve"> </w:t>
      </w:r>
      <w:r w:rsidR="00631DAD">
        <w:t xml:space="preserve">from the resulting training loss curve </w:t>
      </w:r>
      <w:r>
        <w:t xml:space="preserve">where the loss </w:t>
      </w:r>
      <w:r w:rsidR="00631DAD">
        <w:t xml:space="preserve">began </w:t>
      </w:r>
      <w:r>
        <w:t>to decrease and increase, respectively (</w:t>
      </w:r>
      <w:r w:rsidR="008E7A65">
        <w:t xml:space="preserve">Supplementary </w:t>
      </w:r>
      <w:r>
        <w:t xml:space="preserve">Figure </w:t>
      </w:r>
      <w:r w:rsidR="008E7A65">
        <w:t>1</w:t>
      </w:r>
      <w:r>
        <w:t xml:space="preserve">). </w:t>
      </w:r>
      <w:r w:rsidR="00631DAD">
        <w:t>U</w:t>
      </w:r>
      <w:r w:rsidR="001B4402">
        <w:t>nique minimum and maximum l</w:t>
      </w:r>
      <w:r w:rsidR="004A25D3">
        <w:t>earning rate</w:t>
      </w:r>
      <w:r w:rsidR="00631DAD">
        <w:t>s</w:t>
      </w:r>
      <w:r w:rsidR="004A25D3">
        <w:t xml:space="preserve"> </w:t>
      </w:r>
      <w:proofErr w:type="gramStart"/>
      <w:r w:rsidR="004A25D3">
        <w:t>were</w:t>
      </w:r>
      <w:r w:rsidR="001B4402">
        <w:t xml:space="preserve"> found</w:t>
      </w:r>
      <w:proofErr w:type="gramEnd"/>
      <w:r w:rsidR="001B4402">
        <w:t xml:space="preserve"> for each architectur</w:t>
      </w:r>
      <w:r w:rsidR="00631DAD">
        <w:t>al</w:t>
      </w:r>
      <w:r w:rsidR="001B4402">
        <w:t xml:space="preserve"> parameter for reach architectur</w:t>
      </w:r>
      <w:r w:rsidR="00631DAD">
        <w:t>al style</w:t>
      </w:r>
      <w:r w:rsidR="001B4402">
        <w:t xml:space="preserve">. </w:t>
      </w:r>
    </w:p>
    <w:p w14:paraId="528A3CB6" w14:textId="4AC23F08" w:rsidR="003C315D" w:rsidRDefault="001A6AD2" w:rsidP="003C315D">
      <w:pPr>
        <w:pStyle w:val="Heading3"/>
      </w:pPr>
      <w:r>
        <w:t xml:space="preserve">Model </w:t>
      </w:r>
      <w:r w:rsidR="003C315D">
        <w:t>Optimization</w:t>
      </w:r>
    </w:p>
    <w:p w14:paraId="1C47FE3E" w14:textId="0D97A49D" w:rsidR="00340605" w:rsidRDefault="00EA4113" w:rsidP="003C315D">
      <w:r>
        <w:t>To overcome the impact of</w:t>
      </w:r>
      <w:r w:rsidR="0078374C">
        <w:t xml:space="preserve"> </w:t>
      </w:r>
      <w:r w:rsidR="00EB2F3B">
        <w:t xml:space="preserve">variable </w:t>
      </w:r>
      <w:r>
        <w:t xml:space="preserve">initialization, </w:t>
      </w:r>
      <w:r w:rsidR="001A6AD2">
        <w:t xml:space="preserve">we ran </w:t>
      </w:r>
      <w:r>
        <w:t>e</w:t>
      </w:r>
      <w:r w:rsidR="003C315D">
        <w:t xml:space="preserve">ach unique model three </w:t>
      </w:r>
      <w:r w:rsidR="001A6AD2">
        <w:t xml:space="preserve">times </w:t>
      </w:r>
      <w:r w:rsidR="003C315D">
        <w:t>independent</w:t>
      </w:r>
      <w:r w:rsidR="001A6AD2">
        <w:t>ly using</w:t>
      </w:r>
      <w:r w:rsidR="00340605">
        <w:t xml:space="preserve"> randomly initialized variables</w:t>
      </w:r>
      <w:r w:rsidR="003C315D">
        <w:t xml:space="preserve"> </w:t>
      </w:r>
      <w:r w:rsidR="00340605">
        <w:t>for 101</w:t>
      </w:r>
      <w:r w:rsidR="003C315D">
        <w:t xml:space="preserve"> epochs. </w:t>
      </w:r>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47778A">
        <w:t xml:space="preserve"> (</w:t>
      </w:r>
      <w:hyperlink r:id="rId6" w:history="1">
        <w:r w:rsidR="0047778A" w:rsidRPr="00ED14F5">
          <w:rPr>
            <w:rStyle w:val="Hyperlink"/>
          </w:rPr>
          <w:t>https://github.com/tensorflow/tensorboard</w:t>
        </w:r>
      </w:hyperlink>
      <w:r w:rsidR="0047778A">
        <w:t xml:space="preserve">) </w:t>
      </w:r>
      <w:r w:rsidR="003C315D">
        <w:t xml:space="preserve">with </w:t>
      </w:r>
      <w:proofErr w:type="spellStart"/>
      <w:r w:rsidR="003C315D">
        <w:t>hyperparameter</w:t>
      </w:r>
      <w:proofErr w:type="spellEnd"/>
      <w:r w:rsidR="003C315D">
        <w:t xml:space="preserve"> tuning </w:t>
      </w:r>
      <w:r w:rsidR="00E21474">
        <w:t xml:space="preserve">was </w:t>
      </w:r>
      <w:r w:rsidR="003C315D">
        <w:t>used to identify any potential tr</w:t>
      </w:r>
      <w:r w:rsidR="00340605">
        <w:t>ends and direct model training.</w:t>
      </w:r>
      <w:r w:rsidR="009223FE">
        <w:t xml:space="preserve"> The final model was selected </w:t>
      </w:r>
      <w:proofErr w:type="gramStart"/>
      <w:r w:rsidR="009223FE">
        <w:t>on the</w:t>
      </w:r>
      <w:r w:rsidR="00E21474">
        <w:t xml:space="preserve"> basis of</w:t>
      </w:r>
      <w:proofErr w:type="gramEnd"/>
      <w:r w:rsidR="00E21474">
        <w:t xml:space="preserve"> the Dice similarity coefficient (DSC) b</w:t>
      </w:r>
      <w:r w:rsidR="009223FE">
        <w:t>etween the validation set prediction and</w:t>
      </w:r>
      <w:r w:rsidR="00E21474">
        <w:t xml:space="preserve"> the</w:t>
      </w:r>
      <w:r w:rsidR="009223FE">
        <w:t xml:space="preserve"> ground truth during the training process.</w:t>
      </w:r>
    </w:p>
    <w:p w14:paraId="668C2BB7" w14:textId="0EC804C6" w:rsidR="00E21474" w:rsidRPr="00E21474" w:rsidRDefault="00E21474" w:rsidP="00E21474">
      <w:r w:rsidRPr="00E21474">
        <w:t xml:space="preserve">Disease sites can be small; therefore, quantitative metrics may led to inaccurate segmentation results. Prediction images </w:t>
      </w:r>
      <w:proofErr w:type="gramStart"/>
      <w:r w:rsidRPr="00E21474">
        <w:t>were created</w:t>
      </w:r>
      <w:proofErr w:type="gramEnd"/>
      <w:r w:rsidRPr="00E21474">
        <w:t xml:space="preserve"> on the validation data during training to visually assess training accuracy (Figure </w:t>
      </w:r>
      <w:r w:rsidR="008E7A65">
        <w:t>4</w:t>
      </w:r>
      <w:r w:rsidRPr="00E21474">
        <w:t xml:space="preserve">). This method </w:t>
      </w:r>
      <w:proofErr w:type="gramStart"/>
      <w:r w:rsidRPr="00E21474">
        <w:t>has been implemented</w:t>
      </w:r>
      <w:proofErr w:type="gramEnd"/>
      <w:r w:rsidRPr="00E21474">
        <w:t xml:space="preserve"> as a </w:t>
      </w:r>
      <w:proofErr w:type="spellStart"/>
      <w:r w:rsidRPr="00E21474">
        <w:t>Tensorflow</w:t>
      </w:r>
      <w:proofErr w:type="spellEnd"/>
      <w:r w:rsidRPr="00E21474">
        <w:t xml:space="preserve"> callback function (</w:t>
      </w:r>
      <w:proofErr w:type="spellStart"/>
      <w:r w:rsidRPr="00E21474">
        <w:t>Githb</w:t>
      </w:r>
      <w:proofErr w:type="spellEnd"/>
      <w:r w:rsidRPr="00E21474">
        <w:t xml:space="preserve"> link: anonymized for review).</w:t>
      </w:r>
    </w:p>
    <w:p w14:paraId="379A490B" w14:textId="77777777" w:rsidR="003F5E68" w:rsidRDefault="00C92E3B" w:rsidP="003F5E68">
      <w:pPr>
        <w:pStyle w:val="Heading2"/>
        <w:keepNext w:val="0"/>
        <w:keepLines w:val="0"/>
        <w:widowControl w:val="0"/>
      </w:pPr>
      <w:r>
        <w:t>Model Evaluation</w:t>
      </w:r>
    </w:p>
    <w:p w14:paraId="2017F4D1" w14:textId="1EFC71F7" w:rsidR="00D61972" w:rsidRDefault="00D61972" w:rsidP="0063792B">
      <w:pPr>
        <w:pStyle w:val="Heading3"/>
      </w:pPr>
      <w:r>
        <w:t>Seed and Threshold Values</w:t>
      </w:r>
    </w:p>
    <w:p w14:paraId="00BC60AD" w14:textId="22D016CD" w:rsidR="007847DE" w:rsidRDefault="00E21474" w:rsidP="003F5E68">
      <w:pPr>
        <w:widowControl w:val="0"/>
      </w:pPr>
      <w:r>
        <w:t>The disease p</w:t>
      </w:r>
      <w:r w:rsidR="00D61972">
        <w:t xml:space="preserve">redictions from </w:t>
      </w:r>
      <w:r>
        <w:t xml:space="preserve">our </w:t>
      </w:r>
      <w:r w:rsidR="00D61972">
        <w:t xml:space="preserve">model </w:t>
      </w:r>
      <w:r>
        <w:t>ranged from</w:t>
      </w:r>
      <w:r w:rsidR="00D61972">
        <w:t xml:space="preserve"> 0-</w:t>
      </w:r>
      <w:r w:rsidR="001911A5">
        <w:t>1.</w:t>
      </w:r>
      <w:r w:rsidR="00D61972">
        <w:t xml:space="preserve"> </w:t>
      </w:r>
      <w:r w:rsidR="00A26A24">
        <w:t xml:space="preserve">Unfortunately, </w:t>
      </w:r>
      <w:r>
        <w:t>because of</w:t>
      </w:r>
      <w:r w:rsidR="00A26A24">
        <w:t xml:space="preserve"> slice thickness, the </w:t>
      </w:r>
      <w:r w:rsidR="006406B6">
        <w:t>most inferior and superior aspects</w:t>
      </w:r>
      <w:r w:rsidR="00A26A24">
        <w:t xml:space="preserve"> of a disease site might have a lower probability than the </w:t>
      </w:r>
      <w:r>
        <w:t>“</w:t>
      </w:r>
      <w:r w:rsidR="00A26A24">
        <w:t>middle</w:t>
      </w:r>
      <w:r>
        <w:t>”</w:t>
      </w:r>
      <w:r w:rsidR="00A26A24">
        <w:t xml:space="preserve"> of the disease. For this reason, we use</w:t>
      </w:r>
      <w:r w:rsidR="00980913">
        <w:t>d</w:t>
      </w:r>
      <w:r w:rsidR="00A26A24">
        <w:t xml:space="preserve"> seed-point growth for</w:t>
      </w:r>
      <w:r w:rsidR="00980913">
        <w:t xml:space="preserve"> the</w:t>
      </w:r>
      <w:r w:rsidR="00A26A24">
        <w:t xml:space="preserve"> final prediction. Seed points </w:t>
      </w:r>
      <w:proofErr w:type="gramStart"/>
      <w:r w:rsidR="00980913">
        <w:t xml:space="preserve">were </w:t>
      </w:r>
      <w:r w:rsidR="00A26A24">
        <w:t>created to define the likely starting point of a disease site, and then grown outwards to the threshold value</w:t>
      </w:r>
      <w:proofErr w:type="gramEnd"/>
      <w:r w:rsidR="001911A5">
        <w:t>.</w:t>
      </w:r>
      <w:r w:rsidR="00D61972">
        <w:t xml:space="preserve"> </w:t>
      </w:r>
      <w:r w:rsidR="004C6613">
        <w:t xml:space="preserve">The seed value and threshold values were selected </w:t>
      </w:r>
      <w:proofErr w:type="gramStart"/>
      <w:r w:rsidR="004C6613">
        <w:t xml:space="preserve">on the </w:t>
      </w:r>
      <w:r w:rsidR="00980913">
        <w:t>basis of</w:t>
      </w:r>
      <w:proofErr w:type="gramEnd"/>
      <w:r w:rsidR="00980913">
        <w:t xml:space="preserve"> the </w:t>
      </w:r>
      <w:r w:rsidR="004C6613">
        <w:t xml:space="preserve">highest DSC in the validation dataset. </w:t>
      </w:r>
      <w:r w:rsidR="00980913">
        <w:t>The s</w:t>
      </w:r>
      <w:r w:rsidR="004C6613">
        <w:t>eed</w:t>
      </w:r>
      <w:r w:rsidR="00D61972">
        <w:t xml:space="preserve"> values </w:t>
      </w:r>
      <w:r w:rsidR="004C6613">
        <w:t>ranged</w:t>
      </w:r>
      <w:r w:rsidR="00FC59B5">
        <w:t xml:space="preserve"> from 0.25-0.95 in 0.0</w:t>
      </w:r>
      <w:r w:rsidR="008D6DAB">
        <w:t>1</w:t>
      </w:r>
      <w:r w:rsidR="00D61972">
        <w:t xml:space="preserve"> increments, and</w:t>
      </w:r>
      <w:r w:rsidR="00980913">
        <w:t xml:space="preserve"> the</w:t>
      </w:r>
      <w:r w:rsidR="00D61972">
        <w:t xml:space="preserve"> threshol</w:t>
      </w:r>
      <w:r w:rsidR="00FC59B5">
        <w:t>d</w:t>
      </w:r>
      <w:r w:rsidR="00980913">
        <w:t>s</w:t>
      </w:r>
      <w:r w:rsidR="00FC59B5">
        <w:t xml:space="preserve"> range</w:t>
      </w:r>
      <w:r w:rsidR="00980913">
        <w:t>d</w:t>
      </w:r>
      <w:r w:rsidR="00FC59B5">
        <w:t xml:space="preserve"> from 0.2 to 0.8 in 0.01</w:t>
      </w:r>
      <w:r w:rsidR="00D61972">
        <w:t xml:space="preserve"> increme</w:t>
      </w:r>
      <w:r w:rsidR="004C6613">
        <w:t>nts.</w:t>
      </w:r>
    </w:p>
    <w:p w14:paraId="67E3C266" w14:textId="77777777" w:rsidR="007847DE" w:rsidRDefault="007847DE" w:rsidP="00582F76">
      <w:pPr>
        <w:pStyle w:val="Heading3"/>
      </w:pPr>
      <w:r>
        <w:t>Quantitative Evaluation</w:t>
      </w:r>
    </w:p>
    <w:p w14:paraId="0FBC68EF" w14:textId="714D8DD8" w:rsidR="00513C3B" w:rsidRDefault="007847DE" w:rsidP="007847DE">
      <w:r>
        <w:t xml:space="preserve">The geometric performance of the model </w:t>
      </w:r>
      <w:proofErr w:type="gramStart"/>
      <w:r>
        <w:t>was evaluated</w:t>
      </w:r>
      <w:proofErr w:type="gramEnd"/>
      <w:r>
        <w:t xml:space="preserve"> on the test set using the (DSC) and Median Surface Distance between the manual and predicted segmentations. To </w:t>
      </w:r>
      <w:r w:rsidR="00980913">
        <w:t xml:space="preserve">evaluate our model, we report on predictions in a </w:t>
      </w:r>
      <w:r>
        <w:t>disease site-by-site</w:t>
      </w:r>
      <w:r w:rsidR="00DD7A89">
        <w:t>,</w:t>
      </w:r>
      <w:r>
        <w:t xml:space="preserve"> patient-by-patient</w:t>
      </w:r>
      <w:r w:rsidR="00DD7A89">
        <w:t xml:space="preserve">, and </w:t>
      </w:r>
      <w:r w:rsidR="00980913">
        <w:t>“</w:t>
      </w:r>
      <w:r w:rsidR="00DD7A89">
        <w:t>global</w:t>
      </w:r>
      <w:r w:rsidR="00980913">
        <w:t>”</w:t>
      </w:r>
      <w:r w:rsidR="00DD7A89">
        <w:t xml:space="preserve"> basis</w:t>
      </w:r>
      <w:r>
        <w:t>.</w:t>
      </w:r>
    </w:p>
    <w:p w14:paraId="27A59FD1" w14:textId="06A13C8B" w:rsidR="007847DE" w:rsidRPr="00484061" w:rsidRDefault="007847DE" w:rsidP="007847DE">
      <w:pPr>
        <w:rPr>
          <w:b/>
        </w:rPr>
      </w:pPr>
      <w:r>
        <w:t xml:space="preserve">For the site-by-site comparison, each non-connected disease segmentation of the test patients </w:t>
      </w:r>
      <w:proofErr w:type="gramStart"/>
      <w:r>
        <w:t>was considered</w:t>
      </w:r>
      <w:proofErr w:type="gramEnd"/>
      <w:r>
        <w:t xml:space="preserve"> an independent case. In that regard, </w:t>
      </w:r>
      <w:r w:rsidR="00513C3B">
        <w:t>we</w:t>
      </w:r>
      <w:r>
        <w:t xml:space="preserve"> computed </w:t>
      </w:r>
      <w:r w:rsidR="00513C3B">
        <w:t xml:space="preserve">the metrics </w:t>
      </w:r>
      <w:r>
        <w:t xml:space="preserve">between </w:t>
      </w:r>
      <w:r w:rsidR="00513C3B">
        <w:t xml:space="preserve">the </w:t>
      </w:r>
      <w:r>
        <w:t>manual</w:t>
      </w:r>
      <w:r w:rsidR="00513C3B">
        <w:t xml:space="preserve"> segmentation</w:t>
      </w:r>
      <w:r>
        <w:t xml:space="preserve"> and the closest continuous predicted disease segmentation, using the distance between site centroids. For</w:t>
      </w:r>
      <w:r w:rsidR="00513C3B">
        <w:t xml:space="preserve"> the</w:t>
      </w:r>
      <w:r>
        <w:t xml:space="preserve"> patient-by-patient comparison, we computed </w:t>
      </w:r>
      <w:r w:rsidR="00513C3B">
        <w:t xml:space="preserve">the metrics </w:t>
      </w:r>
      <w:r>
        <w:t xml:space="preserve">between the manual </w:t>
      </w:r>
      <w:r>
        <w:lastRenderedPageBreak/>
        <w:t>and predicted segmentations within the entire liver.</w:t>
      </w:r>
      <w:r w:rsidR="00845390" w:rsidRPr="00845390">
        <w:t xml:space="preserve"> </w:t>
      </w:r>
      <w:r w:rsidR="00DD7A89">
        <w:t xml:space="preserve">For global </w:t>
      </w:r>
      <w:r w:rsidR="00F0105E">
        <w:t>DSC</w:t>
      </w:r>
      <w:r w:rsidR="00DD7A89">
        <w:t xml:space="preserve">, all images </w:t>
      </w:r>
      <w:r w:rsidR="00513C3B">
        <w:t xml:space="preserve">were </w:t>
      </w:r>
      <w:r w:rsidR="00DD7A89">
        <w:t xml:space="preserve">stacked together, </w:t>
      </w:r>
      <w:r w:rsidR="00513C3B">
        <w:t xml:space="preserve">this metric </w:t>
      </w:r>
      <w:r w:rsidR="00DD7A89">
        <w:t xml:space="preserve">comes from the </w:t>
      </w:r>
      <w:proofErr w:type="spellStart"/>
      <w:r w:rsidR="00DD7A89">
        <w:t>LiTs</w:t>
      </w:r>
      <w:proofErr w:type="spellEnd"/>
      <w:r w:rsidR="00DD7A89">
        <w:t xml:space="preserve"> challenge</w:t>
      </w:r>
      <w:r w:rsidR="00DD7A89">
        <w:fldChar w:fldCharType="begin" w:fldLock="1"/>
      </w:r>
      <w:r w:rsidR="00BC302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10&lt;/sup&gt;","plainTextFormattedCitation":"10","previouslyFormattedCitation":"&lt;sup&gt;10&lt;/sup&gt;"},"properties":{"noteIndex":0},"schema":"https://github.com/citation-style-language/schema/raw/master/csl-citation.json"}</w:instrText>
      </w:r>
      <w:r w:rsidR="00DD7A89">
        <w:fldChar w:fldCharType="separate"/>
      </w:r>
      <w:r w:rsidR="00B232C6" w:rsidRPr="00B232C6">
        <w:rPr>
          <w:noProof/>
          <w:vertAlign w:val="superscript"/>
        </w:rPr>
        <w:t>10</w:t>
      </w:r>
      <w:r w:rsidR="00DD7A89">
        <w:fldChar w:fldCharType="end"/>
      </w:r>
      <w:r w:rsidR="00DD7A89">
        <w:t xml:space="preserve">. </w:t>
      </w:r>
      <w:r w:rsidR="00845390" w:rsidRPr="00484061">
        <w:rPr>
          <w:b/>
        </w:rPr>
        <w:t xml:space="preserve">All metrics </w:t>
      </w:r>
      <w:proofErr w:type="gramStart"/>
      <w:r w:rsidR="00845390" w:rsidRPr="00484061">
        <w:rPr>
          <w:b/>
        </w:rPr>
        <w:t>were computed</w:t>
      </w:r>
      <w:proofErr w:type="gramEnd"/>
      <w:r w:rsidR="00845390" w:rsidRPr="00484061">
        <w:rPr>
          <w:b/>
        </w:rPr>
        <w:t xml:space="preserve"> using </w:t>
      </w:r>
      <w:r w:rsidR="00BC5A70">
        <w:rPr>
          <w:b/>
        </w:rPr>
        <w:t xml:space="preserve">their </w:t>
      </w:r>
      <w:r w:rsidR="00845390" w:rsidRPr="00484061">
        <w:rPr>
          <w:b/>
        </w:rPr>
        <w:t>original image resolution.</w:t>
      </w:r>
    </w:p>
    <w:p w14:paraId="17F0E9D3" w14:textId="510558B3" w:rsidR="007847DE" w:rsidRDefault="00513C3B" w:rsidP="007847DE">
      <w:r>
        <w:t>The s</w:t>
      </w:r>
      <w:r w:rsidR="007847DE">
        <w:t xml:space="preserve">ensitivity of the model was evaluated on a site-by-site basis, where the disease was considered identified if </w:t>
      </w:r>
      <w:proofErr w:type="gramStart"/>
      <w:r w:rsidR="007847DE">
        <w:t xml:space="preserve">at least </w:t>
      </w:r>
      <w:r w:rsidR="000B43C6">
        <w:t>4</w:t>
      </w:r>
      <w:r w:rsidR="007847DE">
        <w:t xml:space="preserve">5% of the manual disease volume was </w:t>
      </w:r>
      <w:r w:rsidR="00F0105E">
        <w:t xml:space="preserve">overlapped </w:t>
      </w:r>
      <w:r w:rsidR="007847DE">
        <w:t>by the predicted</w:t>
      </w:r>
      <w:proofErr w:type="gramEnd"/>
      <w:r w:rsidR="007847DE">
        <w:t xml:space="preserve"> disease volume. </w:t>
      </w:r>
      <w:r>
        <w:t>The f</w:t>
      </w:r>
      <w:r w:rsidR="007847DE">
        <w:t>alse</w:t>
      </w:r>
      <w:r>
        <w:t>-</w:t>
      </w:r>
      <w:r w:rsidR="007847DE">
        <w:t xml:space="preserve">positive volume </w:t>
      </w:r>
      <w:proofErr w:type="gramStart"/>
      <w:r w:rsidR="007847DE">
        <w:t>was defined</w:t>
      </w:r>
      <w:proofErr w:type="gramEnd"/>
      <w:r w:rsidR="007847DE">
        <w:t xml:space="preserve"> as the volume of </w:t>
      </w:r>
      <w:r>
        <w:t xml:space="preserve">the </w:t>
      </w:r>
      <w:r w:rsidR="007847DE">
        <w:t>predicted disease segmentation outside of the ground truth disease segmentation</w:t>
      </w:r>
      <w:r>
        <w:t xml:space="preserve"> and was</w:t>
      </w:r>
      <w:r w:rsidR="007847DE">
        <w:t xml:space="preserve"> comprised of two errors</w:t>
      </w:r>
      <w:r w:rsidR="008C1A8E">
        <w:t>:</w:t>
      </w:r>
      <w:r w:rsidR="007847DE">
        <w:t xml:space="preserve"> over</w:t>
      </w:r>
      <w:r w:rsidR="008C1A8E">
        <w:t>-</w:t>
      </w:r>
      <w:r w:rsidR="007847DE">
        <w:t xml:space="preserve">segmentation of the actual disease volume and erroneous segmentation of </w:t>
      </w:r>
      <w:r w:rsidR="008C1A8E">
        <w:t xml:space="preserve">the </w:t>
      </w:r>
      <w:r w:rsidR="007847DE">
        <w:t>normal liver area as disease. The erroneous false</w:t>
      </w:r>
      <w:r w:rsidR="008C1A8E">
        <w:t>-</w:t>
      </w:r>
      <w:r w:rsidR="007847DE">
        <w:t xml:space="preserve">positive volume </w:t>
      </w:r>
      <w:proofErr w:type="gramStart"/>
      <w:r w:rsidR="007847DE">
        <w:t>was quantified</w:t>
      </w:r>
      <w:proofErr w:type="gramEnd"/>
      <w:r w:rsidR="007847DE">
        <w:t xml:space="preserve"> as the volume</w:t>
      </w:r>
      <w:r w:rsidR="008C1A8E">
        <w:t xml:space="preserve"> that was</w:t>
      </w:r>
      <w:r w:rsidR="007847DE">
        <w:t xml:space="preserve"> completely unconnected from any ground truth disease segmentations and the over-segmentation false volume as the total predicted volume minus the erroneous volume </w:t>
      </w:r>
      <w:r w:rsidR="008C1A8E">
        <w:t>(</w:t>
      </w:r>
      <w:r w:rsidR="001D4B6B">
        <w:t xml:space="preserve">Supplementary </w:t>
      </w:r>
      <w:r w:rsidR="007847DE">
        <w:t xml:space="preserve">Figure </w:t>
      </w:r>
      <w:r w:rsidR="001D4B6B">
        <w:t>1</w:t>
      </w:r>
      <w:r w:rsidR="008C1A8E">
        <w:t>)</w:t>
      </w:r>
      <w:r w:rsidR="007847DE">
        <w:t>.</w:t>
      </w:r>
    </w:p>
    <w:p w14:paraId="2A4A580C" w14:textId="77777777" w:rsidR="007847DE" w:rsidRDefault="007847DE" w:rsidP="00582F76">
      <w:pPr>
        <w:pStyle w:val="Heading3"/>
      </w:pPr>
      <w:r>
        <w:t xml:space="preserve">Qualitative </w:t>
      </w:r>
      <w:r w:rsidRPr="003B7403">
        <w:t>Evaluation</w:t>
      </w:r>
    </w:p>
    <w:p w14:paraId="5EA7FF3B" w14:textId="408280D4" w:rsidR="00D53E7E" w:rsidRDefault="00BC5A70" w:rsidP="007847DE">
      <w:r>
        <w:t xml:space="preserve">To enrich the quantitative evaluation, </w:t>
      </w:r>
      <w:r w:rsidR="00A2442B">
        <w:t>we</w:t>
      </w:r>
      <w:r>
        <w:t xml:space="preserve"> also evaluated</w:t>
      </w:r>
      <w:r w:rsidR="00A2442B">
        <w:t xml:space="preserve"> quantitative metrics</w:t>
      </w:r>
      <w:r w:rsidR="007847DE">
        <w:t xml:space="preserve">. For large structures, a high DSC can hide clinically </w:t>
      </w:r>
      <w:r w:rsidR="00A2442B">
        <w:t xml:space="preserve">important </w:t>
      </w:r>
      <w:r w:rsidR="007847DE">
        <w:t>inaccuracies, while for smaller structures</w:t>
      </w:r>
      <w:r w:rsidR="00A2442B">
        <w:t>,</w:t>
      </w:r>
      <w:r w:rsidR="007847DE">
        <w:t xml:space="preserve"> a low DSC </w:t>
      </w:r>
      <w:r w:rsidR="00A2442B">
        <w:t xml:space="preserve">can </w:t>
      </w:r>
      <w:r w:rsidR="007847DE">
        <w:t>be overly critical</w:t>
      </w:r>
      <w:r w:rsidR="007847DE">
        <w:fldChar w:fldCharType="begin" w:fldLock="1"/>
      </w:r>
      <w:r w:rsidR="00B232C6">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18&lt;/sup&gt;","plainTextFormattedCitation":"18","previouslyFormattedCitation":"&lt;sup&gt;18&lt;/sup&gt;"},"properties":{"noteIndex":0},"schema":"https://github.com/citation-style-language/schema/raw/master/csl-citation.json"}</w:instrText>
      </w:r>
      <w:r w:rsidR="007847DE">
        <w:fldChar w:fldCharType="separate"/>
      </w:r>
      <w:r w:rsidR="00014931" w:rsidRPr="00014931">
        <w:rPr>
          <w:noProof/>
          <w:vertAlign w:val="superscript"/>
        </w:rPr>
        <w:t>18</w:t>
      </w:r>
      <w:r w:rsidR="007847DE">
        <w:fldChar w:fldCharType="end"/>
      </w:r>
      <w:r w:rsidR="007847DE">
        <w:t xml:space="preserve">. </w:t>
      </w:r>
      <w:r w:rsidR="00D53E7E" w:rsidRPr="00D53E7E">
        <w:t>Therefore, a qualitative assessment of both CRLM and ablation segmentations was performed by a radiology-trained physician fellow (</w:t>
      </w:r>
      <w:r w:rsidR="00D53E7E">
        <w:t xml:space="preserve">1, </w:t>
      </w:r>
      <w:r w:rsidR="00D53E7E" w:rsidRPr="00D53E7E">
        <w:t>XXX)</w:t>
      </w:r>
      <w:r w:rsidR="00D53E7E">
        <w:t xml:space="preserve"> and </w:t>
      </w:r>
      <w:r w:rsidR="00D53E7E" w:rsidRPr="00D53E7E">
        <w:t>two board-certified radiologists (</w:t>
      </w:r>
      <w:r w:rsidR="00D53E7E">
        <w:t xml:space="preserve">2, </w:t>
      </w:r>
      <w:r w:rsidR="00D53E7E" w:rsidRPr="00D53E7E">
        <w:t>XXX</w:t>
      </w:r>
      <w:r w:rsidR="00D53E7E">
        <w:t>)</w:t>
      </w:r>
      <w:r w:rsidR="00D53E7E" w:rsidRPr="00D53E7E">
        <w:t xml:space="preserve">, an interventional radiologist, and </w:t>
      </w:r>
      <w:r w:rsidR="00D53E7E">
        <w:t xml:space="preserve">(3, XXX), </w:t>
      </w:r>
      <w:r w:rsidR="00D53E7E" w:rsidRPr="00D53E7E">
        <w:t xml:space="preserve">a diagnostic radiologist, both of whom have more than 10 years of experience). </w:t>
      </w:r>
    </w:p>
    <w:p w14:paraId="1CE5BD38" w14:textId="35B068EE" w:rsidR="007847DE" w:rsidRDefault="00D53E7E" w:rsidP="007847DE">
      <w:r>
        <w:t>We retrospectively identified 18</w:t>
      </w:r>
      <w:r w:rsidR="00A26A24">
        <w:t xml:space="preserve"> </w:t>
      </w:r>
      <w:r w:rsidR="002F02D0">
        <w:t>patients</w:t>
      </w:r>
      <w:r w:rsidR="004F48AD">
        <w:t>,</w:t>
      </w:r>
      <w:r w:rsidR="002F02D0">
        <w:t xml:space="preserve"> who had previously undergone thermal ablation therapy at our institution under an Institutional Review Board</w:t>
      </w:r>
      <w:r>
        <w:t>-</w:t>
      </w:r>
      <w:r w:rsidR="002F02D0">
        <w:t>approved study</w:t>
      </w:r>
      <w:r>
        <w:t>;</w:t>
      </w:r>
      <w:r w:rsidR="004F0855">
        <w:t xml:space="preserve"> these patients had 24 C</w:t>
      </w:r>
      <w:r w:rsidR="00BD495A">
        <w:t>R</w:t>
      </w:r>
      <w:r w:rsidR="004F0855">
        <w:t>LM sites and 19 ablation sites</w:t>
      </w:r>
      <w:r w:rsidR="002F02D0">
        <w:t>.</w:t>
      </w:r>
      <w:r w:rsidR="004F0855">
        <w:t xml:space="preserve"> </w:t>
      </w:r>
      <w:proofErr w:type="gramStart"/>
      <w:r>
        <w:t>The p</w:t>
      </w:r>
      <w:r w:rsidR="004F0855">
        <w:t>redicted C</w:t>
      </w:r>
      <w:r w:rsidR="00BD495A">
        <w:t>R</w:t>
      </w:r>
      <w:r w:rsidR="004F0855">
        <w:t>LM and ablation</w:t>
      </w:r>
      <w:r>
        <w:t xml:space="preserve"> contours</w:t>
      </w:r>
      <w:r w:rsidR="004F0855">
        <w:t xml:space="preserve"> </w:t>
      </w:r>
      <w:r w:rsidR="007847DE">
        <w:t>were scored independently by both radiologists</w:t>
      </w:r>
      <w:r w:rsidR="0047778A">
        <w:t xml:space="preserve"> and </w:t>
      </w:r>
      <w:r>
        <w:t xml:space="preserve">the </w:t>
      </w:r>
      <w:r w:rsidR="0047778A">
        <w:t>radiology physician fellow</w:t>
      </w:r>
      <w:r w:rsidR="007847DE">
        <w:t xml:space="preserve"> </w:t>
      </w:r>
      <w:r>
        <w:t xml:space="preserve">based on </w:t>
      </w:r>
      <w:r w:rsidR="007847DE">
        <w:t>a Likert quality scale of 1-5</w:t>
      </w:r>
      <w:proofErr w:type="gramEnd"/>
      <w:r w:rsidR="007847DE">
        <w:t xml:space="preserve">. The criteria for the scale </w:t>
      </w:r>
      <w:proofErr w:type="gramStart"/>
      <w:r>
        <w:t>are shown</w:t>
      </w:r>
      <w:proofErr w:type="gramEnd"/>
      <w:r w:rsidR="007847DE">
        <w:t xml:space="preserve"> in </w:t>
      </w:r>
      <w:r w:rsidR="000938FB">
        <w:t xml:space="preserve">Supplementary </w:t>
      </w:r>
      <w:r w:rsidR="007847DE">
        <w:t xml:space="preserve">Table </w:t>
      </w:r>
      <w:r w:rsidR="0038042D">
        <w:t>1</w:t>
      </w:r>
      <w:r w:rsidR="007847DE">
        <w:t>.</w:t>
      </w:r>
    </w:p>
    <w:p w14:paraId="598B0336" w14:textId="77777777" w:rsidR="004C6613" w:rsidRDefault="004C6613" w:rsidP="004C6613">
      <w:pPr>
        <w:pStyle w:val="Heading1"/>
      </w:pPr>
      <w:r>
        <w:t>Results</w:t>
      </w:r>
    </w:p>
    <w:p w14:paraId="2188BC33" w14:textId="1CD1FA95" w:rsidR="00DF5070" w:rsidRDefault="00DF5070" w:rsidP="001F566C">
      <w:r>
        <w:t>The best validation loss score</w:t>
      </w:r>
      <w:r w:rsidR="00D53E7E">
        <w:t>s</w:t>
      </w:r>
      <w:r>
        <w:t xml:space="preserve"> for </w:t>
      </w:r>
      <w:r w:rsidR="00D53E7E">
        <w:t xml:space="preserve">each </w:t>
      </w:r>
      <w:r>
        <w:t>architectur</w:t>
      </w:r>
      <w:r w:rsidR="00D53E7E">
        <w:t>al style were</w:t>
      </w:r>
      <w:r>
        <w:t xml:space="preserve">, Standard </w:t>
      </w:r>
      <w:proofErr w:type="spellStart"/>
      <w:r>
        <w:t>UNet</w:t>
      </w:r>
      <w:proofErr w:type="spellEnd"/>
      <w:r>
        <w:t xml:space="preserve">: 0.041, Residual </w:t>
      </w:r>
      <w:proofErr w:type="spellStart"/>
      <w:r>
        <w:t>UNet</w:t>
      </w:r>
      <w:proofErr w:type="spellEnd"/>
      <w:r>
        <w:t xml:space="preserve">: 0.024, </w:t>
      </w:r>
      <w:proofErr w:type="spellStart"/>
      <w:r>
        <w:t>DenseUNet</w:t>
      </w:r>
      <w:proofErr w:type="spellEnd"/>
      <w:r>
        <w:t>: 0.016, DenseNet2D (Encoder frozen): 0.022, DenseNet2D (All trainable): 0.013, DenseNet3D (2D frozen): 0.011, DenseNet3D (All trainable): 0.0092.</w:t>
      </w:r>
    </w:p>
    <w:p w14:paraId="450713D8" w14:textId="2BA9860F" w:rsidR="00B52D79" w:rsidRDefault="00B52D79" w:rsidP="00B52D79">
      <w:pPr>
        <w:pStyle w:val="Heading2"/>
      </w:pPr>
      <w:r>
        <w:t>Quantitative</w:t>
      </w:r>
    </w:p>
    <w:p w14:paraId="5E2F54E5" w14:textId="22F54037" w:rsidR="007F037B" w:rsidRDefault="004C6613" w:rsidP="00484061">
      <w:r>
        <w:t>The best model</w:t>
      </w:r>
      <w:r w:rsidR="00B84FBC">
        <w:t xml:space="preserve"> </w:t>
      </w:r>
      <w:r>
        <w:t xml:space="preserve">was </w:t>
      </w:r>
      <w:r w:rsidR="00210ED9">
        <w:t>the</w:t>
      </w:r>
      <w:r>
        <w:t xml:space="preserve"> </w:t>
      </w:r>
      <w:r w:rsidR="00966A20">
        <w:t>H</w:t>
      </w:r>
      <w:r w:rsidR="00A572D8">
        <w:t>ybrid-</w:t>
      </w:r>
      <w:proofErr w:type="spellStart"/>
      <w:r w:rsidR="00966A20">
        <w:t>W</w:t>
      </w:r>
      <w:r>
        <w:t>Net</w:t>
      </w:r>
      <w:proofErr w:type="spellEnd"/>
      <w:r>
        <w:t xml:space="preserve"> model</w:t>
      </w:r>
      <w:r w:rsidR="00A572D8">
        <w:t>:</w:t>
      </w:r>
      <w:r>
        <w:t xml:space="preserve"> </w:t>
      </w:r>
      <w:r w:rsidR="00966A20">
        <w:t xml:space="preserve">the 3D </w:t>
      </w:r>
      <w:proofErr w:type="spellStart"/>
      <w:r w:rsidR="00966A20">
        <w:t>UNet</w:t>
      </w:r>
      <w:proofErr w:type="spellEnd"/>
      <w:r w:rsidR="00966A20">
        <w:t xml:space="preserve"> contain</w:t>
      </w:r>
      <w:r w:rsidR="00A572D8">
        <w:t>ed</w:t>
      </w:r>
      <w:r>
        <w:t xml:space="preserve"> </w:t>
      </w:r>
      <w:proofErr w:type="gramStart"/>
      <w:r>
        <w:t>two</w:t>
      </w:r>
      <w:proofErr w:type="gramEnd"/>
      <w:r>
        <w:t xml:space="preserve"> layers, two convolution blocks, and </w:t>
      </w:r>
      <w:r w:rsidR="00DF5070">
        <w:t xml:space="preserve">32 </w:t>
      </w:r>
      <w:r>
        <w:t>filters</w:t>
      </w:r>
      <w:r w:rsidR="00A572D8">
        <w:t xml:space="preserve"> and had a convolution lambda of two</w:t>
      </w:r>
      <w:r>
        <w:t>. The model consist</w:t>
      </w:r>
      <w:r w:rsidR="00A572D8">
        <w:t>ed</w:t>
      </w:r>
      <w:r>
        <w:t xml:space="preserve"> of </w:t>
      </w:r>
      <w:r w:rsidR="007F037B">
        <w:t>14,497,600</w:t>
      </w:r>
      <w:r w:rsidR="00D8096A">
        <w:t xml:space="preserve"> </w:t>
      </w:r>
      <w:r>
        <w:t>parameters</w:t>
      </w:r>
      <w:r w:rsidR="00D8096A">
        <w:t xml:space="preserve"> (</w:t>
      </w:r>
      <w:r w:rsidR="007F037B">
        <w:t>14,408,960</w:t>
      </w:r>
      <w:r w:rsidR="00D8096A">
        <w:t xml:space="preserve"> trainable</w:t>
      </w:r>
      <w:r w:rsidR="00A572D8">
        <w:t xml:space="preserve"> and</w:t>
      </w:r>
      <w:r w:rsidR="00D8096A">
        <w:t xml:space="preserve"> </w:t>
      </w:r>
      <w:r w:rsidR="007F037B">
        <w:t>88,640</w:t>
      </w:r>
      <w:r w:rsidR="00966A20">
        <w:t xml:space="preserve"> </w:t>
      </w:r>
      <w:r w:rsidR="00D8096A">
        <w:t>non-trainable)</w:t>
      </w:r>
      <w:r>
        <w:t xml:space="preserve">. </w:t>
      </w:r>
    </w:p>
    <w:p w14:paraId="5ADDEA12" w14:textId="2CB0BEA4" w:rsidR="009E2942" w:rsidRDefault="004C177B" w:rsidP="001F566C">
      <w:r>
        <w:t>A</w:t>
      </w:r>
      <w:r w:rsidR="004C6613">
        <w:t xml:space="preserve"> seed</w:t>
      </w:r>
      <w:r w:rsidR="00A572D8">
        <w:t xml:space="preserve"> </w:t>
      </w:r>
      <w:r w:rsidR="004C6613">
        <w:t xml:space="preserve">value of </w:t>
      </w:r>
      <w:r w:rsidR="00D8096A">
        <w:t>0.6</w:t>
      </w:r>
      <w:r w:rsidR="008D3365">
        <w:t>7</w:t>
      </w:r>
      <w:r w:rsidR="00D8096A">
        <w:t xml:space="preserve"> </w:t>
      </w:r>
      <w:r w:rsidR="004C6613">
        <w:t xml:space="preserve">and threshold value of </w:t>
      </w:r>
      <w:r w:rsidR="00D8096A">
        <w:t>0.</w:t>
      </w:r>
      <w:r w:rsidR="008D3365">
        <w:t>30</w:t>
      </w:r>
      <w:r w:rsidR="00D8096A">
        <w:t xml:space="preserve"> </w:t>
      </w:r>
      <w:r w:rsidR="004C6613">
        <w:t>resulted in the highest overall</w:t>
      </w:r>
      <w:r w:rsidR="009C18CD">
        <w:t xml:space="preserve"> DSC in the validation dataset.</w:t>
      </w:r>
      <w:r w:rsidR="00B66C54">
        <w:t xml:space="preserve"> </w:t>
      </w:r>
      <w:proofErr w:type="spellStart"/>
      <w:r w:rsidR="005A32C2">
        <w:t>LiTs</w:t>
      </w:r>
      <w:proofErr w:type="spellEnd"/>
      <w:r w:rsidR="005A32C2">
        <w:t xml:space="preserve"> test set (n</w:t>
      </w:r>
      <w:r w:rsidR="00A572D8">
        <w:t xml:space="preserve"> </w:t>
      </w:r>
      <w:r w:rsidR="005A32C2">
        <w:t>=</w:t>
      </w:r>
      <w:r w:rsidR="00A572D8">
        <w:t xml:space="preserve"> </w:t>
      </w:r>
      <w:r w:rsidR="009C4D26">
        <w:t>70</w:t>
      </w:r>
      <w:r w:rsidR="005A32C2">
        <w:t>)</w:t>
      </w:r>
      <w:r w:rsidR="00A572D8">
        <w:t xml:space="preserve"> predictions required</w:t>
      </w:r>
      <w:r w:rsidR="005A32C2">
        <w:t xml:space="preserve"> a mean of 9.58 seconds, with a standard deviation of 2.32 seconds.</w:t>
      </w:r>
    </w:p>
    <w:p w14:paraId="138E664F" w14:textId="0FA7C103" w:rsidR="008E7A65" w:rsidRDefault="008E7A65" w:rsidP="008E7A65">
      <w:pPr>
        <w:pStyle w:val="Heading3"/>
      </w:pPr>
      <w:r>
        <w:t>Site-by-Site evaluation</w:t>
      </w:r>
    </w:p>
    <w:p w14:paraId="4BB2711E" w14:textId="7EFB818E" w:rsidR="009C18CD" w:rsidRDefault="008E7A65" w:rsidP="008E7A65">
      <w:pPr>
        <w:pStyle w:val="Heading4"/>
      </w:pPr>
      <w:r>
        <w:t>3D-IRCADb</w:t>
      </w:r>
    </w:p>
    <w:p w14:paraId="486971E2" w14:textId="4ECA5C8E" w:rsidR="009A36A3" w:rsidRDefault="00C22B48" w:rsidP="008E7A65">
      <w:r>
        <w:t>On a site-by-site basis, t</w:t>
      </w:r>
      <w:r w:rsidR="00A15ADB">
        <w:t xml:space="preserve">he </w:t>
      </w:r>
      <w:r w:rsidR="00A65B08">
        <w:t>median</w:t>
      </w:r>
      <w:r w:rsidR="00FD75D2">
        <w:t xml:space="preserve"> (min-</w:t>
      </w:r>
      <w:r w:rsidR="00A15ADB">
        <w:t xml:space="preserve">max) </w:t>
      </w:r>
      <w:r w:rsidR="00A572D8">
        <w:t xml:space="preserve">median surface distance </w:t>
      </w:r>
      <w:r w:rsidR="00A15ADB">
        <w:t xml:space="preserve">for sites </w:t>
      </w:r>
      <w:r w:rsidR="00A572D8">
        <w:t>&lt;</w:t>
      </w:r>
      <w:r w:rsidR="00A15ADB">
        <w:t xml:space="preserve"> 1</w:t>
      </w:r>
      <w:r w:rsidR="0047778A">
        <w:t>5</w:t>
      </w:r>
      <w:r w:rsidR="00066C83">
        <w:t>mm</w:t>
      </w:r>
      <w:r w:rsidR="00A15ADB">
        <w:t xml:space="preserve"> (n=</w:t>
      </w:r>
      <w:r w:rsidR="0047778A">
        <w:t>73</w:t>
      </w:r>
      <w:r w:rsidR="00A15ADB">
        <w:t xml:space="preserve">) was </w:t>
      </w:r>
      <w:r w:rsidR="0047778A">
        <w:t>28.25</w:t>
      </w:r>
      <w:r w:rsidR="002D75B2">
        <w:t xml:space="preserve"> </w:t>
      </w:r>
      <w:r w:rsidR="00A15ADB">
        <w:t>mm (0.</w:t>
      </w:r>
      <w:r w:rsidR="0047778A">
        <w:t>67</w:t>
      </w:r>
      <w:r w:rsidR="00FD75D2">
        <w:t>-</w:t>
      </w:r>
      <w:r w:rsidR="0047778A">
        <w:t>108</w:t>
      </w:r>
      <w:r w:rsidR="00A15ADB">
        <w:t>)</w:t>
      </w:r>
      <w:r w:rsidR="007C2056">
        <w:t xml:space="preserve"> and for sites </w:t>
      </w:r>
      <w:r w:rsidR="00A572D8">
        <w:t>&gt;</w:t>
      </w:r>
      <w:r w:rsidR="00FD75D2">
        <w:t xml:space="preserve"> </w:t>
      </w:r>
      <w:r w:rsidR="0047778A">
        <w:t>15</w:t>
      </w:r>
      <w:r w:rsidR="00FD75D2">
        <w:t>mm (n=</w:t>
      </w:r>
      <w:r w:rsidR="0047778A">
        <w:t>48</w:t>
      </w:r>
      <w:r w:rsidR="00FD75D2">
        <w:t xml:space="preserve">) was </w:t>
      </w:r>
      <w:r w:rsidR="002D75B2">
        <w:t>1.</w:t>
      </w:r>
      <w:r w:rsidR="0047778A">
        <w:t>23</w:t>
      </w:r>
      <w:r w:rsidR="00FD75D2">
        <w:t>mm (0.</w:t>
      </w:r>
      <w:r w:rsidR="0047778A">
        <w:t>28–19.4</w:t>
      </w:r>
      <w:r w:rsidR="007C2056">
        <w:t>)</w:t>
      </w:r>
      <w:r w:rsidR="00A15ADB">
        <w:t>.</w:t>
      </w:r>
      <w:r w:rsidR="0057310B">
        <w:t xml:space="preserve"> </w:t>
      </w:r>
      <w:r w:rsidR="00FD75D2">
        <w:t>The mean (min-</w:t>
      </w:r>
      <w:r w:rsidR="0057310B">
        <w:t xml:space="preserve">max) </w:t>
      </w:r>
      <w:r w:rsidR="007C2056">
        <w:t>DSC</w:t>
      </w:r>
      <w:r w:rsidR="0057310B">
        <w:t xml:space="preserve"> </w:t>
      </w:r>
      <w:r w:rsidR="0057310B">
        <w:lastRenderedPageBreak/>
        <w:t xml:space="preserve">for sites </w:t>
      </w:r>
      <w:r w:rsidR="00A572D8">
        <w:t>&lt;</w:t>
      </w:r>
      <w:r w:rsidR="00FD75D2">
        <w:t xml:space="preserve"> 1</w:t>
      </w:r>
      <w:r w:rsidR="0047778A">
        <w:t>5</w:t>
      </w:r>
      <w:r w:rsidR="00FD75D2">
        <w:t>mm (n=</w:t>
      </w:r>
      <w:r w:rsidR="0047778A">
        <w:t>73</w:t>
      </w:r>
      <w:r w:rsidR="00FD75D2">
        <w:t>) was 0.</w:t>
      </w:r>
      <w:r w:rsidR="0047778A">
        <w:t xml:space="preserve">16 </w:t>
      </w:r>
      <w:r w:rsidR="00FD75D2">
        <w:t xml:space="preserve">(0.00 - </w:t>
      </w:r>
      <w:r w:rsidR="0057310B">
        <w:t>0.8</w:t>
      </w:r>
      <w:r w:rsidR="002D75B2">
        <w:t>9</w:t>
      </w:r>
      <w:r w:rsidR="0057310B">
        <w:t xml:space="preserve">) </w:t>
      </w:r>
      <w:r w:rsidR="0047778A">
        <w:t>and for sit</w:t>
      </w:r>
      <w:r w:rsidR="0057310B">
        <w:t xml:space="preserve">es </w:t>
      </w:r>
      <w:r w:rsidR="00A572D8">
        <w:t>&gt;</w:t>
      </w:r>
      <w:r w:rsidR="00FD75D2">
        <w:t xml:space="preserve"> </w:t>
      </w:r>
      <w:r w:rsidR="0047778A">
        <w:t>15</w:t>
      </w:r>
      <w:r w:rsidR="00FD75D2">
        <w:t>mm (n=</w:t>
      </w:r>
      <w:r w:rsidR="0047778A">
        <w:t>48</w:t>
      </w:r>
      <w:r w:rsidR="00FD75D2">
        <w:t>) was 0.</w:t>
      </w:r>
      <w:r w:rsidR="0047778A">
        <w:t>74</w:t>
      </w:r>
      <w:r w:rsidR="00FD75D2">
        <w:t>(0.</w:t>
      </w:r>
      <w:r w:rsidR="0047778A">
        <w:t>00</w:t>
      </w:r>
      <w:r w:rsidR="00FD75D2">
        <w:t xml:space="preserve"> - </w:t>
      </w:r>
      <w:r w:rsidR="0057310B">
        <w:t>0.9</w:t>
      </w:r>
      <w:r w:rsidR="002D75B2">
        <w:t>4</w:t>
      </w:r>
      <w:r w:rsidR="007C2056">
        <w:t>)</w:t>
      </w:r>
      <w:r w:rsidR="00E170A7">
        <w:t xml:space="preserve"> </w:t>
      </w:r>
      <w:r w:rsidR="00A572D8">
        <w:t>(</w:t>
      </w:r>
      <w:r w:rsidR="00E170A7">
        <w:t xml:space="preserve">Table </w:t>
      </w:r>
      <w:r w:rsidR="00E27F43">
        <w:t>2</w:t>
      </w:r>
      <w:r w:rsidR="00A572D8">
        <w:t>)</w:t>
      </w:r>
      <w:r w:rsidR="00300C90">
        <w:t>.</w:t>
      </w:r>
    </w:p>
    <w:p w14:paraId="58CF70CC" w14:textId="6A78681D" w:rsidR="00D17B88" w:rsidRDefault="00A572D8" w:rsidP="00D17B88">
      <w:r>
        <w:t>We compared</w:t>
      </w:r>
      <w:r w:rsidR="00D17B88">
        <w:t xml:space="preserve"> our model results to </w:t>
      </w:r>
      <w:r>
        <w:t xml:space="preserve">those </w:t>
      </w:r>
      <w:r w:rsidR="00D17B88">
        <w:t>of</w:t>
      </w:r>
      <w:r>
        <w:t xml:space="preserve"> other authors</w:t>
      </w:r>
      <w:r w:rsidR="00D17B88">
        <w:t xml:space="preserve"> </w:t>
      </w:r>
      <w:r>
        <w:t>(</w:t>
      </w:r>
      <w:r w:rsidR="00D17B88">
        <w:t xml:space="preserve">Table </w:t>
      </w:r>
      <w:r w:rsidR="00E27F43">
        <w:t>3</w:t>
      </w:r>
      <w:r>
        <w:t>); our</w:t>
      </w:r>
      <w:r w:rsidR="00F37728">
        <w:t xml:space="preserve"> </w:t>
      </w:r>
      <w:r>
        <w:t xml:space="preserve">size </w:t>
      </w:r>
      <w:r w:rsidR="00F37728">
        <w:t xml:space="preserve">distributions </w:t>
      </w:r>
      <w:proofErr w:type="gramStart"/>
      <w:r>
        <w:t xml:space="preserve">were </w:t>
      </w:r>
      <w:r w:rsidR="00F37728">
        <w:t>varied</w:t>
      </w:r>
      <w:proofErr w:type="gramEnd"/>
      <w:r w:rsidR="00F37728">
        <w:t xml:space="preserve"> to match</w:t>
      </w:r>
      <w:r>
        <w:t xml:space="preserve"> to ensure fair comparison.</w:t>
      </w:r>
    </w:p>
    <w:p w14:paraId="77CACDC7" w14:textId="29E32D32" w:rsidR="008E7A65" w:rsidRDefault="008E7A65" w:rsidP="008E7A65">
      <w:pPr>
        <w:pStyle w:val="Heading4"/>
      </w:pPr>
      <w:r>
        <w:t>Institutional Data</w:t>
      </w:r>
    </w:p>
    <w:p w14:paraId="44652860" w14:textId="0B499E93" w:rsidR="008E7A65" w:rsidRDefault="008E7A65" w:rsidP="00D17B88">
      <w:r>
        <w:t xml:space="preserve">For the pre-treatment CECT in which previously defined manual contours were present in the CRLM (n=19 sites), the mean (min-max) DSC was 0.80 (0.59-0.91), with 84% (16/19) having DSC </w:t>
      </w:r>
      <w:r>
        <w:rPr>
          <w:rFonts w:cstheme="minorHAnsi"/>
        </w:rPr>
        <w:t>≥</w:t>
      </w:r>
      <w:r>
        <w:t xml:space="preserve"> 0.76. For the post-treatment CECT where previously defined manual contours were present of the ablation zone (n=14 sites), the mean (min-max) DSC was 0.75 (0.09-0.90), with 71% (10/14) having DSC </w:t>
      </w:r>
      <w:r>
        <w:rPr>
          <w:rFonts w:cstheme="minorHAnsi"/>
        </w:rPr>
        <w:t>≥</w:t>
      </w:r>
      <w:r>
        <w:t xml:space="preserve"> 0.76.</w:t>
      </w:r>
    </w:p>
    <w:p w14:paraId="225524DA" w14:textId="1CFA9BA4" w:rsidR="008E7A65" w:rsidRPr="00D17B88" w:rsidRDefault="008E7A65" w:rsidP="008E7A65">
      <w:pPr>
        <w:pStyle w:val="Heading3"/>
      </w:pPr>
      <w:r>
        <w:t>Patient-by-Patient evaluation</w:t>
      </w:r>
    </w:p>
    <w:p w14:paraId="128DFE8D" w14:textId="79F67EBF" w:rsidR="008E7A65" w:rsidRDefault="008E7A65" w:rsidP="008E7A65">
      <w:r>
        <w:t xml:space="preserve">Patient-by-patient evaluation for 3D-IRCADb and institutional data </w:t>
      </w:r>
      <w:proofErr w:type="gramStart"/>
      <w:r>
        <w:t>are summarized</w:t>
      </w:r>
      <w:proofErr w:type="gramEnd"/>
      <w:r>
        <w:t xml:space="preserve"> in Table </w:t>
      </w:r>
      <w:r w:rsidR="00E27F43">
        <w:t>4</w:t>
      </w:r>
      <w:r>
        <w:t>.</w:t>
      </w:r>
    </w:p>
    <w:p w14:paraId="01EA9E2C" w14:textId="10CC8EC6" w:rsidR="009C18CD" w:rsidRDefault="00795D22" w:rsidP="008E7A65">
      <w:pPr>
        <w:pStyle w:val="Heading4"/>
      </w:pPr>
      <w:r>
        <w:t>3D-IRCADb</w:t>
      </w:r>
    </w:p>
    <w:p w14:paraId="594CDAAD" w14:textId="729CAE61" w:rsidR="000709B7" w:rsidRDefault="007A5596" w:rsidP="00E170A7">
      <w:r>
        <w:t>On a patient</w:t>
      </w:r>
      <w:r w:rsidR="00BD5219">
        <w:t xml:space="preserve">-by-patient basis, </w:t>
      </w:r>
      <w:r w:rsidR="00192101">
        <w:t xml:space="preserve">the </w:t>
      </w:r>
      <w:r w:rsidR="00BD5219">
        <w:t>median (min-</w:t>
      </w:r>
      <w:r>
        <w:t xml:space="preserve">max) </w:t>
      </w:r>
      <w:r w:rsidR="00192101">
        <w:t xml:space="preserve">median surface distance </w:t>
      </w:r>
      <w:r w:rsidR="00EE5195">
        <w:t xml:space="preserve">was </w:t>
      </w:r>
      <w:r w:rsidR="009D681F">
        <w:t>1.</w:t>
      </w:r>
      <w:r w:rsidR="00795D22">
        <w:t>75</w:t>
      </w:r>
      <w:r w:rsidR="00EE5195">
        <w:t xml:space="preserve">mm </w:t>
      </w:r>
      <w:r w:rsidR="009D681F">
        <w:t>(0.</w:t>
      </w:r>
      <w:r w:rsidR="00795D22">
        <w:t>5</w:t>
      </w:r>
      <w:r w:rsidR="009D681F">
        <w:t>7</w:t>
      </w:r>
      <w:r w:rsidR="00795D22">
        <w:t>–7.63</w:t>
      </w:r>
      <w:r w:rsidR="00192101">
        <w:t>mm</w:t>
      </w:r>
      <w:r w:rsidR="00EE5195">
        <w:t>)</w:t>
      </w:r>
      <w:r w:rsidR="009D681F">
        <w:t xml:space="preserve">, </w:t>
      </w:r>
      <w:r w:rsidR="00192101">
        <w:t xml:space="preserve">the </w:t>
      </w:r>
      <w:r>
        <w:t>DSC</w:t>
      </w:r>
      <w:r w:rsidR="009C18CD">
        <w:t xml:space="preserve"> was </w:t>
      </w:r>
      <w:r>
        <w:t>0.</w:t>
      </w:r>
      <w:r w:rsidR="00795D22">
        <w:t>7</w:t>
      </w:r>
      <w:r w:rsidR="009D681F">
        <w:t>3</w:t>
      </w:r>
      <w:r>
        <w:t xml:space="preserve"> (0.</w:t>
      </w:r>
      <w:r w:rsidR="009D681F">
        <w:t>4</w:t>
      </w:r>
      <w:r w:rsidR="00795D22">
        <w:t>1</w:t>
      </w:r>
      <w:r w:rsidR="00BD5219">
        <w:t>-</w:t>
      </w:r>
      <w:r>
        <w:t>0.</w:t>
      </w:r>
      <w:r w:rsidR="00795D22">
        <w:t>88</w:t>
      </w:r>
      <w:r>
        <w:t>)</w:t>
      </w:r>
      <w:r w:rsidR="00146385">
        <w:t>,</w:t>
      </w:r>
      <w:r w:rsidR="00192101">
        <w:t xml:space="preserve"> the</w:t>
      </w:r>
      <w:r w:rsidR="00146385">
        <w:t xml:space="preserve"> </w:t>
      </w:r>
      <w:r w:rsidR="00E463E4">
        <w:t xml:space="preserve">number of </w:t>
      </w:r>
      <w:r w:rsidR="00192101">
        <w:t xml:space="preserve">false-positives </w:t>
      </w:r>
      <w:r w:rsidR="009D681F">
        <w:t xml:space="preserve">was </w:t>
      </w:r>
      <w:proofErr w:type="gramStart"/>
      <w:r w:rsidR="00795D22">
        <w:t>1</w:t>
      </w:r>
      <w:proofErr w:type="gramEnd"/>
      <w:r w:rsidR="009D681F">
        <w:t xml:space="preserve"> (0</w:t>
      </w:r>
      <w:r w:rsidR="00BD5219">
        <w:t>-</w:t>
      </w:r>
      <w:r w:rsidR="00795D22">
        <w:t>4</w:t>
      </w:r>
      <w:r w:rsidR="009D681F">
        <w:t xml:space="preserve">), </w:t>
      </w:r>
      <w:r w:rsidR="00192101">
        <w:t xml:space="preserve">false-positive </w:t>
      </w:r>
      <w:r w:rsidR="000B662B">
        <w:t>volume</w:t>
      </w:r>
      <w:r w:rsidR="00E463E4">
        <w:t xml:space="preserve"> was</w:t>
      </w:r>
      <w:r w:rsidR="000B662B">
        <w:t xml:space="preserve"> </w:t>
      </w:r>
      <w:r w:rsidR="00F37728">
        <w:t>4.25cc (0.08-28.34</w:t>
      </w:r>
      <w:r w:rsidR="00192101">
        <w:t>cc</w:t>
      </w:r>
      <w:r w:rsidR="00F37728">
        <w:t>)</w:t>
      </w:r>
      <w:r w:rsidR="000B662B">
        <w:t>,</w:t>
      </w:r>
      <w:r w:rsidR="00192101">
        <w:t xml:space="preserve"> the</w:t>
      </w:r>
      <w:r w:rsidR="000B662B">
        <w:t xml:space="preserve"> erroneous </w:t>
      </w:r>
      <w:r w:rsidR="00192101">
        <w:t xml:space="preserve">false-positive </w:t>
      </w:r>
      <w:r w:rsidR="000B662B">
        <w:t>volume</w:t>
      </w:r>
      <w:r w:rsidR="00192101">
        <w:t xml:space="preserve"> was</w:t>
      </w:r>
      <w:r w:rsidR="00E463E4">
        <w:t xml:space="preserve"> </w:t>
      </w:r>
      <w:r w:rsidR="00F37728">
        <w:t>2.35cc (0.00, 14.56</w:t>
      </w:r>
      <w:r w:rsidR="00192101">
        <w:t>cc</w:t>
      </w:r>
      <w:r w:rsidR="00F37728">
        <w:t>)</w:t>
      </w:r>
      <w:r w:rsidR="000B662B">
        <w:t xml:space="preserve">, </w:t>
      </w:r>
      <w:r w:rsidR="009D681F">
        <w:t xml:space="preserve">and </w:t>
      </w:r>
      <w:r w:rsidR="000B662B">
        <w:t>over-segmentation</w:t>
      </w:r>
      <w:r w:rsidR="00464AAF">
        <w:t xml:space="preserve"> </w:t>
      </w:r>
      <w:r w:rsidR="00192101">
        <w:t xml:space="preserve">false-positive </w:t>
      </w:r>
      <w:r w:rsidR="009D681F">
        <w:t xml:space="preserve">volume was </w:t>
      </w:r>
      <w:r w:rsidR="00F37728">
        <w:t>1.24cc (0.00, 17.56</w:t>
      </w:r>
      <w:r w:rsidR="00192101">
        <w:t>cc</w:t>
      </w:r>
      <w:r w:rsidR="00F37728">
        <w:t>)</w:t>
      </w:r>
      <w:r w:rsidR="009D681F">
        <w:t xml:space="preserve"> </w:t>
      </w:r>
      <w:r w:rsidR="00192101">
        <w:t>(</w:t>
      </w:r>
      <w:r w:rsidR="009D681F">
        <w:t xml:space="preserve">Table </w:t>
      </w:r>
      <w:r w:rsidR="00E27F43">
        <w:t>4</w:t>
      </w:r>
      <w:r w:rsidR="00192101">
        <w:t>)</w:t>
      </w:r>
      <w:r w:rsidR="00FD39FE">
        <w:t xml:space="preserve">. </w:t>
      </w:r>
      <w:r w:rsidR="004C6613">
        <w:t>Note that a single patient might have multipl</w:t>
      </w:r>
      <w:r w:rsidR="009C18CD">
        <w:t>e</w:t>
      </w:r>
      <w:r w:rsidR="00146385">
        <w:t xml:space="preserve"> disease sites of varying size</w:t>
      </w:r>
      <w:r w:rsidR="00192101">
        <w:t>s</w:t>
      </w:r>
      <w:r w:rsidR="00597E64">
        <w:t>.</w:t>
      </w:r>
      <w:r w:rsidR="00597E64" w:rsidDel="00597E64">
        <w:t xml:space="preserve"> </w:t>
      </w:r>
      <w:r w:rsidR="00795D22">
        <w:t>The global DSC score was 0.81.</w:t>
      </w:r>
    </w:p>
    <w:p w14:paraId="558C2A2E" w14:textId="19B0056B" w:rsidR="00A74431" w:rsidRDefault="00A74431" w:rsidP="008E7A65">
      <w:pPr>
        <w:pStyle w:val="Heading4"/>
      </w:pPr>
      <w:r>
        <w:t>Institutional D</w:t>
      </w:r>
      <w:r w:rsidR="008E7A65">
        <w:t>ata</w:t>
      </w:r>
    </w:p>
    <w:p w14:paraId="76337F29" w14:textId="18D875E7" w:rsidR="00230638" w:rsidRDefault="00230638" w:rsidP="00A74431">
      <w:r>
        <w:t xml:space="preserve">Manual contours of </w:t>
      </w:r>
      <w:r w:rsidR="005D6E6B">
        <w:t xml:space="preserve">the </w:t>
      </w:r>
      <w:r>
        <w:t>CRLM and ablation zones were not always present</w:t>
      </w:r>
      <w:r w:rsidR="005D6E6B">
        <w:t>;</w:t>
      </w:r>
      <w:r>
        <w:t xml:space="preserve"> for this </w:t>
      </w:r>
      <w:r w:rsidR="00777E07">
        <w:t>reason,</w:t>
      </w:r>
      <w:r>
        <w:t xml:space="preserve"> </w:t>
      </w:r>
      <w:r w:rsidR="005D6E6B">
        <w:t>fewer</w:t>
      </w:r>
      <w:r>
        <w:t xml:space="preserve"> sites </w:t>
      </w:r>
      <w:proofErr w:type="gramStart"/>
      <w:r w:rsidR="005D6E6B">
        <w:t>were used</w:t>
      </w:r>
      <w:proofErr w:type="gramEnd"/>
      <w:r w:rsidR="005D6E6B">
        <w:t xml:space="preserve"> than in t</w:t>
      </w:r>
      <w:r>
        <w:t>he qualitative analysis.</w:t>
      </w:r>
    </w:p>
    <w:p w14:paraId="05DFFEF7" w14:textId="27BB62A4" w:rsidR="006F075F" w:rsidRDefault="00A74431" w:rsidP="00A74431">
      <w:r>
        <w:t xml:space="preserve">For the pre-treatment CECT </w:t>
      </w:r>
      <w:r w:rsidR="005D6E6B">
        <w:t xml:space="preserve">in which </w:t>
      </w:r>
      <w:r>
        <w:t xml:space="preserve">previously defined manual contours were present </w:t>
      </w:r>
      <w:r w:rsidR="005D6E6B">
        <w:t>in t</w:t>
      </w:r>
      <w:r>
        <w:t>he CRLM (n=</w:t>
      </w:r>
      <w:r w:rsidR="00EE0B97">
        <w:t>15 patients</w:t>
      </w:r>
      <w:r>
        <w:t>), the mean (min-max) DSC</w:t>
      </w:r>
      <w:r w:rsidR="001E3700">
        <w:t xml:space="preserve"> </w:t>
      </w:r>
      <w:r>
        <w:t xml:space="preserve">was </w:t>
      </w:r>
      <w:r w:rsidR="001E3700">
        <w:t>0.67</w:t>
      </w:r>
      <w:r>
        <w:t xml:space="preserve"> (</w:t>
      </w:r>
      <w:r w:rsidR="001E3700">
        <w:t>0.28</w:t>
      </w:r>
      <w:r>
        <w:t xml:space="preserve">-0.91), with 84% (16/19) having DSC </w:t>
      </w:r>
      <w:r w:rsidR="005D6E6B">
        <w:rPr>
          <w:rFonts w:cstheme="minorHAnsi"/>
        </w:rPr>
        <w:t>≥</w:t>
      </w:r>
      <w:r w:rsidR="005D6E6B">
        <w:t xml:space="preserve"> </w:t>
      </w:r>
      <w:r>
        <w:t>0.76. For the post-treatment CECT</w:t>
      </w:r>
      <w:r w:rsidR="005D6E6B">
        <w:t xml:space="preserve">, in which </w:t>
      </w:r>
      <w:r>
        <w:t>previously defined manual contours were present of the ablation zone (n=</w:t>
      </w:r>
      <w:proofErr w:type="gramStart"/>
      <w:r>
        <w:t>9</w:t>
      </w:r>
      <w:proofErr w:type="gramEnd"/>
      <w:r>
        <w:t xml:space="preserve"> patients), the mean (min-max) DSC was </w:t>
      </w:r>
      <w:r w:rsidR="001E3700">
        <w:t>0.72</w:t>
      </w:r>
      <w:r>
        <w:t xml:space="preserve"> (</w:t>
      </w:r>
      <w:r w:rsidR="001E3700">
        <w:t>0.42</w:t>
      </w:r>
      <w:r>
        <w:t>-</w:t>
      </w:r>
      <w:r w:rsidR="001E3700">
        <w:t>0.89</w:t>
      </w:r>
      <w:r>
        <w:t>)</w:t>
      </w:r>
      <w:r w:rsidR="001E3700">
        <w:t>, with 67</w:t>
      </w:r>
      <w:r>
        <w:t>% (</w:t>
      </w:r>
      <w:r w:rsidR="001E3700">
        <w:t>6</w:t>
      </w:r>
      <w:r>
        <w:t>/</w:t>
      </w:r>
      <w:r w:rsidR="001E3700">
        <w:t>9</w:t>
      </w:r>
      <w:r>
        <w:t>) having D</w:t>
      </w:r>
      <w:r w:rsidR="001E3700">
        <w:t xml:space="preserve">SC </w:t>
      </w:r>
      <w:r w:rsidR="005D6E6B">
        <w:rPr>
          <w:rFonts w:cstheme="minorHAnsi"/>
        </w:rPr>
        <w:t>≥</w:t>
      </w:r>
      <w:r w:rsidR="005D6E6B">
        <w:t xml:space="preserve"> </w:t>
      </w:r>
      <w:r w:rsidR="001E3700">
        <w:t>0.75</w:t>
      </w:r>
      <w:r>
        <w:t>.</w:t>
      </w:r>
    </w:p>
    <w:p w14:paraId="67D9D0A5" w14:textId="3DDE3442" w:rsidR="00B52D79" w:rsidRDefault="00B52D79" w:rsidP="00B52D79">
      <w:pPr>
        <w:pStyle w:val="Heading2"/>
      </w:pPr>
      <w:r>
        <w:t>Qualitative</w:t>
      </w:r>
      <w:r w:rsidR="005D6E6B">
        <w:t xml:space="preserve"> Evaluation</w:t>
      </w:r>
    </w:p>
    <w:p w14:paraId="5DCEAB2F" w14:textId="77777777" w:rsidR="0009769A" w:rsidRPr="0009769A" w:rsidRDefault="0009769A" w:rsidP="0009769A">
      <w:pPr>
        <w:pStyle w:val="Heading3"/>
      </w:pPr>
      <w:r>
        <w:t>Institutional Data</w:t>
      </w:r>
    </w:p>
    <w:p w14:paraId="2A262A27" w14:textId="4D02F58F" w:rsidR="00B52D79" w:rsidRDefault="0038042D" w:rsidP="00B52D79">
      <w:r>
        <w:t xml:space="preserve">Supplementary </w:t>
      </w:r>
      <w:r w:rsidR="006164A1">
        <w:t xml:space="preserve">Table </w:t>
      </w:r>
      <w:r>
        <w:t>2</w:t>
      </w:r>
      <w:r w:rsidR="006164A1">
        <w:t xml:space="preserve"> </w:t>
      </w:r>
      <w:r w:rsidR="005D6E6B">
        <w:t xml:space="preserve">shows </w:t>
      </w:r>
      <w:r w:rsidR="006164A1">
        <w:t>the Liker</w:t>
      </w:r>
      <w:r w:rsidR="005D6E6B">
        <w:t>t</w:t>
      </w:r>
      <w:r w:rsidR="006164A1">
        <w:t xml:space="preserve"> </w:t>
      </w:r>
      <w:r w:rsidR="005D6E6B">
        <w:t>scores of</w:t>
      </w:r>
      <w:r w:rsidR="006164A1">
        <w:t xml:space="preserve"> the two radiologist</w:t>
      </w:r>
      <w:r w:rsidR="00F37728">
        <w:t xml:space="preserve">s and </w:t>
      </w:r>
      <w:r w:rsidR="004A2DD6">
        <w:t xml:space="preserve">radiology trained </w:t>
      </w:r>
      <w:r w:rsidR="00F37728">
        <w:t>physician fellow</w:t>
      </w:r>
      <w:r w:rsidR="006164A1">
        <w:t>. T</w:t>
      </w:r>
      <w:r w:rsidR="00B52D79">
        <w:t xml:space="preserve">he </w:t>
      </w:r>
      <w:r w:rsidR="00BD5219">
        <w:t>mean (min-</w:t>
      </w:r>
      <w:r w:rsidR="00CA46DF">
        <w:t>max) Likert score</w:t>
      </w:r>
      <w:r w:rsidR="002832C8">
        <w:t>s</w:t>
      </w:r>
      <w:r w:rsidR="00CA46DF">
        <w:t xml:space="preserve"> for all qualitative patient gross tumor volume</w:t>
      </w:r>
      <w:r w:rsidR="0009769A">
        <w:t>s</w:t>
      </w:r>
      <w:r w:rsidR="00CA46DF">
        <w:t xml:space="preserve"> (n=</w:t>
      </w:r>
      <w:r w:rsidR="00325229">
        <w:t>24</w:t>
      </w:r>
      <w:r w:rsidR="00CA46DF">
        <w:t xml:space="preserve">) </w:t>
      </w:r>
      <w:r w:rsidR="005D6E6B">
        <w:t xml:space="preserve">were interventional </w:t>
      </w:r>
      <w:r w:rsidR="006971E7">
        <w:t>r</w:t>
      </w:r>
      <w:r w:rsidR="00CA46DF">
        <w:t>adiologist</w:t>
      </w:r>
      <w:r w:rsidR="00BD5219">
        <w:t>:</w:t>
      </w:r>
      <w:r w:rsidR="00123FBD">
        <w:t xml:space="preserve"> </w:t>
      </w:r>
      <w:r w:rsidR="00325229">
        <w:t>4.7</w:t>
      </w:r>
      <w:r w:rsidR="00123FBD">
        <w:t xml:space="preserve"> (</w:t>
      </w:r>
      <w:r w:rsidR="00325229">
        <w:t>4</w:t>
      </w:r>
      <w:r w:rsidR="00123FBD">
        <w:t>-</w:t>
      </w:r>
      <w:r w:rsidR="00325229">
        <w:t>5</w:t>
      </w:r>
      <w:r w:rsidR="00123FBD">
        <w:t>)</w:t>
      </w:r>
      <w:r w:rsidR="006971E7">
        <w:t>,</w:t>
      </w:r>
      <w:r w:rsidR="005D6E6B">
        <w:t xml:space="preserve"> diagnostic</w:t>
      </w:r>
      <w:r w:rsidR="006971E7">
        <w:t xml:space="preserve"> r</w:t>
      </w:r>
      <w:r w:rsidR="00CA46DF">
        <w:t>adiologist</w:t>
      </w:r>
      <w:r w:rsidR="005D6E6B">
        <w:t>:</w:t>
      </w:r>
      <w:r w:rsidR="00BD5219">
        <w:t xml:space="preserve"> </w:t>
      </w:r>
      <w:r w:rsidR="00325229">
        <w:t>4.6</w:t>
      </w:r>
      <w:r w:rsidR="00123FBD">
        <w:t xml:space="preserve"> </w:t>
      </w:r>
      <w:r w:rsidR="00325229">
        <w:t>(4</w:t>
      </w:r>
      <w:r w:rsidR="00123FBD">
        <w:t>-</w:t>
      </w:r>
      <w:r w:rsidR="00325229">
        <w:t>5</w:t>
      </w:r>
      <w:r w:rsidR="00123FBD">
        <w:t>),</w:t>
      </w:r>
      <w:r w:rsidR="00325229">
        <w:t xml:space="preserve"> physician fellow 4.9 (4-5),</w:t>
      </w:r>
      <w:r w:rsidR="005D6E6B">
        <w:t xml:space="preserve"> and</w:t>
      </w:r>
      <w:r w:rsidR="00CA46DF">
        <w:t xml:space="preserve"> </w:t>
      </w:r>
      <w:r w:rsidR="005D6E6B">
        <w:t>m</w:t>
      </w:r>
      <w:r w:rsidR="00325229">
        <w:t>ajority</w:t>
      </w:r>
      <w:r w:rsidR="00CA46DF">
        <w:t xml:space="preserve">: </w:t>
      </w:r>
      <w:r w:rsidR="00325229">
        <w:t>4.8</w:t>
      </w:r>
      <w:r w:rsidR="00123FBD">
        <w:t xml:space="preserve"> (</w:t>
      </w:r>
      <w:r w:rsidR="00325229">
        <w:t>4</w:t>
      </w:r>
      <w:r w:rsidR="00123FBD">
        <w:t>-</w:t>
      </w:r>
      <w:r w:rsidR="00325229">
        <w:t>5</w:t>
      </w:r>
      <w:r w:rsidR="00123FBD">
        <w:t>)</w:t>
      </w:r>
      <w:r w:rsidR="00CA46DF">
        <w:t xml:space="preserve">. The </w:t>
      </w:r>
      <w:r w:rsidR="00BD5219">
        <w:t>mean</w:t>
      </w:r>
      <w:r w:rsidR="00CA46DF">
        <w:t xml:space="preserve"> (min</w:t>
      </w:r>
      <w:r w:rsidR="00BD5219">
        <w:t xml:space="preserve"> -</w:t>
      </w:r>
      <w:r w:rsidR="00CA46DF">
        <w:t xml:space="preserve"> max) Likert</w:t>
      </w:r>
      <w:r w:rsidR="002832C8">
        <w:t xml:space="preserve"> scores</w:t>
      </w:r>
      <w:r w:rsidR="00CA46DF">
        <w:t xml:space="preserve"> for each qualitative patient ablation volume (n=</w:t>
      </w:r>
      <w:r w:rsidR="00325229">
        <w:t>19</w:t>
      </w:r>
      <w:r w:rsidR="00CA46DF">
        <w:t xml:space="preserve">) </w:t>
      </w:r>
      <w:r w:rsidR="00325229">
        <w:t xml:space="preserve">and the majority score </w:t>
      </w:r>
      <w:r w:rsidR="005D6E6B">
        <w:t xml:space="preserve">were interventional </w:t>
      </w:r>
      <w:r w:rsidR="006971E7">
        <w:t xml:space="preserve">radiologist: </w:t>
      </w:r>
      <w:r w:rsidR="00325229">
        <w:t>4.1</w:t>
      </w:r>
      <w:r w:rsidR="00123FBD">
        <w:t xml:space="preserve"> (</w:t>
      </w:r>
      <w:r w:rsidR="00325229">
        <w:t>2-5</w:t>
      </w:r>
      <w:r w:rsidR="00123FBD">
        <w:t>)</w:t>
      </w:r>
      <w:r w:rsidR="006971E7">
        <w:t xml:space="preserve">, </w:t>
      </w:r>
      <w:r w:rsidR="005D6E6B">
        <w:t xml:space="preserve">diagnostic </w:t>
      </w:r>
      <w:r w:rsidR="006971E7">
        <w:t>r</w:t>
      </w:r>
      <w:r w:rsidR="00CA46DF">
        <w:t>ad</w:t>
      </w:r>
      <w:r w:rsidR="006971E7">
        <w:t>iologist</w:t>
      </w:r>
      <w:r w:rsidR="00CA46DF">
        <w:t xml:space="preserve">: </w:t>
      </w:r>
      <w:r w:rsidR="00325229">
        <w:t>3.8</w:t>
      </w:r>
      <w:r w:rsidR="00123FBD">
        <w:t xml:space="preserve"> (</w:t>
      </w:r>
      <w:r w:rsidR="00325229">
        <w:t>2</w:t>
      </w:r>
      <w:r w:rsidR="00123FBD">
        <w:t>-</w:t>
      </w:r>
      <w:r w:rsidR="00325229">
        <w:t>5</w:t>
      </w:r>
      <w:r w:rsidR="00123FBD">
        <w:t>),</w:t>
      </w:r>
      <w:r w:rsidR="00CA46DF">
        <w:t xml:space="preserve"> </w:t>
      </w:r>
      <w:r w:rsidR="00325229">
        <w:t xml:space="preserve">physician fellow 4.5 (3-5), </w:t>
      </w:r>
      <w:r w:rsidR="005D6E6B">
        <w:t>and m</w:t>
      </w:r>
      <w:r w:rsidR="00325229">
        <w:t>ajority</w:t>
      </w:r>
      <w:r w:rsidR="00CA46DF">
        <w:t xml:space="preserve">: </w:t>
      </w:r>
      <w:r w:rsidR="00325229">
        <w:t>4.1</w:t>
      </w:r>
      <w:r w:rsidR="00123FBD">
        <w:t xml:space="preserve"> (</w:t>
      </w:r>
      <w:r w:rsidR="00325229">
        <w:t>2</w:t>
      </w:r>
      <w:r w:rsidR="00123FBD">
        <w:t>-</w:t>
      </w:r>
      <w:r w:rsidR="00325229">
        <w:t>5</w:t>
      </w:r>
      <w:r w:rsidR="00123FBD">
        <w:t>)</w:t>
      </w:r>
      <w:r w:rsidR="00CA46DF">
        <w:t>.</w:t>
      </w:r>
      <w:r w:rsidR="00997F9A">
        <w:t xml:space="preserve"> </w:t>
      </w:r>
      <w:r w:rsidR="005D6E6B">
        <w:t xml:space="preserve">All </w:t>
      </w:r>
      <w:r w:rsidR="00CF1453">
        <w:t>(</w:t>
      </w:r>
      <w:r w:rsidR="00325229">
        <w:t>24</w:t>
      </w:r>
      <w:r w:rsidR="00123FBD">
        <w:t>/</w:t>
      </w:r>
      <w:r w:rsidR="00325229">
        <w:t>24</w:t>
      </w:r>
      <w:r w:rsidR="00CF1453">
        <w:t>)</w:t>
      </w:r>
      <w:r w:rsidR="00997F9A">
        <w:t xml:space="preserve"> of the </w:t>
      </w:r>
      <w:r w:rsidR="005D6E6B">
        <w:t xml:space="preserve">CRLM </w:t>
      </w:r>
      <w:r w:rsidR="00997F9A">
        <w:t>contours and</w:t>
      </w:r>
      <w:r w:rsidR="00123FBD">
        <w:t xml:space="preserve"> </w:t>
      </w:r>
      <w:proofErr w:type="gramStart"/>
      <w:r w:rsidR="00325229">
        <w:t>84</w:t>
      </w:r>
      <w:r w:rsidR="00123FBD">
        <w:t>%</w:t>
      </w:r>
      <w:proofErr w:type="gramEnd"/>
      <w:r w:rsidR="00123FBD">
        <w:t>(</w:t>
      </w:r>
      <w:r w:rsidR="00325229">
        <w:t>16</w:t>
      </w:r>
      <w:r w:rsidR="00123FBD">
        <w:t>/</w:t>
      </w:r>
      <w:r w:rsidR="00325229">
        <w:t>19</w:t>
      </w:r>
      <w:r w:rsidR="00123FBD">
        <w:t>)</w:t>
      </w:r>
      <w:r w:rsidR="00997F9A">
        <w:t xml:space="preserve"> of the ablation contours </w:t>
      </w:r>
      <w:r w:rsidR="001D33AC">
        <w:t>had</w:t>
      </w:r>
      <w:r w:rsidR="00997F9A">
        <w:t xml:space="preserve"> a </w:t>
      </w:r>
      <w:r w:rsidR="004914BE">
        <w:t xml:space="preserve">majority </w:t>
      </w:r>
      <w:r w:rsidR="00997F9A">
        <w:t>Likert score</w:t>
      </w:r>
      <w:r w:rsidR="00325229">
        <w:t xml:space="preserve"> </w:t>
      </w:r>
      <w:r w:rsidR="004914BE">
        <w:rPr>
          <w:rFonts w:cstheme="minorHAnsi"/>
        </w:rPr>
        <w:t>≥</w:t>
      </w:r>
      <w:r w:rsidR="004914BE">
        <w:t xml:space="preserve"> </w:t>
      </w:r>
      <w:r w:rsidR="00325229">
        <w:t>4</w:t>
      </w:r>
      <w:r w:rsidR="00997F9A">
        <w:t>.</w:t>
      </w:r>
    </w:p>
    <w:p w14:paraId="61C6001A" w14:textId="5613986A" w:rsidR="0002050A" w:rsidRPr="0002050A" w:rsidRDefault="002832C8" w:rsidP="008E7A65">
      <w:pPr>
        <w:sectPr w:rsidR="0002050A" w:rsidRPr="0002050A">
          <w:pgSz w:w="12240" w:h="15840"/>
          <w:pgMar w:top="1440" w:right="1440" w:bottom="1440" w:left="1440" w:header="720" w:footer="720" w:gutter="0"/>
          <w:cols w:space="720"/>
          <w:docGrid w:linePitch="360"/>
        </w:sectPr>
      </w:pPr>
      <w:r>
        <w:t xml:space="preserve">Figure </w:t>
      </w:r>
      <w:r w:rsidR="008E7A65">
        <w:t>6</w:t>
      </w:r>
      <w:r>
        <w:t xml:space="preserve"> </w:t>
      </w:r>
      <w:r w:rsidR="005E62CE">
        <w:t>show</w:t>
      </w:r>
      <w:r w:rsidR="008E7A65">
        <w:t>s</w:t>
      </w:r>
      <w:r>
        <w:t xml:space="preserve"> the</w:t>
      </w:r>
      <w:r w:rsidR="005E62CE">
        <w:t xml:space="preserve"> scores of the</w:t>
      </w:r>
      <w:r>
        <w:t xml:space="preserve"> two radiologists </w:t>
      </w:r>
      <w:r w:rsidR="009D63D5">
        <w:t xml:space="preserve">and physician fellow </w:t>
      </w:r>
      <w:r>
        <w:t xml:space="preserve">on the </w:t>
      </w:r>
      <w:r w:rsidR="009D63D5">
        <w:t>C</w:t>
      </w:r>
      <w:r w:rsidR="00BD495A">
        <w:t>R</w:t>
      </w:r>
      <w:r w:rsidR="009D63D5">
        <w:t xml:space="preserve">LM </w:t>
      </w:r>
      <w:r>
        <w:t>and ablation zones.</w:t>
      </w:r>
    </w:p>
    <w:p w14:paraId="71CB3FA9" w14:textId="77777777" w:rsidR="005757A3" w:rsidRDefault="005757A3" w:rsidP="005757A3">
      <w:pPr>
        <w:pStyle w:val="Heading1"/>
      </w:pPr>
      <w:r>
        <w:lastRenderedPageBreak/>
        <w:t>Discussion</w:t>
      </w:r>
    </w:p>
    <w:p w14:paraId="7C6E586B" w14:textId="6004B104" w:rsidR="003F4C17" w:rsidRDefault="003F4C17" w:rsidP="003F4C17">
      <w:r w:rsidRPr="00112AA5">
        <w:t xml:space="preserve">In this study, we proposed a </w:t>
      </w:r>
      <w:r>
        <w:t>Hybrid-</w:t>
      </w:r>
      <w:proofErr w:type="spellStart"/>
      <w:r>
        <w:t>W</w:t>
      </w:r>
      <w:r w:rsidRPr="00112AA5">
        <w:t>Net</w:t>
      </w:r>
      <w:proofErr w:type="spellEnd"/>
      <w:r w:rsidRPr="00112AA5">
        <w:t xml:space="preserve"> model architecture for the segmentation of the disease sites and ablation area</w:t>
      </w:r>
      <w:r>
        <w:t>s</w:t>
      </w:r>
      <w:r w:rsidRPr="00112AA5">
        <w:t xml:space="preserve"> in the context of </w:t>
      </w:r>
      <w:r w:rsidR="005E62CE">
        <w:t>CRLM</w:t>
      </w:r>
      <w:r w:rsidRPr="00112AA5">
        <w:t xml:space="preserve"> treated with ablation therapy. </w:t>
      </w:r>
      <w:r>
        <w:t>T</w:t>
      </w:r>
      <w:r w:rsidRPr="00112AA5">
        <w:t xml:space="preserve">he model was further evaluated using the Likert scoring method by two </w:t>
      </w:r>
      <w:r>
        <w:t xml:space="preserve">board </w:t>
      </w:r>
      <w:r w:rsidRPr="00112AA5">
        <w:t xml:space="preserve">certified </w:t>
      </w:r>
      <w:r>
        <w:t>r</w:t>
      </w:r>
      <w:r w:rsidRPr="00112AA5">
        <w:t>adiologists (XXX</w:t>
      </w:r>
      <w:r>
        <w:t>, interventional radiologist</w:t>
      </w:r>
      <w:r w:rsidRPr="00112AA5">
        <w:t xml:space="preserve"> and </w:t>
      </w:r>
      <w:r w:rsidR="007F2A89">
        <w:t>XXX</w:t>
      </w:r>
      <w:r>
        <w:t>, diagnostic radiologist</w:t>
      </w:r>
      <w:r w:rsidRPr="00112AA5">
        <w:t>)</w:t>
      </w:r>
      <w:r>
        <w:t xml:space="preserve"> and </w:t>
      </w:r>
      <w:r w:rsidR="005E62CE">
        <w:t xml:space="preserve">a </w:t>
      </w:r>
      <w:r>
        <w:t>radiology trained physician fellow (</w:t>
      </w:r>
      <w:r w:rsidR="007F2A89">
        <w:t>XXXs</w:t>
      </w:r>
      <w:r>
        <w:t xml:space="preserve">), with </w:t>
      </w:r>
      <w:r w:rsidR="00455BFB">
        <w:t xml:space="preserve">majority  voting </w:t>
      </w:r>
      <w:r>
        <w:t xml:space="preserve">scores </w:t>
      </w:r>
      <w:r w:rsidR="00455BFB">
        <w:rPr>
          <w:rFonts w:cstheme="minorHAnsi"/>
        </w:rPr>
        <w:t>≥</w:t>
      </w:r>
      <w:r w:rsidR="00455BFB">
        <w:t xml:space="preserve"> </w:t>
      </w:r>
      <w:r w:rsidRPr="00112AA5">
        <w:t>4</w:t>
      </w:r>
      <w:r>
        <w:t xml:space="preserve"> out of 5</w:t>
      </w:r>
      <w:r w:rsidRPr="00112AA5">
        <w:t xml:space="preserve"> for </w:t>
      </w:r>
      <w:r>
        <w:t>100</w:t>
      </w:r>
      <w:r w:rsidRPr="00112AA5">
        <w:t>%</w:t>
      </w:r>
      <w:r>
        <w:t xml:space="preserve"> (24/24)</w:t>
      </w:r>
      <w:r w:rsidRPr="00112AA5">
        <w:t xml:space="preserve"> </w:t>
      </w:r>
      <w:r>
        <w:t xml:space="preserve">of the disease </w:t>
      </w:r>
      <w:r w:rsidRPr="00112AA5">
        <w:t xml:space="preserve">and </w:t>
      </w:r>
      <w:r>
        <w:t>84</w:t>
      </w:r>
      <w:r w:rsidRPr="00112AA5">
        <w:t>%</w:t>
      </w:r>
      <w:r>
        <w:t xml:space="preserve"> (16/19)</w:t>
      </w:r>
      <w:r w:rsidRPr="00112AA5">
        <w:t xml:space="preserve"> of the ablation segmentations. Our work is highly innovative </w:t>
      </w:r>
      <w:proofErr w:type="gramStart"/>
      <w:r w:rsidRPr="00112AA5">
        <w:t xml:space="preserve">in regard </w:t>
      </w:r>
      <w:r w:rsidR="00455BFB">
        <w:t>to</w:t>
      </w:r>
      <w:proofErr w:type="gramEnd"/>
      <w:r w:rsidRPr="00112AA5">
        <w:t xml:space="preserve"> the proposed model architecture and training workflow (</w:t>
      </w:r>
      <w:r w:rsidR="00455BFB">
        <w:t xml:space="preserve">discussed </w:t>
      </w:r>
      <w:r>
        <w:t>below</w:t>
      </w:r>
      <w:r w:rsidRPr="00112AA5">
        <w:t xml:space="preserve">). The </w:t>
      </w:r>
      <w:r>
        <w:t>prediction</w:t>
      </w:r>
      <w:r w:rsidRPr="00112AA5">
        <w:t xml:space="preserve"> process </w:t>
      </w:r>
      <w:r>
        <w:t>has been</w:t>
      </w:r>
      <w:r w:rsidRPr="00112AA5">
        <w:t xml:space="preserve"> implemented in a treatment planning system (</w:t>
      </w:r>
      <w:proofErr w:type="spellStart"/>
      <w:r w:rsidRPr="00112AA5">
        <w:t>RayStation</w:t>
      </w:r>
      <w:proofErr w:type="spellEnd"/>
      <w:r w:rsidRPr="00112AA5">
        <w:t xml:space="preserve"> 9B</w:t>
      </w:r>
      <w:r>
        <w:t xml:space="preserve">, </w:t>
      </w:r>
      <w:proofErr w:type="spellStart"/>
      <w:r>
        <w:t>RaySearch</w:t>
      </w:r>
      <w:proofErr w:type="spellEnd"/>
      <w:r>
        <w:t xml:space="preserve"> Laboratories, Sweden</w:t>
      </w:r>
      <w:r w:rsidRPr="00112AA5">
        <w:t>)</w:t>
      </w:r>
      <w:r w:rsidR="00633C20">
        <w:fldChar w:fldCharType="begin" w:fldLock="1"/>
      </w:r>
      <w:r w:rsidR="00633C20">
        <w:instrText>ADDIN CSL_CITATION {"citationItems":[{"id":"ITEM-1","itemData":{"DOI":"10.1016/j.meddos.2018.02.013","ISSN":"18734022","PMID":"29650302","abstract":"RaySearch Laboratories is a world leader in the field of advanced software and creator of the RayStation treatment planning system for radiation therapy. The aim with RayStation is to deliver an unmatched user experience and leading functionality. Unique features described here include multiatlas based autosegmentation for contouring, deformable registration with 2 different algorithms, multicriteria optimization, Plan Explorer, fallback planning, ultrafast computation speed, and 4-dimensional (4D) adaptive radiation therapy. RayStation can be used to plan for electrons and photons on traditional linacs, for protons on various delivery systems, and for Accuray's helical TomoTherapy system. This paper describes some of these modalities, with reference to clinical cases and including descriptions of the impact on workflow.","author":[{"dropping-particle":"","family":"Bodensteiner","given":"Dayna","non-dropping-particle":"","parse-names":false,"suffix":""}],"container-title":"Medical Dosimetry","id":"ITEM-1","issue":"2","issued":{"date-parts":[["2018","6","1"]]},"page":"168-176","publisher":"Elsevier Inc.","title":"RayStation: External beam treatment planning system","type":"article-journal","volume":"43"},"uris":["http://www.mendeley.com/documents/?uuid=678ec4ce-059e-3bcc-91b8-3f0526d5a32b"]}],"mendeley":{"formattedCitation":"&lt;sup&gt;19&lt;/sup&gt;","plainTextFormattedCitation":"19"},"properties":{"noteIndex":0},"schema":"https://github.com/citation-style-language/schema/raw/master/csl-citation.json"}</w:instrText>
      </w:r>
      <w:r w:rsidR="00633C20">
        <w:fldChar w:fldCharType="separate"/>
      </w:r>
      <w:r w:rsidR="00633C20" w:rsidRPr="00633C20">
        <w:rPr>
          <w:noProof/>
          <w:vertAlign w:val="superscript"/>
        </w:rPr>
        <w:t>19</w:t>
      </w:r>
      <w:r w:rsidR="00633C20">
        <w:fldChar w:fldCharType="end"/>
      </w:r>
      <w:r w:rsidRPr="00112AA5">
        <w:t xml:space="preserve"> and </w:t>
      </w:r>
      <w:r w:rsidR="00455BFB">
        <w:t>can</w:t>
      </w:r>
      <w:r w:rsidRPr="00112AA5">
        <w:t xml:space="preserve"> perform segmentation</w:t>
      </w:r>
      <w:r>
        <w:t>s</w:t>
      </w:r>
      <w:r w:rsidRPr="00112AA5">
        <w:t xml:space="preserve"> in </w:t>
      </w:r>
      <w:r w:rsidR="00455BFB">
        <w:t>&lt;</w:t>
      </w:r>
      <w:r w:rsidRPr="00112AA5">
        <w:t xml:space="preserve"> 30</w:t>
      </w:r>
      <w:r w:rsidR="00455BFB">
        <w:t xml:space="preserve"> seconds</w:t>
      </w:r>
      <w:r w:rsidRPr="00112AA5">
        <w:t xml:space="preserve">, making it </w:t>
      </w:r>
      <w:r>
        <w:t xml:space="preserve">highly </w:t>
      </w:r>
      <w:r w:rsidRPr="00112AA5">
        <w:t xml:space="preserve">suitable for </w:t>
      </w:r>
      <w:r>
        <w:t>clinical use</w:t>
      </w:r>
      <w:r w:rsidRPr="00112AA5">
        <w:t>.</w:t>
      </w:r>
    </w:p>
    <w:p w14:paraId="0769D30A" w14:textId="73C45F42" w:rsidR="00403483" w:rsidRDefault="00403483" w:rsidP="001D0C8B">
      <w:r>
        <w:t>Our work is highly inno</w:t>
      </w:r>
      <w:r w:rsidR="00021A8C">
        <w:t xml:space="preserve">vative </w:t>
      </w:r>
      <w:r w:rsidR="005E62CE">
        <w:t xml:space="preserve">because of </w:t>
      </w:r>
      <w:r w:rsidR="00021A8C">
        <w:t xml:space="preserve">the </w:t>
      </w:r>
      <w:r w:rsidR="00D16E5F">
        <w:t>Hybrid-</w:t>
      </w:r>
      <w:proofErr w:type="spellStart"/>
      <w:r w:rsidR="00D16E5F">
        <w:t>W</w:t>
      </w:r>
      <w:r w:rsidR="009D63D5">
        <w:t>N</w:t>
      </w:r>
      <w:r>
        <w:t>et</w:t>
      </w:r>
      <w:proofErr w:type="spellEnd"/>
      <w:r>
        <w:t xml:space="preserve"> model architecture an</w:t>
      </w:r>
      <w:r w:rsidR="00687B5B">
        <w:t>d the training of the model</w:t>
      </w:r>
      <w:r w:rsidR="005E62CE">
        <w:t>;</w:t>
      </w:r>
      <w:r w:rsidR="00687B5B">
        <w:t xml:space="preserve"> the model </w:t>
      </w:r>
      <w:r w:rsidR="005E62CE">
        <w:t xml:space="preserve">had </w:t>
      </w:r>
      <w:r w:rsidR="00687B5B">
        <w:t xml:space="preserve">with </w:t>
      </w:r>
      <w:r w:rsidR="009D63D5">
        <w:t>98</w:t>
      </w:r>
      <w:r w:rsidR="00687B5B">
        <w:t xml:space="preserve">% </w:t>
      </w:r>
      <w:r w:rsidR="000971BF">
        <w:t xml:space="preserve">(47/48) </w:t>
      </w:r>
      <w:r w:rsidR="00687B5B">
        <w:t xml:space="preserve">sensitivity on disease sites </w:t>
      </w:r>
      <w:r w:rsidR="008E7A65">
        <w:rPr>
          <w:rFonts w:cstheme="minorHAnsi"/>
        </w:rPr>
        <w:t>≥</w:t>
      </w:r>
      <w:r w:rsidR="005E62CE">
        <w:t xml:space="preserve"> </w:t>
      </w:r>
      <w:r w:rsidR="009D63D5">
        <w:t>15mm</w:t>
      </w:r>
      <w:r w:rsidR="00687B5B">
        <w:t xml:space="preserve">, </w:t>
      </w:r>
      <w:r w:rsidR="009E6C58">
        <w:t xml:space="preserve">with predictions </w:t>
      </w:r>
      <w:r w:rsidR="00566B0B">
        <w:t>in &lt; 30 seconds.</w:t>
      </w:r>
      <w:r w:rsidR="000D28CC">
        <w:t xml:space="preserve"> Our model perform</w:t>
      </w:r>
      <w:r w:rsidR="005E62CE">
        <w:t>ed</w:t>
      </w:r>
      <w:r w:rsidR="000D28CC">
        <w:t xml:space="preserve"> similarly to </w:t>
      </w:r>
      <w:r w:rsidR="005E62CE">
        <w:t xml:space="preserve">the </w:t>
      </w:r>
      <w:r w:rsidR="000D28CC">
        <w:t xml:space="preserve">state-of-the-art architectures </w:t>
      </w:r>
      <w:r w:rsidR="005E62CE">
        <w:t xml:space="preserve">shown </w:t>
      </w:r>
      <w:r w:rsidR="000D28CC">
        <w:t xml:space="preserve">in Table </w:t>
      </w:r>
      <w:r w:rsidR="00E27F43">
        <w:t>3</w:t>
      </w:r>
      <w:r w:rsidR="000D28CC">
        <w:t xml:space="preserve"> with respect to DSC and sensitivity.</w:t>
      </w:r>
    </w:p>
    <w:p w14:paraId="517AAE23" w14:textId="467074C1" w:rsidR="00112AA5" w:rsidRDefault="00112AA5" w:rsidP="001D0C8B">
      <w:r>
        <w:t xml:space="preserve">The proposed </w:t>
      </w:r>
      <w:r w:rsidR="009E6C58">
        <w:t>Hybrid-</w:t>
      </w:r>
      <w:proofErr w:type="spellStart"/>
      <w:r w:rsidR="009E6C58">
        <w:t>WNet</w:t>
      </w:r>
      <w:proofErr w:type="spellEnd"/>
      <w:r w:rsidR="008A657C">
        <w:t xml:space="preserve"> </w:t>
      </w:r>
      <w:r>
        <w:t xml:space="preserve">architecture in this study differs </w:t>
      </w:r>
      <w:r w:rsidR="00455BFB">
        <w:t>from the model which inspired it</w:t>
      </w:r>
      <w:r w:rsidR="00BC3022">
        <w:fldChar w:fldCharType="begin" w:fldLock="1"/>
      </w:r>
      <w:r w:rsidR="00633C20">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8&lt;/sup&gt;","plainTextFormattedCitation":"8","previouslyFormattedCitation":"&lt;sup&gt;8&lt;/sup&gt;"},"properties":{"noteIndex":0},"schema":"https://github.com/citation-style-language/schema/raw/master/csl-citation.json"}</w:instrText>
      </w:r>
      <w:r w:rsidR="00BC3022">
        <w:fldChar w:fldCharType="separate"/>
      </w:r>
      <w:r w:rsidR="00BC3022" w:rsidRPr="00BC3022">
        <w:rPr>
          <w:noProof/>
          <w:vertAlign w:val="superscript"/>
        </w:rPr>
        <w:t>8</w:t>
      </w:r>
      <w:r w:rsidR="00BC3022">
        <w:fldChar w:fldCharType="end"/>
      </w:r>
      <w:r w:rsidR="00455BFB">
        <w:t xml:space="preserve"> </w:t>
      </w:r>
      <w:r>
        <w:t>by</w:t>
      </w:r>
      <w:r w:rsidR="00455BFB">
        <w:t xml:space="preserve"> adding additions to the 2D feature extractor, and</w:t>
      </w:r>
      <w:r>
        <w:t xml:space="preserve"> connecting all</w:t>
      </w:r>
      <w:r w:rsidR="00455BFB">
        <w:t xml:space="preserve"> of the</w:t>
      </w:r>
      <w:r>
        <w:t xml:space="preserve"> convolutional layers within the convolution blocks between the encoding </w:t>
      </w:r>
      <w:r w:rsidR="00455BFB">
        <w:t xml:space="preserve">and </w:t>
      </w:r>
      <w:r>
        <w:t>decoding</w:t>
      </w:r>
      <w:r w:rsidR="00455BFB">
        <w:t xml:space="preserve"> of the 3D </w:t>
      </w:r>
      <w:proofErr w:type="spellStart"/>
      <w:r w:rsidR="00455BFB">
        <w:t>DenseNet</w:t>
      </w:r>
      <w:proofErr w:type="spellEnd"/>
      <w:r>
        <w:t>. Previous</w:t>
      </w:r>
      <w:r w:rsidR="00455BFB">
        <w:t>ly</w:t>
      </w:r>
      <w:r>
        <w:t xml:space="preserve"> published studies proposed similar architectures</w:t>
      </w:r>
      <w:r w:rsidR="00455BFB">
        <w:t xml:space="preserve"> that were</w:t>
      </w:r>
      <w:r>
        <w:t xml:space="preserve"> focused only on dense connections within a single convolutional block</w:t>
      </w:r>
      <w:r>
        <w:fldChar w:fldCharType="begin" w:fldLock="1"/>
      </w:r>
      <w:r w:rsidR="00633C20">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20–22&lt;/sup&gt;","plainTextFormattedCitation":"20–22","previouslyFormattedCitation":"&lt;sup&gt;19–21&lt;/sup&gt;"},"properties":{"noteIndex":0},"schema":"https://github.com/citation-style-language/schema/raw/master/csl-citation.json"}</w:instrText>
      </w:r>
      <w:r>
        <w:fldChar w:fldCharType="separate"/>
      </w:r>
      <w:r w:rsidR="00633C20" w:rsidRPr="00633C20">
        <w:rPr>
          <w:noProof/>
          <w:vertAlign w:val="superscript"/>
        </w:rPr>
        <w:t>20–22</w:t>
      </w:r>
      <w:r>
        <w:fldChar w:fldCharType="end"/>
      </w:r>
      <w:r w:rsidR="00B402E5">
        <w:t>.</w:t>
      </w:r>
      <w:r>
        <w:t xml:space="preserve"> Our proposed implementation allows the model to receive inputs from every convolution of the same image size across the entire network. </w:t>
      </w:r>
      <w:r w:rsidR="00B402E5">
        <w:t xml:space="preserve">This global passing of convolution layers across the network removes bottlenecks in each convolution block, something </w:t>
      </w:r>
      <w:r w:rsidR="00455BFB">
        <w:t xml:space="preserve">that </w:t>
      </w:r>
      <w:r w:rsidR="00B402E5">
        <w:t xml:space="preserve">is particularly important with dense connections where convolutions can be re-used. </w:t>
      </w:r>
      <w:r>
        <w:t>The proposed m</w:t>
      </w:r>
      <w:r w:rsidR="00B402E5">
        <w:t>odel will b</w:t>
      </w:r>
      <w:r w:rsidR="003F4C17">
        <w:t>e publicly available</w:t>
      </w:r>
      <w:r w:rsidR="00455BFB">
        <w:t xml:space="preserve"> (</w:t>
      </w:r>
      <w:proofErr w:type="spellStart"/>
      <w:r w:rsidR="003F4C17">
        <w:t>Github</w:t>
      </w:r>
      <w:proofErr w:type="spellEnd"/>
      <w:r w:rsidR="00B402E5">
        <w:t>: redacted for anonymization</w:t>
      </w:r>
      <w:r w:rsidR="00455BFB">
        <w:t>)</w:t>
      </w:r>
      <w:r w:rsidR="00B402E5">
        <w:t>.</w:t>
      </w:r>
    </w:p>
    <w:p w14:paraId="6834924D" w14:textId="2E90D9C1" w:rsidR="00687B5B" w:rsidRDefault="00231DAB" w:rsidP="001D0C8B">
      <w:r>
        <w:t xml:space="preserve">Segmentation of </w:t>
      </w:r>
      <w:r w:rsidR="00093FBD">
        <w:t>CRL</w:t>
      </w:r>
      <w:r w:rsidR="00640705">
        <w:t>M</w:t>
      </w:r>
      <w:r w:rsidR="00093FBD">
        <w:t xml:space="preserve"> has </w:t>
      </w:r>
      <w:r w:rsidR="00EE5A60">
        <w:t>historically</w:t>
      </w:r>
      <w:r w:rsidR="00093FBD">
        <w:t xml:space="preserve"> been difficult </w:t>
      </w:r>
      <w:r w:rsidR="00455BFB">
        <w:t>because of</w:t>
      </w:r>
      <w:r w:rsidR="00093FBD">
        <w:t xml:space="preserve"> the relatively small size of </w:t>
      </w:r>
      <w:r w:rsidR="00455BFB">
        <w:t xml:space="preserve">lesions </w:t>
      </w:r>
      <w:r w:rsidR="00147049">
        <w:t xml:space="preserve">and </w:t>
      </w:r>
      <w:r w:rsidR="00455BFB">
        <w:t xml:space="preserve">the </w:t>
      </w:r>
      <w:r w:rsidR="00147049">
        <w:t xml:space="preserve">large search </w:t>
      </w:r>
      <w:r w:rsidR="00455BFB">
        <w:t>area</w:t>
      </w:r>
      <w:r w:rsidR="00147049">
        <w:t>.</w:t>
      </w:r>
      <w:r w:rsidR="00687B5B">
        <w:t xml:space="preserve"> The extent of disease can vary from patient to patient, </w:t>
      </w:r>
      <w:r w:rsidR="00455BFB">
        <w:t>from</w:t>
      </w:r>
      <w:r w:rsidR="00687B5B">
        <w:t xml:space="preserve"> a single lesion </w:t>
      </w:r>
      <w:r w:rsidR="00455BFB">
        <w:t>to</w:t>
      </w:r>
      <w:r w:rsidR="00687B5B">
        <w:t xml:space="preserve"> multiple lesions. Simple class weighting of disease would </w:t>
      </w:r>
      <w:r w:rsidR="008919DF">
        <w:t>lead to</w:t>
      </w:r>
      <w:r w:rsidR="00687B5B">
        <w:t xml:space="preserve"> favoring training </w:t>
      </w:r>
      <w:r w:rsidR="00455BFB">
        <w:t>i</w:t>
      </w:r>
      <w:r w:rsidR="00687B5B">
        <w:t xml:space="preserve">n patients with more disease sites. </w:t>
      </w:r>
      <w:r w:rsidR="009E6C58">
        <w:t>O</w:t>
      </w:r>
      <w:r w:rsidR="00687B5B">
        <w:t xml:space="preserve">ur </w:t>
      </w:r>
      <w:r w:rsidR="003F4C17">
        <w:t xml:space="preserve">proposed </w:t>
      </w:r>
      <w:r w:rsidR="00687B5B">
        <w:t xml:space="preserve">method of splitting the liver into cubes </w:t>
      </w:r>
      <w:r w:rsidR="00455BFB">
        <w:t xml:space="preserve">that </w:t>
      </w:r>
      <w:proofErr w:type="gramStart"/>
      <w:r w:rsidR="00455BFB">
        <w:t xml:space="preserve">are </w:t>
      </w:r>
      <w:r w:rsidR="00687B5B">
        <w:t>centered</w:t>
      </w:r>
      <w:proofErr w:type="gramEnd"/>
      <w:r w:rsidR="00687B5B">
        <w:t xml:space="preserve"> specifically on disease sites ensures that the model learns </w:t>
      </w:r>
      <w:r w:rsidR="00455BFB">
        <w:t xml:space="preserve">using </w:t>
      </w:r>
      <w:r w:rsidR="00687B5B">
        <w:t xml:space="preserve">a more balanced representation of data. </w:t>
      </w:r>
      <w:r w:rsidR="00B402E5">
        <w:t xml:space="preserve">The training workflow </w:t>
      </w:r>
      <w:proofErr w:type="gramStart"/>
      <w:r w:rsidR="00B402E5">
        <w:t>was designed</w:t>
      </w:r>
      <w:proofErr w:type="gramEnd"/>
      <w:r w:rsidR="00B402E5">
        <w:t xml:space="preserve"> to allow the model </w:t>
      </w:r>
      <w:r w:rsidR="00455BFB">
        <w:t xml:space="preserve">to </w:t>
      </w:r>
      <w:r w:rsidR="00B402E5">
        <w:t>learn from batches that contains cubic images from multiple patients at once, enabling the creation of a more generalized model.</w:t>
      </w:r>
    </w:p>
    <w:p w14:paraId="46EDC7A5" w14:textId="212F5D26" w:rsidR="0083644B" w:rsidRDefault="00147049" w:rsidP="0083644B">
      <w:r>
        <w:t xml:space="preserve">While </w:t>
      </w:r>
      <w:r w:rsidR="00B402E5">
        <w:t xml:space="preserve">fully convolutional networks </w:t>
      </w:r>
      <w:r>
        <w:t>have been</w:t>
      </w:r>
      <w:r w:rsidR="003F08A2">
        <w:t xml:space="preserve"> previously</w:t>
      </w:r>
      <w:r>
        <w:t xml:space="preserve"> </w:t>
      </w:r>
      <w:r w:rsidR="003F08A2">
        <w:t xml:space="preserve">investigated for the segmentation of </w:t>
      </w:r>
      <w:r>
        <w:t>CRL</w:t>
      </w:r>
      <w:r w:rsidR="00640705">
        <w:t>M</w:t>
      </w:r>
      <w:r w:rsidR="007F0C25">
        <w:fldChar w:fldCharType="begin" w:fldLock="1"/>
      </w:r>
      <w:r w:rsidR="00BC3022">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7&lt;/sup&gt;","plainTextFormattedCitation":"7","previouslyFormattedCitation":"&lt;sup&gt;7&lt;/sup&gt;"},"properties":{"noteIndex":0},"schema":"https://github.com/citation-style-language/schema/raw/master/csl-citation.json"}</w:instrText>
      </w:r>
      <w:r w:rsidR="007F0C25">
        <w:fldChar w:fldCharType="separate"/>
      </w:r>
      <w:r w:rsidR="00B232C6" w:rsidRPr="00B232C6">
        <w:rPr>
          <w:noProof/>
          <w:vertAlign w:val="superscript"/>
        </w:rPr>
        <w:t>7</w:t>
      </w:r>
      <w:r w:rsidR="007F0C25">
        <w:fldChar w:fldCharType="end"/>
      </w:r>
      <w:r>
        <w:t xml:space="preserve">, </w:t>
      </w:r>
      <w:r w:rsidR="003F08A2">
        <w:t>only a quantitative assessment of model performance has been reported</w:t>
      </w:r>
      <w:r w:rsidR="0083644B">
        <w:t xml:space="preserve">. The mean </w:t>
      </w:r>
      <w:r w:rsidR="003F08A2">
        <w:t>DSC</w:t>
      </w:r>
      <w:r w:rsidR="00810645">
        <w:t xml:space="preserve"> and sensitivity</w:t>
      </w:r>
      <w:r w:rsidR="0083644B">
        <w:t xml:space="preserve"> of our model </w:t>
      </w:r>
      <w:r w:rsidR="00455BFB">
        <w:t xml:space="preserve">were </w:t>
      </w:r>
      <w:r w:rsidR="009E6C58">
        <w:t xml:space="preserve">slightly </w:t>
      </w:r>
      <w:r w:rsidR="00455BFB">
        <w:t xml:space="preserve">lower </w:t>
      </w:r>
      <w:r w:rsidR="0083644B">
        <w:t xml:space="preserve">than </w:t>
      </w:r>
      <w:r w:rsidR="00455BFB">
        <w:t xml:space="preserve">those </w:t>
      </w:r>
      <w:r w:rsidR="0083644B">
        <w:t>presented by</w:t>
      </w:r>
      <w:r w:rsidR="00B402E5">
        <w:t xml:space="preserve"> </w:t>
      </w:r>
      <w:proofErr w:type="spellStart"/>
      <w:r w:rsidR="0051477F" w:rsidRPr="0051477F">
        <w:t>Vorontsov</w:t>
      </w:r>
      <w:proofErr w:type="spellEnd"/>
      <w:r w:rsidR="0051477F">
        <w:t xml:space="preserve"> et al</w:t>
      </w:r>
      <w:r w:rsidR="00A94A22">
        <w:fldChar w:fldCharType="begin" w:fldLock="1"/>
      </w:r>
      <w:r w:rsidR="00BC3022">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7&lt;/sup&gt;","plainTextFormattedCitation":"7","previouslyFormattedCitation":"&lt;sup&gt;7&lt;/sup&gt;"},"properties":{"noteIndex":0},"schema":"https://github.com/citation-style-language/schema/raw/master/csl-citation.json"}</w:instrText>
      </w:r>
      <w:r w:rsidR="00A94A22">
        <w:fldChar w:fldCharType="separate"/>
      </w:r>
      <w:r w:rsidR="00B232C6" w:rsidRPr="00B232C6">
        <w:rPr>
          <w:noProof/>
          <w:vertAlign w:val="superscript"/>
        </w:rPr>
        <w:t>7</w:t>
      </w:r>
      <w:r w:rsidR="00A94A22">
        <w:fldChar w:fldCharType="end"/>
      </w:r>
      <w:r w:rsidR="00B402E5">
        <w:t>,</w:t>
      </w:r>
      <w:r w:rsidR="0083644B">
        <w:t xml:space="preserve"> with more test sit</w:t>
      </w:r>
      <w:r w:rsidR="00D17B88">
        <w:t>es for two of the criteria (n=</w:t>
      </w:r>
      <w:r w:rsidR="009E6C58">
        <w:t>42</w:t>
      </w:r>
      <w:r w:rsidR="00D17B88">
        <w:t xml:space="preserve"> vs n=30 for </w:t>
      </w:r>
      <w:r w:rsidR="00455BFB">
        <w:t>&lt;</w:t>
      </w:r>
      <w:r w:rsidR="00D17B88">
        <w:t xml:space="preserve"> 10mm, and n=</w:t>
      </w:r>
      <w:r w:rsidR="009E6C58">
        <w:t>49</w:t>
      </w:r>
      <w:r w:rsidR="00D17B88">
        <w:t xml:space="preserve"> vs n=</w:t>
      </w:r>
      <w:r w:rsidR="009E6C58">
        <w:t xml:space="preserve">35 </w:t>
      </w:r>
      <w:r w:rsidR="00D17B88">
        <w:t xml:space="preserve">for </w:t>
      </w:r>
      <w:r w:rsidR="009E6C58">
        <w:t>10-</w:t>
      </w:r>
      <w:r w:rsidR="00D17B88">
        <w:t>20mm</w:t>
      </w:r>
      <w:r w:rsidR="0083644B">
        <w:t>).</w:t>
      </w:r>
      <w:r w:rsidR="00D637CA">
        <w:t xml:space="preserve"> Similar </w:t>
      </w:r>
      <w:r w:rsidR="00455BFB">
        <w:t>findings have</w:t>
      </w:r>
      <w:r w:rsidR="00D637CA">
        <w:t xml:space="preserve"> also been </w:t>
      </w:r>
      <w:r w:rsidR="003F08A2">
        <w:t xml:space="preserve">reported by </w:t>
      </w:r>
      <w:r w:rsidR="0051477F">
        <w:t>Christ</w:t>
      </w:r>
      <w:r w:rsidR="003F08A2">
        <w:t xml:space="preserve"> et al</w:t>
      </w:r>
      <w:r w:rsidR="00455BFB">
        <w:t>;</w:t>
      </w:r>
      <w:r w:rsidR="00A94A22">
        <w:fldChar w:fldCharType="begin" w:fldLock="1"/>
      </w:r>
      <w:r w:rsidR="00BC3022">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6&lt;/sup&gt;","plainTextFormattedCitation":"6","previouslyFormattedCitation":"&lt;sup&gt;6&lt;/sup&gt;"},"properties":{"noteIndex":0},"schema":"https://github.com/citation-style-language/schema/raw/master/csl-citation.json"}</w:instrText>
      </w:r>
      <w:r w:rsidR="00A94A22">
        <w:fldChar w:fldCharType="separate"/>
      </w:r>
      <w:r w:rsidR="00B232C6" w:rsidRPr="00B232C6">
        <w:rPr>
          <w:noProof/>
          <w:vertAlign w:val="superscript"/>
        </w:rPr>
        <w:t>6</w:t>
      </w:r>
      <w:r w:rsidR="00A94A22">
        <w:fldChar w:fldCharType="end"/>
      </w:r>
      <w:r w:rsidR="00D637CA">
        <w:t xml:space="preserve"> however</w:t>
      </w:r>
      <w:r w:rsidR="00455BFB">
        <w:t>,</w:t>
      </w:r>
      <w:r w:rsidR="00D637CA">
        <w:t xml:space="preserve"> their work focused on primary liver disease.</w:t>
      </w:r>
      <w:r w:rsidR="00FD75D2">
        <w:t xml:space="preserve"> Within our institutional data</w:t>
      </w:r>
      <w:r w:rsidR="00455BFB">
        <w:t>,</w:t>
      </w:r>
      <w:r w:rsidR="00FD75D2">
        <w:t xml:space="preserve"> </w:t>
      </w:r>
      <w:r w:rsidR="00D32F8B">
        <w:t>84</w:t>
      </w:r>
      <w:r w:rsidR="00FD75D2">
        <w:t>% (</w:t>
      </w:r>
      <w:r w:rsidR="00D32F8B">
        <w:t>16</w:t>
      </w:r>
      <w:r w:rsidR="00FD75D2">
        <w:t>/</w:t>
      </w:r>
      <w:r w:rsidR="00D32F8B">
        <w:t>19</w:t>
      </w:r>
      <w:r w:rsidR="00FD75D2">
        <w:t>) of the</w:t>
      </w:r>
      <w:r w:rsidR="00D32F8B">
        <w:t xml:space="preserve"> disease sites</w:t>
      </w:r>
      <w:r w:rsidR="00FD75D2">
        <w:t xml:space="preserve"> had </w:t>
      </w:r>
      <w:r w:rsidR="00455BFB">
        <w:t xml:space="preserve">a </w:t>
      </w:r>
      <w:r w:rsidR="00FD75D2">
        <w:t xml:space="preserve">DSC </w:t>
      </w:r>
      <w:r w:rsidR="00455BFB">
        <w:t>&gt;</w:t>
      </w:r>
      <w:r w:rsidR="00FD75D2">
        <w:t xml:space="preserve"> </w:t>
      </w:r>
      <w:r w:rsidR="00A74431">
        <w:t>0.76</w:t>
      </w:r>
      <w:r w:rsidR="00FD75D2">
        <w:t xml:space="preserve">, which </w:t>
      </w:r>
      <w:r w:rsidR="00A74431">
        <w:t>is reported as the</w:t>
      </w:r>
      <w:r w:rsidR="00FD75D2">
        <w:t xml:space="preserve"> inter-observer variability </w:t>
      </w:r>
      <w:r w:rsidR="00A74431">
        <w:t xml:space="preserve">for </w:t>
      </w:r>
      <w:r w:rsidR="00455BFB">
        <w:t xml:space="preserve">CRLM </w:t>
      </w:r>
      <w:r w:rsidR="00A74431">
        <w:t>segmentation</w:t>
      </w:r>
      <w:r w:rsidR="00FD75D2">
        <w:fldChar w:fldCharType="begin" w:fldLock="1"/>
      </w:r>
      <w:r w:rsidR="00633C20">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23&lt;/sup&gt;","plainTextFormattedCitation":"23","previouslyFormattedCitation":"&lt;sup&gt;22&lt;/sup&gt;"},"properties":{"noteIndex":0},"schema":"https://github.com/citation-style-language/schema/raw/master/csl-citation.json"}</w:instrText>
      </w:r>
      <w:r w:rsidR="00FD75D2">
        <w:fldChar w:fldCharType="separate"/>
      </w:r>
      <w:r w:rsidR="00633C20" w:rsidRPr="00633C20">
        <w:rPr>
          <w:noProof/>
          <w:vertAlign w:val="superscript"/>
        </w:rPr>
        <w:t>23</w:t>
      </w:r>
      <w:r w:rsidR="00FD75D2">
        <w:fldChar w:fldCharType="end"/>
      </w:r>
      <w:r w:rsidR="00FD75D2">
        <w:t>.</w:t>
      </w:r>
    </w:p>
    <w:p w14:paraId="37EE17D6" w14:textId="18EA16B5" w:rsidR="00810645" w:rsidRDefault="00112AA5" w:rsidP="00E170A7">
      <w:pPr>
        <w:pStyle w:val="Heading2"/>
      </w:pPr>
      <w:r>
        <w:t>Limitations</w:t>
      </w:r>
    </w:p>
    <w:p w14:paraId="03B60A0E" w14:textId="77777777" w:rsidR="00455BFB" w:rsidRPr="00455BFB" w:rsidRDefault="00455BFB" w:rsidP="000B6221">
      <w:r w:rsidRPr="00455BFB">
        <w:t xml:space="preserve">Our study has several limitations. The mean sensitivity was only 7% in disease sites &lt; 10 mm in diameter compared with 98% in sites &gt; 15 mm. We believe that the low sensitivity in small sites may be partly due to the test data used, where several 10-15-mm disease sites were present on a single scan slice. </w:t>
      </w:r>
      <w:r w:rsidRPr="00455BFB">
        <w:lastRenderedPageBreak/>
        <w:t xml:space="preserve">Unfortunately, manual contours were not present for all of the institutional CRLM and ablation data, limiting our quantitative comparison to 19 of the 24 CLRM sites and 9 of the </w:t>
      </w:r>
      <w:proofErr w:type="gramStart"/>
      <w:r w:rsidRPr="00455BFB">
        <w:t>19 ablation</w:t>
      </w:r>
      <w:proofErr w:type="gramEnd"/>
      <w:r w:rsidRPr="00455BFB">
        <w:t xml:space="preserve"> sites.</w:t>
      </w:r>
    </w:p>
    <w:p w14:paraId="7434BBE5" w14:textId="091FD252" w:rsidR="00B402E5" w:rsidRDefault="0046341D" w:rsidP="000B6221">
      <w:r>
        <w:t>Majority voting showed poor</w:t>
      </w:r>
      <w:r w:rsidR="00E904F6">
        <w:t xml:space="preserve"> Likert </w:t>
      </w:r>
      <w:r>
        <w:t>score (&lt; 4) for three ablation sites</w:t>
      </w:r>
      <w:r w:rsidR="00B402E5">
        <w:t>. The</w:t>
      </w:r>
      <w:r>
        <w:t xml:space="preserve"> predictions for these sites</w:t>
      </w:r>
      <w:r w:rsidR="00B402E5">
        <w:t xml:space="preserve"> </w:t>
      </w:r>
      <w:proofErr w:type="gramStart"/>
      <w:r>
        <w:t>can be seen</w:t>
      </w:r>
      <w:proofErr w:type="gramEnd"/>
      <w:r>
        <w:t xml:space="preserve"> in the Supplementary Figure </w:t>
      </w:r>
      <w:r w:rsidR="008E7A65">
        <w:t>2</w:t>
      </w:r>
      <w:r>
        <w:t>, where disagreement about the boundary of the ablation zone and the time needed for correction resulted in a range of scores from the reviewers.</w:t>
      </w:r>
      <w:r w:rsidR="003F4C17">
        <w:t xml:space="preserve"> We believe that suboptimal imaging quality during </w:t>
      </w:r>
      <w:proofErr w:type="spellStart"/>
      <w:r w:rsidR="003F4C17">
        <w:t>porto</w:t>
      </w:r>
      <w:proofErr w:type="spellEnd"/>
      <w:r w:rsidR="003F4C17">
        <w:t xml:space="preserve">-venous CT acquisition phase might have negatively </w:t>
      </w:r>
      <w:proofErr w:type="gramStart"/>
      <w:r w:rsidR="003F4C17">
        <w:t>impacted</w:t>
      </w:r>
      <w:proofErr w:type="gramEnd"/>
      <w:r w:rsidR="003F4C17">
        <w:t xml:space="preserve"> ablation zone boundary identification in such patients. Optimizing imaging acquisition protocol intra-procedurally during ablation interventions might overcome such limitation.</w:t>
      </w:r>
    </w:p>
    <w:p w14:paraId="78458327" w14:textId="24D44924" w:rsidR="00FF38F7" w:rsidRDefault="00FF38F7" w:rsidP="0083644B">
      <w:r>
        <w:t>The measurement of false</w:t>
      </w:r>
      <w:r w:rsidR="005311CF">
        <w:t>-</w:t>
      </w:r>
      <w:r>
        <w:t>positive volume seem</w:t>
      </w:r>
      <w:r w:rsidR="005311CF">
        <w:t>ed to be</w:t>
      </w:r>
      <w:r>
        <w:t xml:space="preserve"> highly biased when there </w:t>
      </w:r>
      <w:r w:rsidR="005311CF">
        <w:t xml:space="preserve">were </w:t>
      </w:r>
      <w:r>
        <w:t>small amounts of over-segmentation on large tumors</w:t>
      </w:r>
      <w:r w:rsidR="005311CF">
        <w:t>;</w:t>
      </w:r>
      <w:r>
        <w:t xml:space="preserve"> this was the rationale for the creation of the </w:t>
      </w:r>
      <w:r w:rsidR="000B662B">
        <w:t>erroneous</w:t>
      </w:r>
      <w:r>
        <w:t xml:space="preserve"> </w:t>
      </w:r>
      <w:r w:rsidR="000B662B">
        <w:t>and over-segmentation false</w:t>
      </w:r>
      <w:r w:rsidR="005311CF">
        <w:t>-</w:t>
      </w:r>
      <w:r w:rsidR="000B662B">
        <w:t>positive</w:t>
      </w:r>
      <w:r w:rsidR="005311CF">
        <w:t xml:space="preserve"> volumes</w:t>
      </w:r>
      <w:r w:rsidR="008E0125">
        <w:t xml:space="preserve">. </w:t>
      </w:r>
      <w:r w:rsidR="00810645">
        <w:t>To ensure transparency,</w:t>
      </w:r>
      <w:r>
        <w:t xml:space="preserve"> we include</w:t>
      </w:r>
      <w:r w:rsidR="005311CF">
        <w:t>d</w:t>
      </w:r>
      <w:r w:rsidR="000B662B">
        <w:t xml:space="preserve"> all three</w:t>
      </w:r>
      <w:r>
        <w:t xml:space="preserve"> and rel</w:t>
      </w:r>
      <w:r w:rsidR="005311CF">
        <w:t>ied</w:t>
      </w:r>
      <w:r>
        <w:t xml:space="preserve"> on qualitative assessment to add weight to the quality of the contours.</w:t>
      </w:r>
    </w:p>
    <w:p w14:paraId="0374F1B5" w14:textId="42D52B6D" w:rsidR="00810645" w:rsidRDefault="00810645" w:rsidP="00E170A7">
      <w:pPr>
        <w:pStyle w:val="Heading2"/>
      </w:pPr>
      <w:r>
        <w:t>Conclusion</w:t>
      </w:r>
      <w:r w:rsidR="005311CF">
        <w:t>s</w:t>
      </w:r>
    </w:p>
    <w:p w14:paraId="406251BD" w14:textId="5E720112" w:rsidR="009555FA" w:rsidRDefault="009555FA" w:rsidP="0083644B">
      <w:r>
        <w:t xml:space="preserve">The proposed </w:t>
      </w:r>
      <w:r w:rsidR="008E0125">
        <w:t>Hybrid-</w:t>
      </w:r>
      <w:proofErr w:type="spellStart"/>
      <w:r w:rsidR="008E0125">
        <w:t>W</w:t>
      </w:r>
      <w:r>
        <w:t>Net</w:t>
      </w:r>
      <w:proofErr w:type="spellEnd"/>
      <w:r>
        <w:t xml:space="preserve"> model </w:t>
      </w:r>
      <w:r w:rsidR="005311CF">
        <w:t>provided</w:t>
      </w:r>
      <w:r>
        <w:t xml:space="preserve"> fast </w:t>
      </w:r>
      <w:r w:rsidR="00B402E5">
        <w:t>(&lt;</w:t>
      </w:r>
      <w:r w:rsidR="005311CF">
        <w:t xml:space="preserve"> </w:t>
      </w:r>
      <w:r w:rsidR="00B402E5">
        <w:t xml:space="preserve">30 seconds) </w:t>
      </w:r>
      <w:r>
        <w:t xml:space="preserve">and accurate </w:t>
      </w:r>
      <w:r w:rsidR="005311CF">
        <w:t>CRLM</w:t>
      </w:r>
      <w:r>
        <w:t xml:space="preserve"> and ablation </w:t>
      </w:r>
      <w:r w:rsidR="005311CF">
        <w:t xml:space="preserve">zone </w:t>
      </w:r>
      <w:r>
        <w:t xml:space="preserve">segmentations for CECT. </w:t>
      </w:r>
      <w:r w:rsidR="007A677F">
        <w:t xml:space="preserve">Our model’s results were well accepted by the reviewers, with all three scoring the disease segmentation (n=24) as </w:t>
      </w:r>
      <w:proofErr w:type="gramStart"/>
      <w:r w:rsidR="005311CF">
        <w:t>4</w:t>
      </w:r>
      <w:proofErr w:type="gramEnd"/>
      <w:r w:rsidR="005311CF">
        <w:t xml:space="preserve"> </w:t>
      </w:r>
      <w:r w:rsidR="007A677F">
        <w:t xml:space="preserve">or </w:t>
      </w:r>
      <w:r w:rsidR="005311CF">
        <w:t xml:space="preserve">higher </w:t>
      </w:r>
      <w:r w:rsidR="007A677F">
        <w:t xml:space="preserve">on the Likert </w:t>
      </w:r>
      <w:r w:rsidR="005311CF">
        <w:t>scale</w:t>
      </w:r>
      <w:r w:rsidR="007A677F">
        <w:t xml:space="preserve">, and 84% (16/19) as 4 or </w:t>
      </w:r>
      <w:r w:rsidR="005311CF">
        <w:t xml:space="preserve">higher </w:t>
      </w:r>
      <w:r w:rsidR="007A677F">
        <w:t xml:space="preserve">with ablation segmentation. We believe </w:t>
      </w:r>
      <w:r w:rsidR="005311CF">
        <w:t xml:space="preserve">that this </w:t>
      </w:r>
      <w:r>
        <w:t xml:space="preserve">model can </w:t>
      </w:r>
      <w:r w:rsidR="00C508F0">
        <w:t>provide</w:t>
      </w:r>
      <w:r>
        <w:t xml:space="preserve"> clinical benefit</w:t>
      </w:r>
      <w:r w:rsidR="005311CF">
        <w:t>s</w:t>
      </w:r>
      <w:r>
        <w:t xml:space="preserve"> in </w:t>
      </w:r>
      <w:r w:rsidR="005311CF">
        <w:t xml:space="preserve">the </w:t>
      </w:r>
      <w:r>
        <w:t xml:space="preserve">detection of </w:t>
      </w:r>
      <w:r w:rsidR="005311CF">
        <w:t>CRLM</w:t>
      </w:r>
      <w:r>
        <w:t>,</w:t>
      </w:r>
      <w:r w:rsidR="005311CF">
        <w:t xml:space="preserve"> the assessment of</w:t>
      </w:r>
      <w:r>
        <w:t xml:space="preserve"> ablation therapy</w:t>
      </w:r>
      <w:r w:rsidR="005311CF">
        <w:t xml:space="preserve">, </w:t>
      </w:r>
      <w:r>
        <w:t xml:space="preserve">and automated planning for </w:t>
      </w:r>
      <w:r w:rsidR="005311CF">
        <w:t>radiation therapy</w:t>
      </w:r>
      <w:r>
        <w:t>.</w:t>
      </w:r>
    </w:p>
    <w:p w14:paraId="569FF511" w14:textId="455AF187" w:rsidR="004254F1" w:rsidRDefault="004254F1" w:rsidP="0083644B">
      <w:r w:rsidRPr="004254F1">
        <w:t>Our proposed Hybrid-</w:t>
      </w:r>
      <w:proofErr w:type="spellStart"/>
      <w:r w:rsidRPr="004254F1">
        <w:t>WNet</w:t>
      </w:r>
      <w:proofErr w:type="spellEnd"/>
      <w:r w:rsidRPr="004254F1">
        <w:t xml:space="preserve"> provided fast (&lt; 30 seconds) and accurate segmentation of colorectal liver metastasis and ablation zones, </w:t>
      </w:r>
      <w:r w:rsidR="00B22086" w:rsidRPr="00A46D05">
        <w:t>with largely positive physician reviews.</w:t>
      </w:r>
    </w:p>
    <w:p w14:paraId="4CF0B058" w14:textId="0F885724" w:rsidR="00994459" w:rsidRDefault="00994459" w:rsidP="00994459">
      <w:pPr>
        <w:pStyle w:val="Heading1"/>
      </w:pPr>
      <w:r>
        <w:t>Acknowledgements</w:t>
      </w:r>
    </w:p>
    <w:p w14:paraId="7C83BB1E" w14:textId="6EE9CD37" w:rsidR="00994459" w:rsidRPr="00994459" w:rsidRDefault="002E5992" w:rsidP="00994459">
      <w:r w:rsidRPr="002E5992">
        <w:t xml:space="preserve">The authors would like to acknowledge the Editing Services, Research Medical Library at </w:t>
      </w:r>
      <w:r w:rsidR="000B091A">
        <w:t>XXX</w:t>
      </w:r>
      <w:r w:rsidRPr="002E5992">
        <w:t>, funding from the Society of Interventional Radiology Foundation Allied Scientist Grant, NIH (NCI R01CA221971), and the Helen Black Image Guided Fund.</w:t>
      </w:r>
    </w:p>
    <w:p w14:paraId="14402FEF" w14:textId="7A432340" w:rsidR="00717C8A" w:rsidRDefault="00717C8A" w:rsidP="00717C8A">
      <w:pPr>
        <w:pStyle w:val="Heading1"/>
        <w:pageBreakBefore/>
      </w:pPr>
      <w:r>
        <w:lastRenderedPageBreak/>
        <w:t>References</w:t>
      </w:r>
    </w:p>
    <w:p w14:paraId="04524057" w14:textId="726116D9" w:rsidR="00633C20" w:rsidRPr="00633C20" w:rsidRDefault="00717C8A" w:rsidP="00633C20">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633C20" w:rsidRPr="00633C20">
        <w:rPr>
          <w:rFonts w:ascii="Calibri" w:hAnsi="Calibri" w:cs="Calibri"/>
          <w:noProof/>
          <w:szCs w:val="24"/>
        </w:rPr>
        <w:t xml:space="preserve">1. </w:t>
      </w:r>
      <w:r w:rsidR="00633C20" w:rsidRPr="00633C20">
        <w:rPr>
          <w:rFonts w:ascii="Calibri" w:hAnsi="Calibri" w:cs="Calibri"/>
          <w:noProof/>
          <w:szCs w:val="24"/>
        </w:rPr>
        <w:tab/>
        <w:t xml:space="preserve">Siegel RL, Miller KD, Jemal A. Cancer statistics, 2019. </w:t>
      </w:r>
      <w:r w:rsidR="00633C20" w:rsidRPr="00633C20">
        <w:rPr>
          <w:rFonts w:ascii="Calibri" w:hAnsi="Calibri" w:cs="Calibri"/>
          <w:i/>
          <w:iCs/>
          <w:noProof/>
          <w:szCs w:val="24"/>
        </w:rPr>
        <w:t>CA Cancer J Clin</w:t>
      </w:r>
      <w:r w:rsidR="00633C20" w:rsidRPr="00633C20">
        <w:rPr>
          <w:rFonts w:ascii="Calibri" w:hAnsi="Calibri" w:cs="Calibri"/>
          <w:noProof/>
          <w:szCs w:val="24"/>
        </w:rPr>
        <w:t>. 2019;69(1):7-34. doi:10.3322/caac.21551</w:t>
      </w:r>
    </w:p>
    <w:p w14:paraId="627AF36A"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2. </w:t>
      </w:r>
      <w:r w:rsidRPr="00633C20">
        <w:rPr>
          <w:rFonts w:ascii="Calibri" w:hAnsi="Calibri" w:cs="Calibri"/>
          <w:noProof/>
          <w:szCs w:val="24"/>
        </w:rPr>
        <w:tab/>
        <w:t>WHO Biennial Report 2012-2013. Accessed October 27, 2020. https://governance.iarc.fr/SC/SC50/Biennial Report 2012-2013.pdf</w:t>
      </w:r>
    </w:p>
    <w:p w14:paraId="21D910FC"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3. </w:t>
      </w:r>
      <w:r w:rsidRPr="00633C20">
        <w:rPr>
          <w:rFonts w:ascii="Calibri" w:hAnsi="Calibri" w:cs="Calibri"/>
          <w:noProof/>
          <w:szCs w:val="24"/>
        </w:rPr>
        <w:tab/>
        <w:t xml:space="preserve">Alper Sag A, Selcukbiricik F, Mandel NM. Evidence-based medical oncology and interventional radiology paradigms for liver-dominant colorectal cancer metastases. </w:t>
      </w:r>
      <w:r w:rsidRPr="00633C20">
        <w:rPr>
          <w:rFonts w:ascii="Calibri" w:hAnsi="Calibri" w:cs="Calibri"/>
          <w:i/>
          <w:iCs/>
          <w:noProof/>
          <w:szCs w:val="24"/>
        </w:rPr>
        <w:t>World J Gastroenterol</w:t>
      </w:r>
      <w:r w:rsidRPr="00633C20">
        <w:rPr>
          <w:rFonts w:ascii="Calibri" w:hAnsi="Calibri" w:cs="Calibri"/>
          <w:noProof/>
          <w:szCs w:val="24"/>
        </w:rPr>
        <w:t>. 2016;22(11):3127-3149. doi:10.3748/wjg.v22.i11.3127</w:t>
      </w:r>
    </w:p>
    <w:p w14:paraId="1F6D6778"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4. </w:t>
      </w:r>
      <w:r w:rsidRPr="00633C20">
        <w:rPr>
          <w:rFonts w:ascii="Calibri" w:hAnsi="Calibri" w:cs="Calibri"/>
          <w:noProof/>
          <w:szCs w:val="24"/>
        </w:rPr>
        <w:tab/>
        <w:t xml:space="preserve">Gillams A, Goldberg N, Ahmed M, et al. Thermal ablation of colorectal liver metastases: a position paper by an international panel of ablation experts, the interventional oncology sans frontières meeting 2013. </w:t>
      </w:r>
      <w:r w:rsidRPr="00633C20">
        <w:rPr>
          <w:rFonts w:ascii="Calibri" w:hAnsi="Calibri" w:cs="Calibri"/>
          <w:i/>
          <w:iCs/>
          <w:noProof/>
          <w:szCs w:val="24"/>
        </w:rPr>
        <w:t>Eur Radiol</w:t>
      </w:r>
      <w:r w:rsidRPr="00633C20">
        <w:rPr>
          <w:rFonts w:ascii="Calibri" w:hAnsi="Calibri" w:cs="Calibri"/>
          <w:noProof/>
          <w:szCs w:val="24"/>
        </w:rPr>
        <w:t>. 2015;25(12):3438-3454. doi:10.1007/s00330-015-3779-z</w:t>
      </w:r>
    </w:p>
    <w:p w14:paraId="43272ADB"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5. </w:t>
      </w:r>
      <w:r w:rsidRPr="00633C20">
        <w:rPr>
          <w:rFonts w:ascii="Calibri" w:hAnsi="Calibri" w:cs="Calibri"/>
          <w:noProof/>
          <w:szCs w:val="24"/>
        </w:rPr>
        <w:tab/>
        <w:t>Software-Aided Imaging (Morfeus) for Confirming Tumor Coverage With Ablation in Patients With Liver Tumors, the COVER-ALL Study - Full Text View - ClinicalTrials.gov. Accessed August 28, 2020. https://clinicaltrials.gov/ct2/show/NCT04083378</w:t>
      </w:r>
    </w:p>
    <w:p w14:paraId="50A3D93E"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6. </w:t>
      </w:r>
      <w:r w:rsidRPr="00633C20">
        <w:rPr>
          <w:rFonts w:ascii="Calibri" w:hAnsi="Calibri" w:cs="Calibri"/>
          <w:noProof/>
          <w:szCs w:val="24"/>
        </w:rPr>
        <w:tab/>
        <w:t xml:space="preserve">Christ PF, Elshaer MEA, Ettlinger F, et al. Automatic liver and lesion segmentation in CT using cascaded fully convolutional neural networks and 3D conditional random fields. In: </w:t>
      </w:r>
      <w:r w:rsidRPr="00633C20">
        <w:rPr>
          <w:rFonts w:ascii="Calibri" w:hAnsi="Calibri" w:cs="Calibri"/>
          <w:i/>
          <w:iCs/>
          <w:noProof/>
          <w:szCs w:val="24"/>
        </w:rPr>
        <w:t>Lecture Notes in Computer Science (Including Subseries Lecture Notes in Artificial Intelligence and Lecture Notes in Bioinformatics)</w:t>
      </w:r>
      <w:r w:rsidRPr="00633C20">
        <w:rPr>
          <w:rFonts w:ascii="Calibri" w:hAnsi="Calibri" w:cs="Calibri"/>
          <w:noProof/>
          <w:szCs w:val="24"/>
        </w:rPr>
        <w:t>. Vol 9901 LNCS. Springer Verlag; 2016:415-423. doi:10.1007/978-3-319-46723-8_48</w:t>
      </w:r>
    </w:p>
    <w:p w14:paraId="38D1F684"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7. </w:t>
      </w:r>
      <w:r w:rsidRPr="00633C20">
        <w:rPr>
          <w:rFonts w:ascii="Calibri" w:hAnsi="Calibri" w:cs="Calibri"/>
          <w:noProof/>
          <w:szCs w:val="24"/>
        </w:rPr>
        <w:tab/>
        <w:t xml:space="preserve">Vorontsov E, Cerny M, Régnier P, et al. Deep Learning for Automated Segmentation of Liver Lesions at CT in Patients with Colorectal Cancer Liver Metastases. </w:t>
      </w:r>
      <w:r w:rsidRPr="00633C20">
        <w:rPr>
          <w:rFonts w:ascii="Calibri" w:hAnsi="Calibri" w:cs="Calibri"/>
          <w:i/>
          <w:iCs/>
          <w:noProof/>
          <w:szCs w:val="24"/>
        </w:rPr>
        <w:t>Radiol Artif Intell</w:t>
      </w:r>
      <w:r w:rsidRPr="00633C20">
        <w:rPr>
          <w:rFonts w:ascii="Calibri" w:hAnsi="Calibri" w:cs="Calibri"/>
          <w:noProof/>
          <w:szCs w:val="24"/>
        </w:rPr>
        <w:t>. 2019;1(2):180014. doi:10.1148/ryai.2019180014</w:t>
      </w:r>
    </w:p>
    <w:p w14:paraId="69EAFB5F"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8. </w:t>
      </w:r>
      <w:r w:rsidRPr="00633C20">
        <w:rPr>
          <w:rFonts w:ascii="Calibri" w:hAnsi="Calibri" w:cs="Calibri"/>
          <w:noProof/>
          <w:szCs w:val="24"/>
        </w:rPr>
        <w:tab/>
        <w:t xml:space="preserve">Li X, Chen H, Qi X, Dou Q, Fu C-W, Heng P-A. H-DenseUNet: Hybrid Densely Connected UNet for Liver and Tumor Segmentation from CT Volumes. </w:t>
      </w:r>
      <w:r w:rsidRPr="00633C20">
        <w:rPr>
          <w:rFonts w:ascii="Calibri" w:hAnsi="Calibri" w:cs="Calibri"/>
          <w:i/>
          <w:iCs/>
          <w:noProof/>
          <w:szCs w:val="24"/>
        </w:rPr>
        <w:t>IEEE Trans Med Imaging</w:t>
      </w:r>
      <w:r w:rsidRPr="00633C20">
        <w:rPr>
          <w:rFonts w:ascii="Calibri" w:hAnsi="Calibri" w:cs="Calibri"/>
          <w:noProof/>
          <w:szCs w:val="24"/>
        </w:rPr>
        <w:t>. Published online June 11, 2018:1-1. doi:10.1109/TMI.2018.2845918</w:t>
      </w:r>
    </w:p>
    <w:p w14:paraId="76BA480C"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9. </w:t>
      </w:r>
      <w:r w:rsidRPr="00633C20">
        <w:rPr>
          <w:rFonts w:ascii="Calibri" w:hAnsi="Calibri" w:cs="Calibri"/>
          <w:noProof/>
          <w:szCs w:val="24"/>
        </w:rPr>
        <w:tab/>
        <w:t xml:space="preserve">Seo H, Huang C, Bassenne M, Xiao R, Xing L. Modified U-Net (mU-Net) with Incorporation of Object-Dependent High Level Features for Improved Liver and Liver-Tumor Segmentation in CT Images. </w:t>
      </w:r>
      <w:r w:rsidRPr="00633C20">
        <w:rPr>
          <w:rFonts w:ascii="Calibri" w:hAnsi="Calibri" w:cs="Calibri"/>
          <w:i/>
          <w:iCs/>
          <w:noProof/>
          <w:szCs w:val="24"/>
        </w:rPr>
        <w:t>IEEE Trans Med Imaging</w:t>
      </w:r>
      <w:r w:rsidRPr="00633C20">
        <w:rPr>
          <w:rFonts w:ascii="Calibri" w:hAnsi="Calibri" w:cs="Calibri"/>
          <w:noProof/>
          <w:szCs w:val="24"/>
        </w:rPr>
        <w:t>. 2020;39(5):1316-1325. doi:10.1109/TMI.2019.2948320</w:t>
      </w:r>
    </w:p>
    <w:p w14:paraId="636ADAB6"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10. </w:t>
      </w:r>
      <w:r w:rsidRPr="00633C20">
        <w:rPr>
          <w:rFonts w:ascii="Calibri" w:hAnsi="Calibri" w:cs="Calibri"/>
          <w:noProof/>
          <w:szCs w:val="24"/>
        </w:rPr>
        <w:tab/>
        <w:t xml:space="preserve">Bilic P, Christ PF, Vorontsov E, et al. </w:t>
      </w:r>
      <w:r w:rsidRPr="00633C20">
        <w:rPr>
          <w:rFonts w:ascii="Calibri" w:hAnsi="Calibri" w:cs="Calibri"/>
          <w:i/>
          <w:iCs/>
          <w:noProof/>
          <w:szCs w:val="24"/>
        </w:rPr>
        <w:t>The Liver Tumor Segmentation Benchmark (LiTS)</w:t>
      </w:r>
      <w:r w:rsidRPr="00633C20">
        <w:rPr>
          <w:rFonts w:ascii="Calibri" w:hAnsi="Calibri" w:cs="Calibri"/>
          <w:noProof/>
          <w:szCs w:val="24"/>
        </w:rPr>
        <w:t>.; 2019.</w:t>
      </w:r>
    </w:p>
    <w:p w14:paraId="155556C1"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11. </w:t>
      </w:r>
      <w:r w:rsidRPr="00633C20">
        <w:rPr>
          <w:rFonts w:ascii="Calibri" w:hAnsi="Calibri" w:cs="Calibri"/>
          <w:noProof/>
          <w:szCs w:val="24"/>
        </w:rPr>
        <w:tab/>
        <w:t>3D-IRCADb 01 | IRCAD France. Accessed September 29, 2020. https://www.ircad.fr/research/3d-ircadb-01/</w:t>
      </w:r>
    </w:p>
    <w:p w14:paraId="05EDED67"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12. </w:t>
      </w:r>
      <w:r w:rsidRPr="00633C20">
        <w:rPr>
          <w:rFonts w:ascii="Calibri" w:hAnsi="Calibri" w:cs="Calibri"/>
          <w:noProof/>
          <w:szCs w:val="24"/>
        </w:rPr>
        <w:tab/>
        <w:t xml:space="preserve">He K, Zhang X, Ren S, Sun J. </w:t>
      </w:r>
      <w:r w:rsidRPr="00633C20">
        <w:rPr>
          <w:rFonts w:ascii="Calibri" w:hAnsi="Calibri" w:cs="Calibri"/>
          <w:i/>
          <w:iCs/>
          <w:noProof/>
          <w:szCs w:val="24"/>
        </w:rPr>
        <w:t>Deep Residual Learning for Image Recognition</w:t>
      </w:r>
      <w:r w:rsidRPr="00633C20">
        <w:rPr>
          <w:rFonts w:ascii="Calibri" w:hAnsi="Calibri" w:cs="Calibri"/>
          <w:noProof/>
          <w:szCs w:val="24"/>
        </w:rPr>
        <w:t>. Accessed July 28, 2020. http://image-net.org/challenges/LSVRC/2015/</w:t>
      </w:r>
    </w:p>
    <w:p w14:paraId="13B9403E"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13. </w:t>
      </w:r>
      <w:r w:rsidRPr="00633C20">
        <w:rPr>
          <w:rFonts w:ascii="Calibri" w:hAnsi="Calibri" w:cs="Calibri"/>
          <w:noProof/>
          <w:szCs w:val="24"/>
        </w:rPr>
        <w:tab/>
        <w:t xml:space="preserve">Huang G, Liu Z, Van Der Maaten L, Weinberger KQ. </w:t>
      </w:r>
      <w:r w:rsidRPr="00633C20">
        <w:rPr>
          <w:rFonts w:ascii="Calibri" w:hAnsi="Calibri" w:cs="Calibri"/>
          <w:i/>
          <w:iCs/>
          <w:noProof/>
          <w:szCs w:val="24"/>
        </w:rPr>
        <w:t>Densely Connected Convolutional Networks</w:t>
      </w:r>
      <w:r w:rsidRPr="00633C20">
        <w:rPr>
          <w:rFonts w:ascii="Calibri" w:hAnsi="Calibri" w:cs="Calibri"/>
          <w:noProof/>
          <w:szCs w:val="24"/>
        </w:rPr>
        <w:t>. Accessed July 28, 2020. https://github.com/liuzhuang13/DenseNet.</w:t>
      </w:r>
    </w:p>
    <w:p w14:paraId="44E24A5D"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14. </w:t>
      </w:r>
      <w:r w:rsidRPr="00633C20">
        <w:rPr>
          <w:rFonts w:ascii="Calibri" w:hAnsi="Calibri" w:cs="Calibri"/>
          <w:noProof/>
          <w:szCs w:val="24"/>
        </w:rPr>
        <w:tab/>
        <w:t>Abadi M, Agarwal A, Barham P, et al. TensorFlow: Large-Scale Machine Learning on Heterogeneous Distributed Systems. Accessed December 10, 2017. https://static.googleusercontent.com/media/research.google.com/en//pubs/archive/45166.pdf</w:t>
      </w:r>
    </w:p>
    <w:p w14:paraId="384BA255"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15. </w:t>
      </w:r>
      <w:r w:rsidRPr="00633C20">
        <w:rPr>
          <w:rFonts w:ascii="Calibri" w:hAnsi="Calibri" w:cs="Calibri"/>
          <w:noProof/>
          <w:szCs w:val="24"/>
        </w:rPr>
        <w:tab/>
        <w:t>NVIDIA Tesla V100 | NVIDIA. Accessed July 28, 2020. https://www.nvidia.com/en-gb/data-</w:t>
      </w:r>
      <w:r w:rsidRPr="00633C20">
        <w:rPr>
          <w:rFonts w:ascii="Calibri" w:hAnsi="Calibri" w:cs="Calibri"/>
          <w:noProof/>
          <w:szCs w:val="24"/>
        </w:rPr>
        <w:lastRenderedPageBreak/>
        <w:t>center/tesla-v100/</w:t>
      </w:r>
    </w:p>
    <w:p w14:paraId="489F7AD5"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16. </w:t>
      </w:r>
      <w:r w:rsidRPr="00633C20">
        <w:rPr>
          <w:rFonts w:ascii="Calibri" w:hAnsi="Calibri" w:cs="Calibri"/>
          <w:noProof/>
          <w:szCs w:val="24"/>
        </w:rPr>
        <w:tab/>
        <w:t xml:space="preserve">Abadi M, Agarwal A, Barham P, et al. </w:t>
      </w:r>
      <w:r w:rsidRPr="00633C20">
        <w:rPr>
          <w:rFonts w:ascii="Calibri" w:hAnsi="Calibri" w:cs="Calibri"/>
          <w:i/>
          <w:iCs/>
          <w:noProof/>
          <w:szCs w:val="24"/>
        </w:rPr>
        <w:t>TensorFlow: Large-Scale Machine Learning on Heterogeneous Distributed Systems</w:t>
      </w:r>
      <w:r w:rsidRPr="00633C20">
        <w:rPr>
          <w:rFonts w:ascii="Calibri" w:hAnsi="Calibri" w:cs="Calibri"/>
          <w:noProof/>
          <w:szCs w:val="24"/>
        </w:rPr>
        <w:t>. Accessed July 28, 2020. www.tensorflow.org.</w:t>
      </w:r>
    </w:p>
    <w:p w14:paraId="2938230F"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17. </w:t>
      </w:r>
      <w:r w:rsidRPr="00633C20">
        <w:rPr>
          <w:rFonts w:ascii="Calibri" w:hAnsi="Calibri" w:cs="Calibri"/>
          <w:noProof/>
          <w:szCs w:val="24"/>
        </w:rPr>
        <w:tab/>
        <w:t xml:space="preserve">Smith LN. </w:t>
      </w:r>
      <w:r w:rsidRPr="00633C20">
        <w:rPr>
          <w:rFonts w:ascii="Calibri" w:hAnsi="Calibri" w:cs="Calibri"/>
          <w:i/>
          <w:iCs/>
          <w:noProof/>
          <w:szCs w:val="24"/>
        </w:rPr>
        <w:t>Cyclical Learning Rates for Training Neural Networks</w:t>
      </w:r>
      <w:r w:rsidRPr="00633C20">
        <w:rPr>
          <w:rFonts w:ascii="Calibri" w:hAnsi="Calibri" w:cs="Calibri"/>
          <w:noProof/>
          <w:szCs w:val="24"/>
        </w:rPr>
        <w:t>. Accessed July 28, 2020. www.cs.toronto.edu/</w:t>
      </w:r>
    </w:p>
    <w:p w14:paraId="69A5BC94"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18. </w:t>
      </w:r>
      <w:r w:rsidRPr="00633C20">
        <w:rPr>
          <w:rFonts w:ascii="Calibri" w:hAnsi="Calibri" w:cs="Calibri"/>
          <w:noProof/>
          <w:szCs w:val="24"/>
        </w:rPr>
        <w:tab/>
        <w:t xml:space="preserve">Anderson BM, Lin EY, Cardenas CE, et al. Automated Contouring of Contrast and Noncontrast Computed Tomography Liver Images With Fully Convolutional Networks. </w:t>
      </w:r>
      <w:r w:rsidRPr="00633C20">
        <w:rPr>
          <w:rFonts w:ascii="Calibri" w:hAnsi="Calibri" w:cs="Calibri"/>
          <w:i/>
          <w:iCs/>
          <w:noProof/>
          <w:szCs w:val="24"/>
        </w:rPr>
        <w:t>Advancesradonc</w:t>
      </w:r>
      <w:r w:rsidRPr="00633C20">
        <w:rPr>
          <w:rFonts w:ascii="Calibri" w:hAnsi="Calibri" w:cs="Calibri"/>
          <w:noProof/>
          <w:szCs w:val="24"/>
        </w:rPr>
        <w:t>. Published online 2020. doi:10.1016/j.adro.2020.04.023</w:t>
      </w:r>
    </w:p>
    <w:p w14:paraId="16407A92"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19. </w:t>
      </w:r>
      <w:r w:rsidRPr="00633C20">
        <w:rPr>
          <w:rFonts w:ascii="Calibri" w:hAnsi="Calibri" w:cs="Calibri"/>
          <w:noProof/>
          <w:szCs w:val="24"/>
        </w:rPr>
        <w:tab/>
        <w:t xml:space="preserve">Bodensteiner D. RayStation: External beam treatment planning system. </w:t>
      </w:r>
      <w:r w:rsidRPr="00633C20">
        <w:rPr>
          <w:rFonts w:ascii="Calibri" w:hAnsi="Calibri" w:cs="Calibri"/>
          <w:i/>
          <w:iCs/>
          <w:noProof/>
          <w:szCs w:val="24"/>
        </w:rPr>
        <w:t>Med Dosim</w:t>
      </w:r>
      <w:r w:rsidRPr="00633C20">
        <w:rPr>
          <w:rFonts w:ascii="Calibri" w:hAnsi="Calibri" w:cs="Calibri"/>
          <w:noProof/>
          <w:szCs w:val="24"/>
        </w:rPr>
        <w:t>. 2018;43(2):168-176. doi:10.1016/j.meddos.2018.02.013</w:t>
      </w:r>
    </w:p>
    <w:p w14:paraId="42AAEFBB"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20. </w:t>
      </w:r>
      <w:r w:rsidRPr="00633C20">
        <w:rPr>
          <w:rFonts w:ascii="Calibri" w:hAnsi="Calibri" w:cs="Calibri"/>
          <w:noProof/>
          <w:szCs w:val="24"/>
        </w:rPr>
        <w:tab/>
        <w:t xml:space="preserve">Jégou S, Drozdzal M, Vazquez D, Romero A, Bengio Y. </w:t>
      </w:r>
      <w:r w:rsidRPr="00633C20">
        <w:rPr>
          <w:rFonts w:ascii="Calibri" w:hAnsi="Calibri" w:cs="Calibri"/>
          <w:i/>
          <w:iCs/>
          <w:noProof/>
          <w:szCs w:val="24"/>
        </w:rPr>
        <w:t>The One Hundred Layers Tiramisu: Fully Convolutional DenseNets for Semantic Segmentation</w:t>
      </w:r>
      <w:r w:rsidRPr="00633C20">
        <w:rPr>
          <w:rFonts w:ascii="Calibri" w:hAnsi="Calibri" w:cs="Calibri"/>
          <w:noProof/>
          <w:szCs w:val="24"/>
        </w:rPr>
        <w:t>. Accessed August 26, 2020. https://github.com/SimJeg/FC-DenseNet</w:t>
      </w:r>
    </w:p>
    <w:p w14:paraId="32BBB7B8"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21. </w:t>
      </w:r>
      <w:r w:rsidRPr="00633C20">
        <w:rPr>
          <w:rFonts w:ascii="Calibri" w:hAnsi="Calibri" w:cs="Calibri"/>
          <w:noProof/>
          <w:szCs w:val="24"/>
        </w:rPr>
        <w:tab/>
        <w:t xml:space="preserve">Hai J, Qiao K, Chen J, et al. Fully convolutional densenet with multiscale context for automated breast tumor segmentation. </w:t>
      </w:r>
      <w:r w:rsidRPr="00633C20">
        <w:rPr>
          <w:rFonts w:ascii="Calibri" w:hAnsi="Calibri" w:cs="Calibri"/>
          <w:i/>
          <w:iCs/>
          <w:noProof/>
          <w:szCs w:val="24"/>
        </w:rPr>
        <w:t>J Healthc Eng</w:t>
      </w:r>
      <w:r w:rsidRPr="00633C20">
        <w:rPr>
          <w:rFonts w:ascii="Calibri" w:hAnsi="Calibri" w:cs="Calibri"/>
          <w:noProof/>
          <w:szCs w:val="24"/>
        </w:rPr>
        <w:t>. 2019;2019. doi:10.1155/2019/8415485</w:t>
      </w:r>
    </w:p>
    <w:p w14:paraId="6683DF10"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szCs w:val="24"/>
        </w:rPr>
      </w:pPr>
      <w:r w:rsidRPr="00633C20">
        <w:rPr>
          <w:rFonts w:ascii="Calibri" w:hAnsi="Calibri" w:cs="Calibri"/>
          <w:noProof/>
          <w:szCs w:val="24"/>
        </w:rPr>
        <w:t xml:space="preserve">22. </w:t>
      </w:r>
      <w:r w:rsidRPr="00633C20">
        <w:rPr>
          <w:rFonts w:ascii="Calibri" w:hAnsi="Calibri" w:cs="Calibri"/>
          <w:noProof/>
          <w:szCs w:val="24"/>
        </w:rPr>
        <w:tab/>
        <w:t xml:space="preserve">Brahimi S, Ben Aoun N, Benoit A, Lambert P, Ben Amar C. Semantic segmentation using reinforced fully convolutional densenet with multiscale kernel. </w:t>
      </w:r>
      <w:r w:rsidRPr="00633C20">
        <w:rPr>
          <w:rFonts w:ascii="Calibri" w:hAnsi="Calibri" w:cs="Calibri"/>
          <w:i/>
          <w:iCs/>
          <w:noProof/>
          <w:szCs w:val="24"/>
        </w:rPr>
        <w:t>Multimed Tools Appl</w:t>
      </w:r>
      <w:r w:rsidRPr="00633C20">
        <w:rPr>
          <w:rFonts w:ascii="Calibri" w:hAnsi="Calibri" w:cs="Calibri"/>
          <w:noProof/>
          <w:szCs w:val="24"/>
        </w:rPr>
        <w:t>. 2019;78(15):22077-22098. doi:10.1007/s11042-019-7430-x</w:t>
      </w:r>
    </w:p>
    <w:p w14:paraId="6C11651E" w14:textId="77777777" w:rsidR="00633C20" w:rsidRPr="00633C20" w:rsidRDefault="00633C20" w:rsidP="00633C20">
      <w:pPr>
        <w:widowControl w:val="0"/>
        <w:autoSpaceDE w:val="0"/>
        <w:autoSpaceDN w:val="0"/>
        <w:adjustRightInd w:val="0"/>
        <w:spacing w:line="240" w:lineRule="auto"/>
        <w:ind w:left="640" w:hanging="640"/>
        <w:rPr>
          <w:rFonts w:ascii="Calibri" w:hAnsi="Calibri" w:cs="Calibri"/>
          <w:noProof/>
        </w:rPr>
      </w:pPr>
      <w:r w:rsidRPr="00633C20">
        <w:rPr>
          <w:rFonts w:ascii="Calibri" w:hAnsi="Calibri" w:cs="Calibri"/>
          <w:noProof/>
          <w:szCs w:val="24"/>
        </w:rPr>
        <w:t xml:space="preserve">23. </w:t>
      </w:r>
      <w:r w:rsidRPr="00633C20">
        <w:rPr>
          <w:rFonts w:ascii="Calibri" w:hAnsi="Calibri" w:cs="Calibri"/>
          <w:noProof/>
          <w:szCs w:val="24"/>
        </w:rPr>
        <w:tab/>
        <w:t xml:space="preserve">Jensen NKG, Mulder D, Lock M, et al. Dynamic contrast enhanced CT aiding gross tumor volume delineation of liver tumors: An interobserver variability study. </w:t>
      </w:r>
      <w:r w:rsidRPr="00633C20">
        <w:rPr>
          <w:rFonts w:ascii="Calibri" w:hAnsi="Calibri" w:cs="Calibri"/>
          <w:i/>
          <w:iCs/>
          <w:noProof/>
          <w:szCs w:val="24"/>
        </w:rPr>
        <w:t>Radiother Oncol</w:t>
      </w:r>
      <w:r w:rsidRPr="00633C20">
        <w:rPr>
          <w:rFonts w:ascii="Calibri" w:hAnsi="Calibri" w:cs="Calibri"/>
          <w:noProof/>
          <w:szCs w:val="24"/>
        </w:rPr>
        <w:t>. 2014;111(1):153-157. doi:10.1016/j.radonc.2014.01.026</w:t>
      </w:r>
    </w:p>
    <w:p w14:paraId="34417E0A" w14:textId="293F4428" w:rsidR="00B66C54" w:rsidRDefault="00717C8A" w:rsidP="00252919">
      <w:pPr>
        <w:pStyle w:val="Heading1"/>
        <w:pageBreakBefore/>
        <w:jc w:val="center"/>
      </w:pPr>
      <w:r>
        <w:lastRenderedPageBreak/>
        <w:fldChar w:fldCharType="end"/>
      </w:r>
      <w:r w:rsidR="00252919">
        <w:t>Tables</w:t>
      </w:r>
    </w:p>
    <w:p w14:paraId="0BCDC4C6" w14:textId="77777777" w:rsidR="00252919" w:rsidRPr="00D055C7" w:rsidRDefault="00252919" w:rsidP="00252919">
      <w:pPr>
        <w:pStyle w:val="Caption"/>
        <w:keepNext/>
        <w:pageBreakBefore/>
        <w:spacing w:after="0"/>
        <w:contextualSpacing/>
        <w:rPr>
          <w:rFonts w:ascii="Arial" w:hAnsi="Arial" w:cs="Arial"/>
          <w:b/>
          <w:i w:val="0"/>
          <w:sz w:val="16"/>
          <w:szCs w:val="16"/>
        </w:rPr>
      </w:pPr>
      <w:r w:rsidRPr="00D055C7">
        <w:rPr>
          <w:rFonts w:ascii="Arial" w:hAnsi="Arial" w:cs="Arial"/>
          <w:b/>
          <w:i w:val="0"/>
          <w:color w:val="auto"/>
          <w:sz w:val="16"/>
          <w:szCs w:val="16"/>
        </w:rPr>
        <w:lastRenderedPageBreak/>
        <w:t xml:space="preserve">Table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Table \* ARABIC </w:instrText>
      </w:r>
      <w:r w:rsidRPr="00D055C7">
        <w:rPr>
          <w:rFonts w:ascii="Arial" w:hAnsi="Arial" w:cs="Arial"/>
          <w:b/>
          <w:i w:val="0"/>
          <w:color w:val="auto"/>
          <w:sz w:val="16"/>
          <w:szCs w:val="16"/>
        </w:rPr>
        <w:fldChar w:fldCharType="separate"/>
      </w:r>
      <w:r w:rsidRPr="00D055C7">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 xml:space="preserve">: Image Acquisition Parameters of the </w:t>
      </w:r>
      <w:proofErr w:type="spellStart"/>
      <w:r w:rsidRPr="00D055C7">
        <w:rPr>
          <w:rFonts w:ascii="Arial" w:hAnsi="Arial" w:cs="Arial"/>
          <w:b/>
          <w:i w:val="0"/>
          <w:color w:val="auto"/>
          <w:sz w:val="16"/>
          <w:szCs w:val="16"/>
        </w:rPr>
        <w:t>LiTS</w:t>
      </w:r>
      <w:proofErr w:type="spellEnd"/>
      <w:r w:rsidRPr="00D055C7">
        <w:rPr>
          <w:rFonts w:ascii="Arial" w:hAnsi="Arial" w:cs="Arial"/>
          <w:b/>
          <w:i w:val="0"/>
          <w:color w:val="auto"/>
          <w:sz w:val="16"/>
          <w:szCs w:val="16"/>
        </w:rPr>
        <w:t xml:space="preserve"> Challenge for the Training, Validation, and Test Sets</w:t>
      </w:r>
    </w:p>
    <w:tbl>
      <w:tblPr>
        <w:tblStyle w:val="TableGrid"/>
        <w:tblW w:w="9000" w:type="dxa"/>
        <w:jc w:val="center"/>
        <w:tblLook w:val="04A0" w:firstRow="1" w:lastRow="0" w:firstColumn="1" w:lastColumn="0" w:noHBand="0" w:noVBand="1"/>
      </w:tblPr>
      <w:tblGrid>
        <w:gridCol w:w="1080"/>
        <w:gridCol w:w="1890"/>
        <w:gridCol w:w="1890"/>
        <w:gridCol w:w="2070"/>
        <w:gridCol w:w="2070"/>
      </w:tblGrid>
      <w:tr w:rsidR="00252919" w:rsidRPr="00427F10" w14:paraId="1D0B988B" w14:textId="77777777" w:rsidTr="00335731">
        <w:trPr>
          <w:trHeight w:val="20"/>
          <w:jc w:val="center"/>
        </w:trPr>
        <w:tc>
          <w:tcPr>
            <w:tcW w:w="1080" w:type="dxa"/>
            <w:vMerge w:val="restart"/>
            <w:tcBorders>
              <w:top w:val="single" w:sz="4" w:space="0" w:color="auto"/>
              <w:left w:val="nil"/>
              <w:bottom w:val="single" w:sz="4" w:space="0" w:color="auto"/>
              <w:right w:val="nil"/>
            </w:tcBorders>
            <w:noWrap/>
            <w:vAlign w:val="bottom"/>
          </w:tcPr>
          <w:p w14:paraId="70028611" w14:textId="77777777" w:rsidR="00252919" w:rsidRPr="00D055C7" w:rsidRDefault="00252919" w:rsidP="00335731">
            <w:pPr>
              <w:keepNext/>
              <w:keepLines/>
              <w:contextualSpacing/>
              <w:rPr>
                <w:rFonts w:ascii="Arial" w:hAnsi="Arial" w:cs="Arial"/>
                <w:b/>
                <w:sz w:val="16"/>
                <w:szCs w:val="16"/>
              </w:rPr>
            </w:pPr>
            <w:r w:rsidRPr="00D055C7">
              <w:rPr>
                <w:rFonts w:ascii="Arial" w:hAnsi="Arial" w:cs="Arial"/>
                <w:b/>
                <w:sz w:val="16"/>
                <w:szCs w:val="16"/>
              </w:rPr>
              <w:t>Origin</w:t>
            </w:r>
          </w:p>
        </w:tc>
        <w:tc>
          <w:tcPr>
            <w:tcW w:w="1890" w:type="dxa"/>
            <w:vMerge w:val="restart"/>
            <w:tcBorders>
              <w:top w:val="single" w:sz="4" w:space="0" w:color="auto"/>
              <w:left w:val="nil"/>
              <w:bottom w:val="single" w:sz="4" w:space="0" w:color="auto"/>
              <w:right w:val="nil"/>
            </w:tcBorders>
            <w:vAlign w:val="bottom"/>
          </w:tcPr>
          <w:p w14:paraId="2BDE257A" w14:textId="77777777" w:rsidR="00252919" w:rsidRPr="00D055C7" w:rsidRDefault="00252919" w:rsidP="00335731">
            <w:pPr>
              <w:keepNext/>
              <w:keepLines/>
              <w:contextualSpacing/>
              <w:rPr>
                <w:rFonts w:ascii="Arial" w:hAnsi="Arial" w:cs="Arial"/>
                <w:b/>
                <w:sz w:val="16"/>
                <w:szCs w:val="16"/>
              </w:rPr>
            </w:pPr>
            <w:r w:rsidRPr="00D055C7">
              <w:rPr>
                <w:rFonts w:ascii="Arial" w:hAnsi="Arial" w:cs="Arial"/>
                <w:b/>
                <w:sz w:val="16"/>
                <w:szCs w:val="16"/>
              </w:rPr>
              <w:t>Distribution</w:t>
            </w:r>
          </w:p>
        </w:tc>
        <w:tc>
          <w:tcPr>
            <w:tcW w:w="6030" w:type="dxa"/>
            <w:gridSpan w:val="3"/>
            <w:tcBorders>
              <w:top w:val="single" w:sz="4" w:space="0" w:color="auto"/>
              <w:left w:val="nil"/>
              <w:bottom w:val="single" w:sz="4" w:space="0" w:color="auto"/>
              <w:right w:val="nil"/>
            </w:tcBorders>
            <w:noWrap/>
            <w:vAlign w:val="center"/>
          </w:tcPr>
          <w:p w14:paraId="045070FF" w14:textId="77777777" w:rsidR="00252919" w:rsidRPr="00D055C7" w:rsidRDefault="00252919" w:rsidP="00335731">
            <w:pPr>
              <w:keepNext/>
              <w:keepLines/>
              <w:contextualSpacing/>
              <w:jc w:val="center"/>
              <w:rPr>
                <w:rFonts w:ascii="Arial" w:hAnsi="Arial" w:cs="Arial"/>
                <w:b/>
                <w:sz w:val="16"/>
                <w:szCs w:val="16"/>
                <w:lang w:val="fr-FR"/>
              </w:rPr>
            </w:pPr>
            <w:r w:rsidRPr="00D055C7">
              <w:rPr>
                <w:rFonts w:ascii="Arial" w:hAnsi="Arial" w:cs="Arial"/>
                <w:b/>
                <w:sz w:val="16"/>
                <w:szCs w:val="16"/>
              </w:rPr>
              <w:t>Mean (Min-Max)</w:t>
            </w:r>
          </w:p>
        </w:tc>
      </w:tr>
      <w:tr w:rsidR="00252919" w:rsidRPr="00427F10" w14:paraId="0389E1D7" w14:textId="77777777" w:rsidTr="00335731">
        <w:trPr>
          <w:trHeight w:val="20"/>
          <w:jc w:val="center"/>
        </w:trPr>
        <w:tc>
          <w:tcPr>
            <w:tcW w:w="1080" w:type="dxa"/>
            <w:vMerge/>
            <w:tcBorders>
              <w:top w:val="nil"/>
              <w:left w:val="nil"/>
              <w:bottom w:val="single" w:sz="4" w:space="0" w:color="auto"/>
              <w:right w:val="nil"/>
            </w:tcBorders>
            <w:noWrap/>
            <w:vAlign w:val="center"/>
            <w:hideMark/>
          </w:tcPr>
          <w:p w14:paraId="60E7BEEC" w14:textId="77777777" w:rsidR="00252919" w:rsidRPr="00D055C7" w:rsidRDefault="00252919" w:rsidP="00335731">
            <w:pPr>
              <w:keepNext/>
              <w:keepLines/>
              <w:contextualSpacing/>
              <w:jc w:val="center"/>
              <w:rPr>
                <w:rFonts w:ascii="Arial" w:hAnsi="Arial" w:cs="Arial"/>
                <w:b/>
                <w:sz w:val="16"/>
                <w:szCs w:val="16"/>
              </w:rPr>
            </w:pPr>
          </w:p>
        </w:tc>
        <w:tc>
          <w:tcPr>
            <w:tcW w:w="1890" w:type="dxa"/>
            <w:vMerge/>
            <w:tcBorders>
              <w:top w:val="nil"/>
              <w:left w:val="nil"/>
              <w:bottom w:val="single" w:sz="4" w:space="0" w:color="auto"/>
              <w:right w:val="nil"/>
            </w:tcBorders>
          </w:tcPr>
          <w:p w14:paraId="359446F1" w14:textId="77777777" w:rsidR="00252919" w:rsidRPr="00D055C7" w:rsidRDefault="00252919" w:rsidP="00335731">
            <w:pPr>
              <w:keepNext/>
              <w:keepLines/>
              <w:contextualSpacing/>
              <w:jc w:val="center"/>
              <w:rPr>
                <w:rFonts w:ascii="Arial" w:hAnsi="Arial" w:cs="Arial"/>
                <w:b/>
                <w:sz w:val="16"/>
                <w:szCs w:val="16"/>
              </w:rPr>
            </w:pPr>
          </w:p>
        </w:tc>
        <w:tc>
          <w:tcPr>
            <w:tcW w:w="1890" w:type="dxa"/>
            <w:tcBorders>
              <w:top w:val="single" w:sz="4" w:space="0" w:color="auto"/>
              <w:left w:val="nil"/>
              <w:bottom w:val="single" w:sz="4" w:space="0" w:color="auto"/>
              <w:right w:val="nil"/>
            </w:tcBorders>
            <w:noWrap/>
            <w:vAlign w:val="bottom"/>
            <w:hideMark/>
          </w:tcPr>
          <w:p w14:paraId="147251E9"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Slice Thickness (mm)</w:t>
            </w:r>
          </w:p>
        </w:tc>
        <w:tc>
          <w:tcPr>
            <w:tcW w:w="2070" w:type="dxa"/>
            <w:tcBorders>
              <w:top w:val="single" w:sz="4" w:space="0" w:color="auto"/>
              <w:left w:val="nil"/>
              <w:bottom w:val="single" w:sz="4" w:space="0" w:color="auto"/>
              <w:right w:val="nil"/>
            </w:tcBorders>
            <w:noWrap/>
            <w:vAlign w:val="bottom"/>
            <w:hideMark/>
          </w:tcPr>
          <w:p w14:paraId="00BD20A1"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Pixel Size X (mm/voxel)</w:t>
            </w:r>
          </w:p>
        </w:tc>
        <w:tc>
          <w:tcPr>
            <w:tcW w:w="2070" w:type="dxa"/>
            <w:tcBorders>
              <w:top w:val="single" w:sz="4" w:space="0" w:color="auto"/>
              <w:left w:val="nil"/>
              <w:bottom w:val="single" w:sz="4" w:space="0" w:color="auto"/>
              <w:right w:val="nil"/>
            </w:tcBorders>
            <w:noWrap/>
            <w:vAlign w:val="center"/>
            <w:hideMark/>
          </w:tcPr>
          <w:p w14:paraId="729970D0" w14:textId="77777777" w:rsidR="00252919" w:rsidRPr="00D055C7" w:rsidRDefault="00252919" w:rsidP="00335731">
            <w:pPr>
              <w:keepNext/>
              <w:keepLines/>
              <w:contextualSpacing/>
              <w:jc w:val="center"/>
              <w:rPr>
                <w:rFonts w:ascii="Arial" w:hAnsi="Arial" w:cs="Arial"/>
                <w:b/>
                <w:sz w:val="16"/>
                <w:szCs w:val="16"/>
                <w:lang w:val="fr-FR"/>
              </w:rPr>
            </w:pPr>
            <w:r w:rsidRPr="00D055C7">
              <w:rPr>
                <w:rFonts w:ascii="Arial" w:hAnsi="Arial" w:cs="Arial"/>
                <w:b/>
                <w:sz w:val="16"/>
                <w:szCs w:val="16"/>
                <w:lang w:val="fr-FR"/>
              </w:rPr>
              <w:t>Pixel Size Y (mm/</w:t>
            </w:r>
            <w:proofErr w:type="spellStart"/>
            <w:r w:rsidRPr="00D055C7">
              <w:rPr>
                <w:rFonts w:ascii="Arial" w:hAnsi="Arial" w:cs="Arial"/>
                <w:b/>
                <w:sz w:val="16"/>
                <w:szCs w:val="16"/>
                <w:lang w:val="fr-FR"/>
              </w:rPr>
              <w:t>voxel</w:t>
            </w:r>
            <w:proofErr w:type="spellEnd"/>
            <w:r w:rsidRPr="00D055C7">
              <w:rPr>
                <w:rFonts w:ascii="Arial" w:hAnsi="Arial" w:cs="Arial"/>
                <w:b/>
                <w:sz w:val="16"/>
                <w:szCs w:val="16"/>
                <w:lang w:val="fr-FR"/>
              </w:rPr>
              <w:t>)</w:t>
            </w:r>
          </w:p>
        </w:tc>
      </w:tr>
      <w:tr w:rsidR="00252919" w:rsidRPr="00427F10" w14:paraId="62C1CA7D" w14:textId="77777777" w:rsidTr="00335731">
        <w:trPr>
          <w:trHeight w:val="20"/>
          <w:jc w:val="center"/>
        </w:trPr>
        <w:tc>
          <w:tcPr>
            <w:tcW w:w="1080" w:type="dxa"/>
            <w:vMerge w:val="restart"/>
            <w:tcBorders>
              <w:top w:val="single" w:sz="4" w:space="0" w:color="auto"/>
              <w:left w:val="nil"/>
              <w:bottom w:val="nil"/>
              <w:right w:val="nil"/>
            </w:tcBorders>
            <w:noWrap/>
            <w:hideMark/>
          </w:tcPr>
          <w:p w14:paraId="5BA9A0F0" w14:textId="77777777" w:rsidR="00252919" w:rsidRPr="00D055C7" w:rsidRDefault="00252919" w:rsidP="00335731">
            <w:pPr>
              <w:keepNext/>
              <w:keepLines/>
              <w:contextualSpacing/>
              <w:rPr>
                <w:rFonts w:ascii="Arial" w:hAnsi="Arial" w:cs="Arial"/>
                <w:sz w:val="16"/>
                <w:szCs w:val="16"/>
              </w:rPr>
            </w:pPr>
            <w:proofErr w:type="spellStart"/>
            <w:r w:rsidRPr="00D055C7">
              <w:rPr>
                <w:rFonts w:ascii="Arial" w:hAnsi="Arial" w:cs="Arial"/>
                <w:sz w:val="16"/>
                <w:szCs w:val="16"/>
              </w:rPr>
              <w:t>LiTS</w:t>
            </w:r>
            <w:proofErr w:type="spellEnd"/>
          </w:p>
        </w:tc>
        <w:tc>
          <w:tcPr>
            <w:tcW w:w="1890" w:type="dxa"/>
            <w:tcBorders>
              <w:top w:val="single" w:sz="4" w:space="0" w:color="auto"/>
              <w:left w:val="nil"/>
              <w:bottom w:val="nil"/>
              <w:right w:val="nil"/>
            </w:tcBorders>
          </w:tcPr>
          <w:p w14:paraId="158FFAFF"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Training (n = 72)</w:t>
            </w:r>
          </w:p>
        </w:tc>
        <w:tc>
          <w:tcPr>
            <w:tcW w:w="1890" w:type="dxa"/>
            <w:tcBorders>
              <w:top w:val="single" w:sz="4" w:space="0" w:color="auto"/>
              <w:left w:val="nil"/>
              <w:bottom w:val="nil"/>
              <w:right w:val="nil"/>
            </w:tcBorders>
            <w:noWrap/>
            <w:hideMark/>
          </w:tcPr>
          <w:p w14:paraId="4F9CBA0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1.64 (0.7-5.0)</w:t>
            </w:r>
          </w:p>
        </w:tc>
        <w:tc>
          <w:tcPr>
            <w:tcW w:w="2070" w:type="dxa"/>
            <w:tcBorders>
              <w:top w:val="single" w:sz="4" w:space="0" w:color="auto"/>
              <w:left w:val="nil"/>
              <w:bottom w:val="nil"/>
              <w:right w:val="nil"/>
            </w:tcBorders>
            <w:noWrap/>
            <w:hideMark/>
          </w:tcPr>
          <w:p w14:paraId="4A98F9D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0.75 (0.60-0.98)</w:t>
            </w:r>
          </w:p>
        </w:tc>
        <w:tc>
          <w:tcPr>
            <w:tcW w:w="2070" w:type="dxa"/>
            <w:tcBorders>
              <w:top w:val="single" w:sz="4" w:space="0" w:color="auto"/>
              <w:left w:val="nil"/>
              <w:bottom w:val="nil"/>
              <w:right w:val="nil"/>
            </w:tcBorders>
            <w:noWrap/>
            <w:hideMark/>
          </w:tcPr>
          <w:p w14:paraId="69B513B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0.75 (0.60-0.98)</w:t>
            </w:r>
          </w:p>
        </w:tc>
      </w:tr>
      <w:tr w:rsidR="00252919" w:rsidRPr="00427F10" w14:paraId="3F92736A" w14:textId="77777777" w:rsidTr="00335731">
        <w:trPr>
          <w:trHeight w:val="20"/>
          <w:jc w:val="center"/>
        </w:trPr>
        <w:tc>
          <w:tcPr>
            <w:tcW w:w="1080" w:type="dxa"/>
            <w:vMerge/>
            <w:tcBorders>
              <w:top w:val="nil"/>
              <w:left w:val="nil"/>
              <w:bottom w:val="nil"/>
              <w:right w:val="nil"/>
            </w:tcBorders>
            <w:noWrap/>
            <w:hideMark/>
          </w:tcPr>
          <w:p w14:paraId="3F81FF0B" w14:textId="77777777" w:rsidR="00252919" w:rsidRPr="00D055C7" w:rsidRDefault="00252919" w:rsidP="00335731">
            <w:pPr>
              <w:keepNext/>
              <w:keepLines/>
              <w:contextualSpacing/>
              <w:rPr>
                <w:rFonts w:ascii="Arial" w:hAnsi="Arial" w:cs="Arial"/>
                <w:sz w:val="16"/>
                <w:szCs w:val="16"/>
              </w:rPr>
            </w:pPr>
          </w:p>
        </w:tc>
        <w:tc>
          <w:tcPr>
            <w:tcW w:w="1890" w:type="dxa"/>
            <w:tcBorders>
              <w:top w:val="nil"/>
              <w:left w:val="nil"/>
              <w:bottom w:val="nil"/>
              <w:right w:val="nil"/>
            </w:tcBorders>
          </w:tcPr>
          <w:p w14:paraId="79221678"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Validation (n = 20)</w:t>
            </w:r>
          </w:p>
        </w:tc>
        <w:tc>
          <w:tcPr>
            <w:tcW w:w="1890" w:type="dxa"/>
            <w:tcBorders>
              <w:top w:val="nil"/>
              <w:left w:val="nil"/>
              <w:bottom w:val="nil"/>
              <w:right w:val="nil"/>
            </w:tcBorders>
            <w:noWrap/>
            <w:hideMark/>
          </w:tcPr>
          <w:p w14:paraId="2BC4F2C1"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2.02 (0.7-5.0)</w:t>
            </w:r>
          </w:p>
        </w:tc>
        <w:tc>
          <w:tcPr>
            <w:tcW w:w="2070" w:type="dxa"/>
            <w:tcBorders>
              <w:top w:val="nil"/>
              <w:left w:val="nil"/>
              <w:bottom w:val="nil"/>
              <w:right w:val="nil"/>
            </w:tcBorders>
            <w:noWrap/>
            <w:hideMark/>
          </w:tcPr>
          <w:p w14:paraId="3DA1A503"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0.78 (0.68-0.98)</w:t>
            </w:r>
          </w:p>
        </w:tc>
        <w:tc>
          <w:tcPr>
            <w:tcW w:w="2070" w:type="dxa"/>
            <w:tcBorders>
              <w:top w:val="nil"/>
              <w:left w:val="nil"/>
              <w:bottom w:val="nil"/>
              <w:right w:val="nil"/>
            </w:tcBorders>
            <w:noWrap/>
            <w:hideMark/>
          </w:tcPr>
          <w:p w14:paraId="7D444831"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0.78 (0.68-0.98)</w:t>
            </w:r>
          </w:p>
        </w:tc>
      </w:tr>
      <w:tr w:rsidR="00252919" w:rsidRPr="00427F10" w14:paraId="3F0821B5" w14:textId="77777777" w:rsidTr="00335731">
        <w:trPr>
          <w:trHeight w:val="20"/>
          <w:jc w:val="center"/>
        </w:trPr>
        <w:tc>
          <w:tcPr>
            <w:tcW w:w="1080" w:type="dxa"/>
            <w:vMerge/>
            <w:tcBorders>
              <w:top w:val="nil"/>
              <w:left w:val="nil"/>
              <w:bottom w:val="nil"/>
              <w:right w:val="nil"/>
            </w:tcBorders>
            <w:noWrap/>
          </w:tcPr>
          <w:p w14:paraId="70628DD6" w14:textId="77777777" w:rsidR="00252919" w:rsidRPr="00D055C7" w:rsidRDefault="00252919" w:rsidP="00335731">
            <w:pPr>
              <w:keepNext/>
              <w:keepLines/>
              <w:contextualSpacing/>
              <w:rPr>
                <w:rFonts w:ascii="Arial" w:hAnsi="Arial" w:cs="Arial"/>
                <w:sz w:val="16"/>
                <w:szCs w:val="16"/>
              </w:rPr>
            </w:pPr>
          </w:p>
        </w:tc>
        <w:tc>
          <w:tcPr>
            <w:tcW w:w="1890" w:type="dxa"/>
            <w:tcBorders>
              <w:top w:val="nil"/>
              <w:left w:val="nil"/>
              <w:bottom w:val="nil"/>
              <w:right w:val="nil"/>
            </w:tcBorders>
          </w:tcPr>
          <w:p w14:paraId="0FE82CE7"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Test (n = 70)</w:t>
            </w:r>
          </w:p>
        </w:tc>
        <w:tc>
          <w:tcPr>
            <w:tcW w:w="1890" w:type="dxa"/>
            <w:tcBorders>
              <w:top w:val="nil"/>
              <w:left w:val="nil"/>
              <w:bottom w:val="nil"/>
              <w:right w:val="nil"/>
            </w:tcBorders>
            <w:noWrap/>
          </w:tcPr>
          <w:p w14:paraId="590F4B98"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2.43 (0.45-6.0)</w:t>
            </w:r>
          </w:p>
        </w:tc>
        <w:tc>
          <w:tcPr>
            <w:tcW w:w="2070" w:type="dxa"/>
            <w:tcBorders>
              <w:top w:val="nil"/>
              <w:left w:val="nil"/>
              <w:bottom w:val="nil"/>
              <w:right w:val="nil"/>
            </w:tcBorders>
            <w:noWrap/>
          </w:tcPr>
          <w:p w14:paraId="3AD3F078"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0.75 (0.60-0.98)</w:t>
            </w:r>
          </w:p>
        </w:tc>
        <w:tc>
          <w:tcPr>
            <w:tcW w:w="2070" w:type="dxa"/>
            <w:tcBorders>
              <w:top w:val="nil"/>
              <w:left w:val="nil"/>
              <w:bottom w:val="nil"/>
              <w:right w:val="nil"/>
            </w:tcBorders>
            <w:noWrap/>
          </w:tcPr>
          <w:p w14:paraId="6FBCF4CC"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0.75 (0.60-0.98)</w:t>
            </w:r>
          </w:p>
        </w:tc>
      </w:tr>
      <w:tr w:rsidR="00252919" w:rsidRPr="00427F10" w14:paraId="4006EB95" w14:textId="77777777" w:rsidTr="00335731">
        <w:trPr>
          <w:trHeight w:val="20"/>
          <w:jc w:val="center"/>
        </w:trPr>
        <w:tc>
          <w:tcPr>
            <w:tcW w:w="1080" w:type="dxa"/>
            <w:tcBorders>
              <w:top w:val="nil"/>
              <w:left w:val="nil"/>
              <w:bottom w:val="single" w:sz="4" w:space="0" w:color="auto"/>
              <w:right w:val="nil"/>
            </w:tcBorders>
            <w:noWrap/>
          </w:tcPr>
          <w:p w14:paraId="3601F04D"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3D-IRCADb</w:t>
            </w:r>
          </w:p>
        </w:tc>
        <w:tc>
          <w:tcPr>
            <w:tcW w:w="1890" w:type="dxa"/>
            <w:tcBorders>
              <w:top w:val="nil"/>
              <w:left w:val="nil"/>
              <w:bottom w:val="single" w:sz="4" w:space="0" w:color="auto"/>
              <w:right w:val="nil"/>
            </w:tcBorders>
          </w:tcPr>
          <w:p w14:paraId="036C81C2"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Test (n = 15)</w:t>
            </w:r>
          </w:p>
        </w:tc>
        <w:tc>
          <w:tcPr>
            <w:tcW w:w="1890" w:type="dxa"/>
            <w:tcBorders>
              <w:top w:val="nil"/>
              <w:left w:val="nil"/>
              <w:bottom w:val="single" w:sz="4" w:space="0" w:color="auto"/>
              <w:right w:val="nil"/>
            </w:tcBorders>
            <w:noWrap/>
          </w:tcPr>
          <w:p w14:paraId="74BAA366"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1.78 (1.0-4.0)</w:t>
            </w:r>
          </w:p>
        </w:tc>
        <w:tc>
          <w:tcPr>
            <w:tcW w:w="2070" w:type="dxa"/>
            <w:tcBorders>
              <w:top w:val="nil"/>
              <w:left w:val="nil"/>
              <w:bottom w:val="single" w:sz="4" w:space="0" w:color="auto"/>
              <w:right w:val="nil"/>
            </w:tcBorders>
            <w:noWrap/>
          </w:tcPr>
          <w:p w14:paraId="371B7B8A"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0.72 (0.56-0.87)</w:t>
            </w:r>
          </w:p>
        </w:tc>
        <w:tc>
          <w:tcPr>
            <w:tcW w:w="2070" w:type="dxa"/>
            <w:tcBorders>
              <w:top w:val="nil"/>
              <w:left w:val="nil"/>
              <w:bottom w:val="single" w:sz="4" w:space="0" w:color="auto"/>
              <w:right w:val="nil"/>
            </w:tcBorders>
            <w:noWrap/>
          </w:tcPr>
          <w:p w14:paraId="345F1DCC"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0.72 (0.56-0.87)</w:t>
            </w:r>
          </w:p>
        </w:tc>
      </w:tr>
    </w:tbl>
    <w:p w14:paraId="6488901D" w14:textId="77777777" w:rsidR="00252919" w:rsidRPr="00D055C7" w:rsidRDefault="00252919" w:rsidP="00252919">
      <w:pPr>
        <w:spacing w:after="0" w:line="240" w:lineRule="auto"/>
        <w:contextualSpacing/>
        <w:rPr>
          <w:rFonts w:ascii="Arial" w:hAnsi="Arial" w:cs="Arial"/>
          <w:i/>
          <w:iCs/>
          <w:color w:val="44546A" w:themeColor="text2"/>
          <w:sz w:val="16"/>
          <w:szCs w:val="16"/>
        </w:rPr>
      </w:pPr>
      <w:r w:rsidRPr="00D055C7">
        <w:rPr>
          <w:rFonts w:ascii="Arial" w:hAnsi="Arial" w:cs="Arial"/>
          <w:sz w:val="16"/>
          <w:szCs w:val="16"/>
        </w:rPr>
        <w:br w:type="page"/>
      </w:r>
    </w:p>
    <w:p w14:paraId="660D9255" w14:textId="77777777" w:rsidR="00252919" w:rsidRPr="00D055C7" w:rsidRDefault="00252919" w:rsidP="00252919">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Table</w:t>
      </w:r>
      <w:r>
        <w:rPr>
          <w:rFonts w:ascii="Arial" w:hAnsi="Arial" w:cs="Arial"/>
          <w:b/>
          <w:i w:val="0"/>
          <w:color w:val="auto"/>
          <w:sz w:val="16"/>
          <w:szCs w:val="16"/>
        </w:rPr>
        <w:t xml:space="preserve"> 2</w:t>
      </w:r>
      <w:r w:rsidRPr="00D055C7">
        <w:rPr>
          <w:rFonts w:ascii="Arial" w:hAnsi="Arial" w:cs="Arial"/>
          <w:b/>
          <w:i w:val="0"/>
          <w:color w:val="auto"/>
          <w:sz w:val="16"/>
          <w:szCs w:val="16"/>
        </w:rPr>
        <w:t>: Mean, Min, and Max Dice Similarity Coefficient and Median Surface Distance and Sensitivity for Individual Disease Sites by Differing Size Criteria of the 3D</w:t>
      </w:r>
      <w:r>
        <w:rPr>
          <w:rFonts w:ascii="Arial" w:hAnsi="Arial" w:cs="Arial"/>
          <w:b/>
          <w:i w:val="0"/>
          <w:color w:val="auto"/>
          <w:sz w:val="16"/>
          <w:szCs w:val="16"/>
        </w:rPr>
        <w:t>-</w:t>
      </w:r>
      <w:r w:rsidRPr="00D055C7">
        <w:rPr>
          <w:rFonts w:ascii="Arial" w:hAnsi="Arial" w:cs="Arial"/>
          <w:b/>
          <w:i w:val="0"/>
          <w:color w:val="auto"/>
          <w:sz w:val="16"/>
          <w:szCs w:val="16"/>
        </w:rPr>
        <w:t>IRCADb Dataset</w:t>
      </w: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900"/>
        <w:gridCol w:w="740"/>
        <w:gridCol w:w="536"/>
        <w:gridCol w:w="974"/>
        <w:gridCol w:w="810"/>
        <w:gridCol w:w="540"/>
        <w:gridCol w:w="1260"/>
        <w:gridCol w:w="1440"/>
      </w:tblGrid>
      <w:tr w:rsidR="00252919" w:rsidRPr="00427F10" w14:paraId="4136A485" w14:textId="77777777" w:rsidTr="00335731">
        <w:trPr>
          <w:trHeight w:val="20"/>
          <w:jc w:val="center"/>
        </w:trPr>
        <w:tc>
          <w:tcPr>
            <w:tcW w:w="1980" w:type="dxa"/>
            <w:vMerge w:val="restart"/>
            <w:tcBorders>
              <w:top w:val="single" w:sz="4" w:space="0" w:color="auto"/>
              <w:bottom w:val="single" w:sz="4" w:space="0" w:color="auto"/>
            </w:tcBorders>
            <w:noWrap/>
            <w:vAlign w:val="bottom"/>
            <w:hideMark/>
          </w:tcPr>
          <w:p w14:paraId="31B3B300" w14:textId="77777777" w:rsidR="00252919" w:rsidRPr="00D055C7" w:rsidRDefault="00252919" w:rsidP="00335731">
            <w:pPr>
              <w:keepNext/>
              <w:keepLines/>
              <w:contextualSpacing/>
              <w:rPr>
                <w:rFonts w:ascii="Arial" w:hAnsi="Arial" w:cs="Arial"/>
                <w:b/>
                <w:sz w:val="16"/>
                <w:szCs w:val="16"/>
              </w:rPr>
            </w:pPr>
            <w:r w:rsidRPr="00D055C7">
              <w:rPr>
                <w:rFonts w:ascii="Arial" w:hAnsi="Arial" w:cs="Arial"/>
                <w:b/>
                <w:sz w:val="16"/>
                <w:szCs w:val="16"/>
              </w:rPr>
              <w:t>Disease Site Diameter</w:t>
            </w:r>
          </w:p>
        </w:tc>
        <w:tc>
          <w:tcPr>
            <w:tcW w:w="900" w:type="dxa"/>
            <w:vMerge w:val="restart"/>
            <w:tcBorders>
              <w:top w:val="single" w:sz="4" w:space="0" w:color="auto"/>
              <w:bottom w:val="single" w:sz="4" w:space="0" w:color="auto"/>
            </w:tcBorders>
            <w:noWrap/>
            <w:vAlign w:val="bottom"/>
            <w:hideMark/>
          </w:tcPr>
          <w:p w14:paraId="55E6E4F6" w14:textId="77777777" w:rsidR="00252919" w:rsidRPr="00D055C7" w:rsidRDefault="00252919" w:rsidP="00335731">
            <w:pPr>
              <w:keepNext/>
              <w:keepLines/>
              <w:contextualSpacing/>
              <w:rPr>
                <w:rFonts w:ascii="Arial" w:hAnsi="Arial" w:cs="Arial"/>
                <w:b/>
                <w:sz w:val="16"/>
                <w:szCs w:val="16"/>
              </w:rPr>
            </w:pPr>
            <w:r w:rsidRPr="00D055C7">
              <w:rPr>
                <w:rFonts w:ascii="Arial" w:hAnsi="Arial" w:cs="Arial"/>
                <w:b/>
                <w:sz w:val="16"/>
                <w:szCs w:val="16"/>
              </w:rPr>
              <w:t># Sites</w:t>
            </w:r>
          </w:p>
        </w:tc>
        <w:tc>
          <w:tcPr>
            <w:tcW w:w="2250" w:type="dxa"/>
            <w:gridSpan w:val="3"/>
            <w:tcBorders>
              <w:top w:val="single" w:sz="4" w:space="0" w:color="auto"/>
              <w:bottom w:val="single" w:sz="4" w:space="0" w:color="auto"/>
            </w:tcBorders>
            <w:noWrap/>
            <w:vAlign w:val="center"/>
            <w:hideMark/>
          </w:tcPr>
          <w:p w14:paraId="15EA82AB"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Dice Similarity Coefficient</w:t>
            </w:r>
          </w:p>
        </w:tc>
        <w:tc>
          <w:tcPr>
            <w:tcW w:w="2610" w:type="dxa"/>
            <w:gridSpan w:val="3"/>
            <w:tcBorders>
              <w:top w:val="single" w:sz="4" w:space="0" w:color="auto"/>
              <w:bottom w:val="single" w:sz="4" w:space="0" w:color="auto"/>
            </w:tcBorders>
            <w:vAlign w:val="bottom"/>
          </w:tcPr>
          <w:p w14:paraId="60A390AB"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Median Surface Distance (mm)</w:t>
            </w:r>
          </w:p>
        </w:tc>
        <w:tc>
          <w:tcPr>
            <w:tcW w:w="1440" w:type="dxa"/>
            <w:vMerge w:val="restart"/>
            <w:tcBorders>
              <w:top w:val="single" w:sz="4" w:space="0" w:color="auto"/>
              <w:bottom w:val="single" w:sz="4" w:space="0" w:color="auto"/>
            </w:tcBorders>
            <w:vAlign w:val="bottom"/>
          </w:tcPr>
          <w:p w14:paraId="7DF1D2F3" w14:textId="77777777" w:rsidR="00252919" w:rsidRPr="00D055C7" w:rsidRDefault="00252919" w:rsidP="00335731">
            <w:pPr>
              <w:keepNext/>
              <w:keepLines/>
              <w:contextualSpacing/>
              <w:rPr>
                <w:rFonts w:ascii="Arial" w:hAnsi="Arial" w:cs="Arial"/>
                <w:b/>
                <w:sz w:val="16"/>
                <w:szCs w:val="16"/>
              </w:rPr>
            </w:pPr>
            <w:r w:rsidRPr="00D055C7">
              <w:rPr>
                <w:rFonts w:ascii="Arial" w:hAnsi="Arial" w:cs="Arial"/>
                <w:b/>
                <w:sz w:val="16"/>
                <w:szCs w:val="16"/>
              </w:rPr>
              <w:t>Sensitivity</w:t>
            </w:r>
          </w:p>
        </w:tc>
      </w:tr>
      <w:tr w:rsidR="00252919" w:rsidRPr="00427F10" w14:paraId="37B106D2" w14:textId="77777777" w:rsidTr="00335731">
        <w:trPr>
          <w:trHeight w:val="20"/>
          <w:jc w:val="center"/>
        </w:trPr>
        <w:tc>
          <w:tcPr>
            <w:tcW w:w="1980" w:type="dxa"/>
            <w:vMerge/>
            <w:tcBorders>
              <w:top w:val="single" w:sz="4" w:space="0" w:color="auto"/>
              <w:bottom w:val="single" w:sz="4" w:space="0" w:color="auto"/>
            </w:tcBorders>
            <w:vAlign w:val="center"/>
            <w:hideMark/>
          </w:tcPr>
          <w:p w14:paraId="6852600D" w14:textId="77777777" w:rsidR="00252919" w:rsidRPr="00D055C7" w:rsidRDefault="00252919" w:rsidP="00335731">
            <w:pPr>
              <w:keepNext/>
              <w:keepLines/>
              <w:contextualSpacing/>
              <w:jc w:val="center"/>
              <w:rPr>
                <w:rFonts w:ascii="Arial" w:hAnsi="Arial" w:cs="Arial"/>
                <w:sz w:val="16"/>
                <w:szCs w:val="16"/>
              </w:rPr>
            </w:pPr>
          </w:p>
        </w:tc>
        <w:tc>
          <w:tcPr>
            <w:tcW w:w="900" w:type="dxa"/>
            <w:vMerge/>
            <w:tcBorders>
              <w:top w:val="single" w:sz="4" w:space="0" w:color="auto"/>
              <w:bottom w:val="single" w:sz="4" w:space="0" w:color="auto"/>
            </w:tcBorders>
            <w:vAlign w:val="center"/>
            <w:hideMark/>
          </w:tcPr>
          <w:p w14:paraId="3B3BB57B" w14:textId="77777777" w:rsidR="00252919" w:rsidRPr="00D055C7" w:rsidRDefault="00252919" w:rsidP="00335731">
            <w:pPr>
              <w:keepNext/>
              <w:keepLines/>
              <w:contextualSpacing/>
              <w:rPr>
                <w:rFonts w:ascii="Arial" w:hAnsi="Arial" w:cs="Arial"/>
                <w:sz w:val="16"/>
                <w:szCs w:val="16"/>
              </w:rPr>
            </w:pPr>
          </w:p>
        </w:tc>
        <w:tc>
          <w:tcPr>
            <w:tcW w:w="740" w:type="dxa"/>
            <w:tcBorders>
              <w:top w:val="single" w:sz="4" w:space="0" w:color="auto"/>
              <w:bottom w:val="single" w:sz="4" w:space="0" w:color="auto"/>
            </w:tcBorders>
            <w:noWrap/>
            <w:vAlign w:val="center"/>
            <w:hideMark/>
          </w:tcPr>
          <w:p w14:paraId="7CADF297"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Mean</w:t>
            </w:r>
          </w:p>
        </w:tc>
        <w:tc>
          <w:tcPr>
            <w:tcW w:w="536" w:type="dxa"/>
            <w:tcBorders>
              <w:top w:val="single" w:sz="4" w:space="0" w:color="auto"/>
              <w:bottom w:val="single" w:sz="4" w:space="0" w:color="auto"/>
            </w:tcBorders>
            <w:noWrap/>
            <w:vAlign w:val="center"/>
            <w:hideMark/>
          </w:tcPr>
          <w:p w14:paraId="384092ED"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Min</w:t>
            </w:r>
          </w:p>
        </w:tc>
        <w:tc>
          <w:tcPr>
            <w:tcW w:w="974" w:type="dxa"/>
            <w:tcBorders>
              <w:top w:val="single" w:sz="4" w:space="0" w:color="auto"/>
              <w:bottom w:val="single" w:sz="4" w:space="0" w:color="auto"/>
            </w:tcBorders>
            <w:noWrap/>
            <w:vAlign w:val="center"/>
            <w:hideMark/>
          </w:tcPr>
          <w:p w14:paraId="2051628B"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Max</w:t>
            </w:r>
          </w:p>
        </w:tc>
        <w:tc>
          <w:tcPr>
            <w:tcW w:w="810" w:type="dxa"/>
            <w:tcBorders>
              <w:top w:val="single" w:sz="4" w:space="0" w:color="auto"/>
              <w:bottom w:val="single" w:sz="4" w:space="0" w:color="auto"/>
            </w:tcBorders>
            <w:vAlign w:val="center"/>
          </w:tcPr>
          <w:p w14:paraId="6D3E3D2B"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40" w:type="dxa"/>
            <w:tcBorders>
              <w:top w:val="single" w:sz="4" w:space="0" w:color="auto"/>
              <w:bottom w:val="single" w:sz="4" w:space="0" w:color="auto"/>
            </w:tcBorders>
            <w:vAlign w:val="center"/>
          </w:tcPr>
          <w:p w14:paraId="07BD9030"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Min</w:t>
            </w:r>
          </w:p>
        </w:tc>
        <w:tc>
          <w:tcPr>
            <w:tcW w:w="1260" w:type="dxa"/>
            <w:tcBorders>
              <w:top w:val="single" w:sz="4" w:space="0" w:color="auto"/>
              <w:bottom w:val="single" w:sz="4" w:space="0" w:color="auto"/>
            </w:tcBorders>
            <w:vAlign w:val="center"/>
          </w:tcPr>
          <w:p w14:paraId="0E5134C4"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Max</w:t>
            </w:r>
          </w:p>
        </w:tc>
        <w:tc>
          <w:tcPr>
            <w:tcW w:w="1440" w:type="dxa"/>
            <w:vMerge/>
            <w:tcBorders>
              <w:bottom w:val="single" w:sz="4" w:space="0" w:color="auto"/>
            </w:tcBorders>
            <w:vAlign w:val="center"/>
          </w:tcPr>
          <w:p w14:paraId="5C6206F0" w14:textId="77777777" w:rsidR="00252919" w:rsidRPr="00D055C7" w:rsidRDefault="00252919" w:rsidP="00335731">
            <w:pPr>
              <w:keepNext/>
              <w:keepLines/>
              <w:contextualSpacing/>
              <w:rPr>
                <w:rFonts w:ascii="Arial" w:hAnsi="Arial" w:cs="Arial"/>
                <w:sz w:val="16"/>
                <w:szCs w:val="16"/>
              </w:rPr>
            </w:pPr>
          </w:p>
        </w:tc>
      </w:tr>
      <w:tr w:rsidR="00252919" w:rsidRPr="00427F10" w14:paraId="01E66C72" w14:textId="77777777" w:rsidTr="00335731">
        <w:trPr>
          <w:trHeight w:val="20"/>
          <w:jc w:val="center"/>
        </w:trPr>
        <w:tc>
          <w:tcPr>
            <w:tcW w:w="1980" w:type="dxa"/>
            <w:tcBorders>
              <w:top w:val="single" w:sz="4" w:space="0" w:color="auto"/>
            </w:tcBorders>
            <w:noWrap/>
            <w:vAlign w:val="center"/>
            <w:hideMark/>
          </w:tcPr>
          <w:p w14:paraId="1D5F73C4"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&lt; 15 mm</w:t>
            </w:r>
          </w:p>
        </w:tc>
        <w:tc>
          <w:tcPr>
            <w:tcW w:w="900" w:type="dxa"/>
            <w:tcBorders>
              <w:top w:val="single" w:sz="4" w:space="0" w:color="auto"/>
            </w:tcBorders>
            <w:noWrap/>
            <w:vAlign w:val="center"/>
            <w:hideMark/>
          </w:tcPr>
          <w:p w14:paraId="71E8F8FF"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73</w:t>
            </w:r>
          </w:p>
        </w:tc>
        <w:tc>
          <w:tcPr>
            <w:tcW w:w="740" w:type="dxa"/>
            <w:tcBorders>
              <w:top w:val="single" w:sz="4" w:space="0" w:color="auto"/>
            </w:tcBorders>
            <w:noWrap/>
            <w:vAlign w:val="center"/>
          </w:tcPr>
          <w:p w14:paraId="11A543D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0.16</w:t>
            </w:r>
          </w:p>
        </w:tc>
        <w:tc>
          <w:tcPr>
            <w:tcW w:w="536" w:type="dxa"/>
            <w:tcBorders>
              <w:top w:val="single" w:sz="4" w:space="0" w:color="auto"/>
            </w:tcBorders>
            <w:noWrap/>
            <w:vAlign w:val="center"/>
          </w:tcPr>
          <w:p w14:paraId="0C27D2CB"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0.00</w:t>
            </w:r>
          </w:p>
        </w:tc>
        <w:tc>
          <w:tcPr>
            <w:tcW w:w="974" w:type="dxa"/>
            <w:tcBorders>
              <w:top w:val="single" w:sz="4" w:space="0" w:color="auto"/>
            </w:tcBorders>
            <w:noWrap/>
            <w:vAlign w:val="center"/>
          </w:tcPr>
          <w:p w14:paraId="6ECE60C1"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0.89</w:t>
            </w:r>
          </w:p>
        </w:tc>
        <w:tc>
          <w:tcPr>
            <w:tcW w:w="810" w:type="dxa"/>
            <w:tcBorders>
              <w:top w:val="single" w:sz="4" w:space="0" w:color="auto"/>
            </w:tcBorders>
            <w:vAlign w:val="center"/>
          </w:tcPr>
          <w:p w14:paraId="7E62AFFD"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28.25</w:t>
            </w:r>
          </w:p>
        </w:tc>
        <w:tc>
          <w:tcPr>
            <w:tcW w:w="540" w:type="dxa"/>
            <w:tcBorders>
              <w:top w:val="single" w:sz="4" w:space="0" w:color="auto"/>
            </w:tcBorders>
            <w:vAlign w:val="center"/>
          </w:tcPr>
          <w:p w14:paraId="2B06820F"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0.67</w:t>
            </w:r>
          </w:p>
        </w:tc>
        <w:tc>
          <w:tcPr>
            <w:tcW w:w="1260" w:type="dxa"/>
            <w:tcBorders>
              <w:top w:val="single" w:sz="4" w:space="0" w:color="auto"/>
            </w:tcBorders>
            <w:vAlign w:val="center"/>
          </w:tcPr>
          <w:p w14:paraId="33B84ABF"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108</w:t>
            </w:r>
          </w:p>
        </w:tc>
        <w:tc>
          <w:tcPr>
            <w:tcW w:w="1440" w:type="dxa"/>
            <w:tcBorders>
              <w:top w:val="single" w:sz="4" w:space="0" w:color="auto"/>
            </w:tcBorders>
            <w:vAlign w:val="center"/>
          </w:tcPr>
          <w:p w14:paraId="40185E4C"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23% (15 of 73)</w:t>
            </w:r>
          </w:p>
        </w:tc>
      </w:tr>
      <w:tr w:rsidR="00252919" w:rsidRPr="00427F10" w14:paraId="0206F9B8" w14:textId="77777777" w:rsidTr="00335731">
        <w:trPr>
          <w:trHeight w:val="20"/>
          <w:jc w:val="center"/>
        </w:trPr>
        <w:tc>
          <w:tcPr>
            <w:tcW w:w="1980" w:type="dxa"/>
            <w:tcBorders>
              <w:bottom w:val="single" w:sz="4" w:space="0" w:color="auto"/>
            </w:tcBorders>
            <w:noWrap/>
            <w:vAlign w:val="center"/>
            <w:hideMark/>
          </w:tcPr>
          <w:p w14:paraId="7FDAF4ED" w14:textId="77777777" w:rsidR="00252919" w:rsidRPr="00D055C7" w:rsidRDefault="00252919" w:rsidP="00335731">
            <w:pPr>
              <w:keepNext/>
              <w:keepLines/>
              <w:contextualSpacing/>
              <w:rPr>
                <w:rFonts w:ascii="Arial" w:hAnsi="Arial" w:cs="Arial"/>
                <w:sz w:val="16"/>
                <w:szCs w:val="16"/>
              </w:rPr>
            </w:pPr>
            <w:r>
              <w:rPr>
                <w:rFonts w:ascii="Arial" w:hAnsi="Arial" w:cs="Arial"/>
                <w:sz w:val="16"/>
                <w:szCs w:val="16"/>
              </w:rPr>
              <w:t>≥</w:t>
            </w:r>
            <w:r w:rsidRPr="00D055C7">
              <w:rPr>
                <w:rFonts w:ascii="Arial" w:hAnsi="Arial" w:cs="Arial"/>
                <w:sz w:val="16"/>
                <w:szCs w:val="16"/>
              </w:rPr>
              <w:t xml:space="preserve"> 15 mm</w:t>
            </w:r>
          </w:p>
        </w:tc>
        <w:tc>
          <w:tcPr>
            <w:tcW w:w="900" w:type="dxa"/>
            <w:tcBorders>
              <w:bottom w:val="single" w:sz="4" w:space="0" w:color="auto"/>
            </w:tcBorders>
            <w:noWrap/>
            <w:vAlign w:val="center"/>
            <w:hideMark/>
          </w:tcPr>
          <w:p w14:paraId="0DF32C0D"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48</w:t>
            </w:r>
          </w:p>
        </w:tc>
        <w:tc>
          <w:tcPr>
            <w:tcW w:w="740" w:type="dxa"/>
            <w:tcBorders>
              <w:bottom w:val="single" w:sz="4" w:space="0" w:color="auto"/>
            </w:tcBorders>
            <w:noWrap/>
            <w:vAlign w:val="center"/>
          </w:tcPr>
          <w:p w14:paraId="44EDB42E"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0.74</w:t>
            </w:r>
          </w:p>
        </w:tc>
        <w:tc>
          <w:tcPr>
            <w:tcW w:w="536" w:type="dxa"/>
            <w:tcBorders>
              <w:bottom w:val="single" w:sz="4" w:space="0" w:color="auto"/>
            </w:tcBorders>
            <w:noWrap/>
            <w:vAlign w:val="center"/>
          </w:tcPr>
          <w:p w14:paraId="6E263129"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0.00</w:t>
            </w:r>
          </w:p>
        </w:tc>
        <w:tc>
          <w:tcPr>
            <w:tcW w:w="974" w:type="dxa"/>
            <w:tcBorders>
              <w:bottom w:val="single" w:sz="4" w:space="0" w:color="auto"/>
            </w:tcBorders>
            <w:noWrap/>
            <w:vAlign w:val="center"/>
          </w:tcPr>
          <w:p w14:paraId="4A38D3AD"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0.94</w:t>
            </w:r>
          </w:p>
        </w:tc>
        <w:tc>
          <w:tcPr>
            <w:tcW w:w="810" w:type="dxa"/>
            <w:tcBorders>
              <w:bottom w:val="single" w:sz="4" w:space="0" w:color="auto"/>
            </w:tcBorders>
            <w:vAlign w:val="center"/>
          </w:tcPr>
          <w:p w14:paraId="011D6F5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1.23</w:t>
            </w:r>
          </w:p>
        </w:tc>
        <w:tc>
          <w:tcPr>
            <w:tcW w:w="540" w:type="dxa"/>
            <w:tcBorders>
              <w:bottom w:val="single" w:sz="4" w:space="0" w:color="auto"/>
            </w:tcBorders>
            <w:vAlign w:val="center"/>
          </w:tcPr>
          <w:p w14:paraId="614507C3"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0.28</w:t>
            </w:r>
          </w:p>
        </w:tc>
        <w:tc>
          <w:tcPr>
            <w:tcW w:w="1260" w:type="dxa"/>
            <w:tcBorders>
              <w:bottom w:val="single" w:sz="4" w:space="0" w:color="auto"/>
            </w:tcBorders>
            <w:vAlign w:val="center"/>
          </w:tcPr>
          <w:p w14:paraId="3047B5A9"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19.4</w:t>
            </w:r>
          </w:p>
        </w:tc>
        <w:tc>
          <w:tcPr>
            <w:tcW w:w="1440" w:type="dxa"/>
            <w:tcBorders>
              <w:bottom w:val="single" w:sz="4" w:space="0" w:color="auto"/>
            </w:tcBorders>
            <w:vAlign w:val="center"/>
          </w:tcPr>
          <w:p w14:paraId="4A10CFF6" w14:textId="77777777" w:rsidR="00252919" w:rsidRPr="00D055C7" w:rsidDel="00A15ADB" w:rsidRDefault="00252919" w:rsidP="00335731">
            <w:pPr>
              <w:keepNext/>
              <w:keepLines/>
              <w:contextualSpacing/>
              <w:rPr>
                <w:rFonts w:ascii="Arial" w:hAnsi="Arial" w:cs="Arial"/>
                <w:sz w:val="16"/>
                <w:szCs w:val="16"/>
              </w:rPr>
            </w:pPr>
            <w:r w:rsidRPr="00D055C7">
              <w:rPr>
                <w:rFonts w:ascii="Arial" w:hAnsi="Arial" w:cs="Arial"/>
                <w:sz w:val="16"/>
                <w:szCs w:val="16"/>
              </w:rPr>
              <w:t>98% (47 of 48)</w:t>
            </w:r>
          </w:p>
        </w:tc>
      </w:tr>
    </w:tbl>
    <w:p w14:paraId="60A6CA27" w14:textId="77777777"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sz w:val="16"/>
          <w:szCs w:val="16"/>
        </w:rPr>
        <w:br w:type="page"/>
      </w:r>
    </w:p>
    <w:p w14:paraId="79A630DB" w14:textId="77777777" w:rsidR="00252919" w:rsidRPr="00D055C7" w:rsidRDefault="00252919" w:rsidP="00252919">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 xml:space="preserve">Table </w:t>
      </w:r>
      <w:r>
        <w:rPr>
          <w:rFonts w:ascii="Arial" w:hAnsi="Arial" w:cs="Arial"/>
          <w:b/>
          <w:i w:val="0"/>
          <w:color w:val="auto"/>
          <w:sz w:val="16"/>
          <w:szCs w:val="16"/>
        </w:rPr>
        <w:t>3</w:t>
      </w:r>
      <w:r w:rsidRPr="00D055C7">
        <w:rPr>
          <w:rFonts w:ascii="Arial" w:hAnsi="Arial" w:cs="Arial"/>
          <w:b/>
          <w:i w:val="0"/>
          <w:color w:val="auto"/>
          <w:sz w:val="16"/>
          <w:szCs w:val="16"/>
        </w:rPr>
        <w:t xml:space="preserve">: Comparison of CRLM </w:t>
      </w:r>
      <w:r w:rsidRPr="00427F10">
        <w:rPr>
          <w:rFonts w:ascii="Arial" w:hAnsi="Arial" w:cs="Arial"/>
          <w:b/>
          <w:i w:val="0"/>
          <w:color w:val="auto"/>
          <w:sz w:val="16"/>
          <w:szCs w:val="16"/>
        </w:rPr>
        <w:t>Segmentation Results</w:t>
      </w:r>
      <w:r w:rsidRPr="00D055C7">
        <w:rPr>
          <w:rFonts w:ascii="Arial" w:hAnsi="Arial" w:cs="Arial"/>
          <w:b/>
          <w:i w:val="0"/>
          <w:color w:val="auto"/>
          <w:sz w:val="16"/>
          <w:szCs w:val="16"/>
        </w:rPr>
        <w:t xml:space="preserve"> from </w:t>
      </w:r>
      <w:r w:rsidRPr="00427F10">
        <w:rPr>
          <w:rFonts w:ascii="Arial" w:hAnsi="Arial" w:cs="Arial"/>
          <w:b/>
          <w:i w:val="0"/>
          <w:color w:val="auto"/>
          <w:sz w:val="16"/>
          <w:szCs w:val="16"/>
        </w:rPr>
        <w:t>Our Model</w:t>
      </w:r>
      <w:r w:rsidRPr="00D055C7">
        <w:rPr>
          <w:rFonts w:ascii="Arial" w:hAnsi="Arial" w:cs="Arial"/>
          <w:b/>
          <w:i w:val="0"/>
          <w:color w:val="auto"/>
          <w:sz w:val="16"/>
          <w:szCs w:val="16"/>
        </w:rPr>
        <w:t xml:space="preserve"> and the </w:t>
      </w:r>
      <w:r w:rsidRPr="00427F10">
        <w:rPr>
          <w:rFonts w:ascii="Arial" w:hAnsi="Arial" w:cs="Arial"/>
          <w:b/>
          <w:i w:val="0"/>
          <w:color w:val="auto"/>
          <w:sz w:val="16"/>
          <w:szCs w:val="16"/>
        </w:rPr>
        <w:t>L</w:t>
      </w:r>
      <w:r w:rsidRPr="00D055C7">
        <w:rPr>
          <w:rFonts w:ascii="Arial" w:hAnsi="Arial" w:cs="Arial"/>
          <w:b/>
          <w:i w:val="0"/>
          <w:color w:val="auto"/>
          <w:sz w:val="16"/>
          <w:szCs w:val="16"/>
        </w:rPr>
        <w:t xml:space="preserve">iterature. Green </w:t>
      </w:r>
      <w:r w:rsidRPr="00427F10">
        <w:rPr>
          <w:rFonts w:ascii="Arial" w:hAnsi="Arial" w:cs="Arial"/>
          <w:b/>
          <w:i w:val="0"/>
          <w:color w:val="auto"/>
          <w:sz w:val="16"/>
          <w:szCs w:val="16"/>
        </w:rPr>
        <w:t>Box Indicates More Disease Sites</w:t>
      </w:r>
      <w:r w:rsidRPr="00D055C7">
        <w:rPr>
          <w:rFonts w:ascii="Arial" w:hAnsi="Arial" w:cs="Arial"/>
          <w:b/>
          <w:i w:val="0"/>
          <w:color w:val="auto"/>
          <w:sz w:val="16"/>
          <w:szCs w:val="16"/>
        </w:rPr>
        <w:t xml:space="preserve"> (n), </w:t>
      </w:r>
      <w:r w:rsidRPr="00427F10">
        <w:rPr>
          <w:rFonts w:ascii="Arial" w:hAnsi="Arial" w:cs="Arial"/>
          <w:b/>
          <w:i w:val="0"/>
          <w:color w:val="auto"/>
          <w:sz w:val="16"/>
          <w:szCs w:val="16"/>
        </w:rPr>
        <w:t>B</w:t>
      </w:r>
      <w:r w:rsidRPr="00D055C7">
        <w:rPr>
          <w:rFonts w:ascii="Arial" w:hAnsi="Arial" w:cs="Arial"/>
          <w:b/>
          <w:i w:val="0"/>
          <w:color w:val="auto"/>
          <w:sz w:val="16"/>
          <w:szCs w:val="16"/>
        </w:rPr>
        <w:t xml:space="preserve">etter Dice Similarity Coefficient (DSC), or </w:t>
      </w:r>
      <w:r w:rsidRPr="00427F10">
        <w:rPr>
          <w:rFonts w:ascii="Arial" w:hAnsi="Arial" w:cs="Arial"/>
          <w:b/>
          <w:i w:val="0"/>
          <w:color w:val="auto"/>
          <w:sz w:val="16"/>
          <w:szCs w:val="16"/>
        </w:rPr>
        <w:t>Higher Sensitivity</w:t>
      </w:r>
      <w:r w:rsidRPr="00D055C7">
        <w:rPr>
          <w:rFonts w:ascii="Arial" w:hAnsi="Arial" w:cs="Arial"/>
          <w:b/>
          <w:i w:val="0"/>
          <w:color w:val="auto"/>
          <w:sz w:val="16"/>
          <w:szCs w:val="16"/>
        </w:rPr>
        <w:t xml:space="preserve">. </w:t>
      </w:r>
    </w:p>
    <w:tbl>
      <w:tblPr>
        <w:tblW w:w="9450" w:type="dxa"/>
        <w:jc w:val="center"/>
        <w:tblLook w:val="04A0" w:firstRow="1" w:lastRow="0" w:firstColumn="1" w:lastColumn="0" w:noHBand="0" w:noVBand="1"/>
      </w:tblPr>
      <w:tblGrid>
        <w:gridCol w:w="1530"/>
        <w:gridCol w:w="1620"/>
        <w:gridCol w:w="2520"/>
        <w:gridCol w:w="1440"/>
        <w:gridCol w:w="1170"/>
        <w:gridCol w:w="1170"/>
      </w:tblGrid>
      <w:tr w:rsidR="00252919" w:rsidRPr="00427F10" w14:paraId="7B9F4B90" w14:textId="77777777" w:rsidTr="00335731">
        <w:trPr>
          <w:trHeight w:val="20"/>
          <w:jc w:val="center"/>
        </w:trPr>
        <w:tc>
          <w:tcPr>
            <w:tcW w:w="1530" w:type="dxa"/>
            <w:tcBorders>
              <w:top w:val="single" w:sz="4" w:space="0" w:color="auto"/>
              <w:bottom w:val="single" w:sz="4" w:space="0" w:color="auto"/>
            </w:tcBorders>
            <w:shd w:val="clear" w:color="auto" w:fill="auto"/>
            <w:noWrap/>
            <w:vAlign w:val="bottom"/>
            <w:hideMark/>
          </w:tcPr>
          <w:p w14:paraId="77AD279C" w14:textId="77777777" w:rsidR="00252919" w:rsidRPr="00D055C7" w:rsidRDefault="00252919" w:rsidP="00335731">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Method</w:t>
            </w:r>
          </w:p>
        </w:tc>
        <w:tc>
          <w:tcPr>
            <w:tcW w:w="1620" w:type="dxa"/>
            <w:tcBorders>
              <w:top w:val="single" w:sz="4" w:space="0" w:color="auto"/>
              <w:bottom w:val="single" w:sz="4" w:space="0" w:color="auto"/>
            </w:tcBorders>
            <w:vAlign w:val="bottom"/>
          </w:tcPr>
          <w:p w14:paraId="48D574CC" w14:textId="77777777" w:rsidR="00252919" w:rsidRPr="00D055C7" w:rsidRDefault="00252919" w:rsidP="00335731">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Model</w:t>
            </w:r>
          </w:p>
        </w:tc>
        <w:tc>
          <w:tcPr>
            <w:tcW w:w="2520" w:type="dxa"/>
            <w:tcBorders>
              <w:top w:val="single" w:sz="4" w:space="0" w:color="auto"/>
              <w:bottom w:val="single" w:sz="4" w:space="0" w:color="auto"/>
            </w:tcBorders>
            <w:shd w:val="clear" w:color="auto" w:fill="auto"/>
            <w:noWrap/>
            <w:vAlign w:val="bottom"/>
            <w:hideMark/>
          </w:tcPr>
          <w:p w14:paraId="3FEE89F4" w14:textId="77777777" w:rsidR="00252919" w:rsidRPr="00D055C7" w:rsidRDefault="00252919" w:rsidP="00335731">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 xml:space="preserve">Disease </w:t>
            </w:r>
            <w:r w:rsidRPr="00427F10">
              <w:rPr>
                <w:rFonts w:ascii="Arial" w:eastAsia="Times New Roman" w:hAnsi="Arial" w:cs="Arial"/>
                <w:b/>
                <w:color w:val="000000"/>
                <w:sz w:val="16"/>
                <w:szCs w:val="16"/>
              </w:rPr>
              <w:t>Diameter</w:t>
            </w:r>
            <w:r>
              <w:rPr>
                <w:rFonts w:ascii="Arial" w:eastAsia="Times New Roman" w:hAnsi="Arial" w:cs="Arial"/>
                <w:b/>
                <w:color w:val="000000"/>
                <w:sz w:val="16"/>
                <w:szCs w:val="16"/>
              </w:rPr>
              <w:t xml:space="preserve"> and </w:t>
            </w:r>
            <w:r w:rsidRPr="00427F10">
              <w:rPr>
                <w:rFonts w:ascii="Arial" w:eastAsia="Times New Roman" w:hAnsi="Arial" w:cs="Arial"/>
                <w:b/>
                <w:color w:val="000000"/>
                <w:sz w:val="16"/>
                <w:szCs w:val="16"/>
              </w:rPr>
              <w:t>Source</w:t>
            </w:r>
          </w:p>
        </w:tc>
        <w:tc>
          <w:tcPr>
            <w:tcW w:w="1440" w:type="dxa"/>
            <w:tcBorders>
              <w:top w:val="single" w:sz="4" w:space="0" w:color="auto"/>
              <w:bottom w:val="single" w:sz="4" w:space="0" w:color="auto"/>
            </w:tcBorders>
            <w:shd w:val="clear" w:color="auto" w:fill="auto"/>
            <w:noWrap/>
            <w:vAlign w:val="bottom"/>
            <w:hideMark/>
          </w:tcPr>
          <w:p w14:paraId="3D2F394C" w14:textId="77777777" w:rsidR="00252919" w:rsidRPr="00D055C7" w:rsidRDefault="00252919" w:rsidP="00335731">
            <w:pPr>
              <w:keepNext/>
              <w:keepLines/>
              <w:spacing w:after="0" w:line="240" w:lineRule="auto"/>
              <w:contextualSpacing/>
              <w:rPr>
                <w:rFonts w:ascii="Arial" w:eastAsia="Times New Roman" w:hAnsi="Arial" w:cs="Arial"/>
                <w:b/>
                <w:color w:val="000000"/>
                <w:sz w:val="16"/>
                <w:szCs w:val="16"/>
              </w:rPr>
            </w:pPr>
            <w:r>
              <w:rPr>
                <w:rFonts w:ascii="Arial" w:eastAsia="Times New Roman" w:hAnsi="Arial" w:cs="Arial"/>
                <w:b/>
                <w:color w:val="000000"/>
                <w:sz w:val="16"/>
                <w:szCs w:val="16"/>
              </w:rPr>
              <w:t>No. of</w:t>
            </w:r>
            <w:r w:rsidRPr="00D055C7">
              <w:rPr>
                <w:rFonts w:ascii="Arial" w:eastAsia="Times New Roman" w:hAnsi="Arial" w:cs="Arial"/>
                <w:b/>
                <w:color w:val="000000"/>
                <w:sz w:val="16"/>
                <w:szCs w:val="16"/>
              </w:rPr>
              <w:t xml:space="preserve"> Sites</w:t>
            </w:r>
          </w:p>
        </w:tc>
        <w:tc>
          <w:tcPr>
            <w:tcW w:w="1170" w:type="dxa"/>
            <w:tcBorders>
              <w:top w:val="single" w:sz="4" w:space="0" w:color="auto"/>
              <w:bottom w:val="single" w:sz="4" w:space="0" w:color="auto"/>
            </w:tcBorders>
            <w:shd w:val="clear" w:color="auto" w:fill="auto"/>
            <w:noWrap/>
            <w:vAlign w:val="bottom"/>
            <w:hideMark/>
          </w:tcPr>
          <w:p w14:paraId="57B5E26A" w14:textId="77777777" w:rsidR="00252919" w:rsidRPr="00D055C7" w:rsidRDefault="00252919" w:rsidP="00335731">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Mean DSC</w:t>
            </w:r>
          </w:p>
        </w:tc>
        <w:tc>
          <w:tcPr>
            <w:tcW w:w="1170" w:type="dxa"/>
            <w:tcBorders>
              <w:top w:val="single" w:sz="4" w:space="0" w:color="auto"/>
              <w:bottom w:val="single" w:sz="4" w:space="0" w:color="auto"/>
            </w:tcBorders>
            <w:vAlign w:val="bottom"/>
          </w:tcPr>
          <w:p w14:paraId="77BBD31F" w14:textId="77777777" w:rsidR="00252919" w:rsidRPr="00D055C7" w:rsidRDefault="00252919" w:rsidP="00335731">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Sensitivity</w:t>
            </w:r>
          </w:p>
        </w:tc>
      </w:tr>
      <w:tr w:rsidR="00252919" w:rsidRPr="00427F10" w14:paraId="2FD91427" w14:textId="77777777" w:rsidTr="00335731">
        <w:trPr>
          <w:trHeight w:val="20"/>
          <w:jc w:val="center"/>
        </w:trPr>
        <w:tc>
          <w:tcPr>
            <w:tcW w:w="1530" w:type="dxa"/>
            <w:vMerge w:val="restart"/>
            <w:tcBorders>
              <w:top w:val="single" w:sz="4" w:space="0" w:color="auto"/>
            </w:tcBorders>
            <w:shd w:val="clear" w:color="auto" w:fill="auto"/>
            <w:noWrap/>
            <w:hideMark/>
          </w:tcPr>
          <w:p w14:paraId="2922C488"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Presented </w:t>
            </w:r>
            <w:r w:rsidRPr="00427F10">
              <w:rPr>
                <w:rFonts w:ascii="Arial" w:eastAsia="Times New Roman" w:hAnsi="Arial" w:cs="Arial"/>
                <w:color w:val="000000"/>
                <w:sz w:val="16"/>
                <w:szCs w:val="16"/>
              </w:rPr>
              <w:t>m</w:t>
            </w:r>
            <w:r w:rsidRPr="00D055C7">
              <w:rPr>
                <w:rFonts w:ascii="Arial" w:eastAsia="Times New Roman" w:hAnsi="Arial" w:cs="Arial"/>
                <w:color w:val="000000"/>
                <w:sz w:val="16"/>
                <w:szCs w:val="16"/>
              </w:rPr>
              <w:t>ethod</w:t>
            </w:r>
          </w:p>
        </w:tc>
        <w:tc>
          <w:tcPr>
            <w:tcW w:w="1620" w:type="dxa"/>
            <w:vMerge w:val="restart"/>
            <w:tcBorders>
              <w:top w:val="single" w:sz="4" w:space="0" w:color="auto"/>
            </w:tcBorders>
          </w:tcPr>
          <w:p w14:paraId="35DA5A91"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w:t>
            </w:r>
            <w:r>
              <w:rPr>
                <w:rFonts w:ascii="Arial" w:eastAsia="Times New Roman" w:hAnsi="Arial" w:cs="Arial"/>
                <w:color w:val="000000"/>
                <w:sz w:val="16"/>
                <w:szCs w:val="16"/>
              </w:rPr>
              <w:t>-</w:t>
            </w:r>
            <w:proofErr w:type="spellStart"/>
            <w:r w:rsidRPr="00D055C7">
              <w:rPr>
                <w:rFonts w:ascii="Arial" w:eastAsia="Times New Roman" w:hAnsi="Arial" w:cs="Arial"/>
                <w:color w:val="000000"/>
                <w:sz w:val="16"/>
                <w:szCs w:val="16"/>
              </w:rPr>
              <w:t>WNet</w:t>
            </w:r>
            <w:proofErr w:type="spellEnd"/>
          </w:p>
        </w:tc>
        <w:tc>
          <w:tcPr>
            <w:tcW w:w="2520" w:type="dxa"/>
            <w:tcBorders>
              <w:top w:val="single" w:sz="4" w:space="0" w:color="auto"/>
            </w:tcBorders>
            <w:shd w:val="clear" w:color="auto" w:fill="auto"/>
            <w:noWrap/>
            <w:vAlign w:val="center"/>
            <w:hideMark/>
          </w:tcPr>
          <w:p w14:paraId="14D13941"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 10 mm</w:t>
            </w:r>
          </w:p>
        </w:tc>
        <w:tc>
          <w:tcPr>
            <w:tcW w:w="1440" w:type="dxa"/>
            <w:tcBorders>
              <w:top w:val="single" w:sz="4" w:space="0" w:color="auto"/>
            </w:tcBorders>
            <w:shd w:val="clear" w:color="auto" w:fill="00B050"/>
            <w:noWrap/>
            <w:vAlign w:val="center"/>
            <w:hideMark/>
          </w:tcPr>
          <w:p w14:paraId="398E3E84"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42</w:t>
            </w:r>
          </w:p>
        </w:tc>
        <w:tc>
          <w:tcPr>
            <w:tcW w:w="1170" w:type="dxa"/>
            <w:tcBorders>
              <w:top w:val="single" w:sz="4" w:space="0" w:color="auto"/>
            </w:tcBorders>
            <w:shd w:val="clear" w:color="auto" w:fill="auto"/>
            <w:noWrap/>
            <w:vAlign w:val="center"/>
            <w:hideMark/>
          </w:tcPr>
          <w:p w14:paraId="210127DF"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0.00</w:t>
            </w:r>
          </w:p>
        </w:tc>
        <w:tc>
          <w:tcPr>
            <w:tcW w:w="1170" w:type="dxa"/>
            <w:tcBorders>
              <w:top w:val="single" w:sz="4" w:space="0" w:color="auto"/>
            </w:tcBorders>
            <w:shd w:val="clear" w:color="auto" w:fill="auto"/>
            <w:vAlign w:val="center"/>
          </w:tcPr>
          <w:p w14:paraId="4463484A"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7%</w:t>
            </w:r>
          </w:p>
        </w:tc>
      </w:tr>
      <w:tr w:rsidR="00252919" w:rsidRPr="00427F10" w14:paraId="63706779" w14:textId="77777777" w:rsidTr="00335731">
        <w:trPr>
          <w:trHeight w:val="20"/>
          <w:jc w:val="center"/>
        </w:trPr>
        <w:tc>
          <w:tcPr>
            <w:tcW w:w="1530" w:type="dxa"/>
            <w:vMerge/>
            <w:vAlign w:val="center"/>
            <w:hideMark/>
          </w:tcPr>
          <w:p w14:paraId="35E6EAC5"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1620" w:type="dxa"/>
            <w:vMerge/>
          </w:tcPr>
          <w:p w14:paraId="76C94FCB"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240722D9"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00B050"/>
            <w:noWrap/>
            <w:vAlign w:val="center"/>
            <w:hideMark/>
          </w:tcPr>
          <w:p w14:paraId="40D09B4D"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49</w:t>
            </w:r>
          </w:p>
        </w:tc>
        <w:tc>
          <w:tcPr>
            <w:tcW w:w="1170" w:type="dxa"/>
            <w:shd w:val="clear" w:color="auto" w:fill="auto"/>
            <w:noWrap/>
            <w:vAlign w:val="center"/>
            <w:hideMark/>
          </w:tcPr>
          <w:p w14:paraId="1DE2A2DB"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0.43</w:t>
            </w:r>
          </w:p>
        </w:tc>
        <w:tc>
          <w:tcPr>
            <w:tcW w:w="1170" w:type="dxa"/>
            <w:shd w:val="clear" w:color="auto" w:fill="auto"/>
            <w:vAlign w:val="center"/>
          </w:tcPr>
          <w:p w14:paraId="1A8E62C9"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59%</w:t>
            </w:r>
          </w:p>
        </w:tc>
      </w:tr>
      <w:tr w:rsidR="00252919" w:rsidRPr="00427F10" w14:paraId="2856532E" w14:textId="77777777" w:rsidTr="00335731">
        <w:trPr>
          <w:trHeight w:val="20"/>
          <w:jc w:val="center"/>
        </w:trPr>
        <w:tc>
          <w:tcPr>
            <w:tcW w:w="1530" w:type="dxa"/>
            <w:vMerge/>
            <w:vAlign w:val="center"/>
          </w:tcPr>
          <w:p w14:paraId="6A3E7E79"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1620" w:type="dxa"/>
            <w:vMerge/>
          </w:tcPr>
          <w:p w14:paraId="7A86C8E9"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1FD6947F"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15-20 mm</w:t>
            </w:r>
          </w:p>
        </w:tc>
        <w:tc>
          <w:tcPr>
            <w:tcW w:w="1440" w:type="dxa"/>
            <w:shd w:val="clear" w:color="auto" w:fill="auto"/>
            <w:noWrap/>
            <w:vAlign w:val="center"/>
          </w:tcPr>
          <w:p w14:paraId="060B9DBD"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18</w:t>
            </w:r>
          </w:p>
        </w:tc>
        <w:tc>
          <w:tcPr>
            <w:tcW w:w="1170" w:type="dxa"/>
            <w:shd w:val="clear" w:color="auto" w:fill="auto"/>
            <w:noWrap/>
            <w:vAlign w:val="center"/>
          </w:tcPr>
          <w:p w14:paraId="06AF07B9" w14:textId="77777777" w:rsidR="00252919" w:rsidRPr="00D055C7" w:rsidDel="00D96095"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shd w:val="clear" w:color="auto" w:fill="auto"/>
            <w:vAlign w:val="center"/>
          </w:tcPr>
          <w:p w14:paraId="03C7F032" w14:textId="77777777" w:rsidR="00252919" w:rsidRPr="00D055C7" w:rsidRDefault="00252919" w:rsidP="00335731">
            <w:pPr>
              <w:keepNext/>
              <w:keepLines/>
              <w:spacing w:after="0" w:line="240" w:lineRule="auto"/>
              <w:contextualSpacing/>
              <w:rPr>
                <w:rFonts w:ascii="Arial" w:hAnsi="Arial" w:cs="Arial"/>
                <w:sz w:val="16"/>
                <w:szCs w:val="16"/>
              </w:rPr>
            </w:pPr>
            <w:r w:rsidRPr="00D055C7">
              <w:rPr>
                <w:rFonts w:ascii="Arial" w:hAnsi="Arial" w:cs="Arial"/>
                <w:sz w:val="16"/>
                <w:szCs w:val="16"/>
              </w:rPr>
              <w:t>94%</w:t>
            </w:r>
          </w:p>
        </w:tc>
      </w:tr>
      <w:tr w:rsidR="00252919" w:rsidRPr="00427F10" w14:paraId="50566DB3" w14:textId="77777777" w:rsidTr="00335731">
        <w:trPr>
          <w:trHeight w:val="20"/>
          <w:jc w:val="center"/>
        </w:trPr>
        <w:tc>
          <w:tcPr>
            <w:tcW w:w="1530" w:type="dxa"/>
            <w:vMerge/>
            <w:vAlign w:val="center"/>
            <w:hideMark/>
          </w:tcPr>
          <w:p w14:paraId="12C1DB37"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1620" w:type="dxa"/>
            <w:vMerge/>
          </w:tcPr>
          <w:p w14:paraId="320375BE"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49C8CCAB"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Pr>
                <w:rFonts w:ascii="Arial" w:eastAsia="Times New Roman" w:hAnsi="Arial" w:cs="Arial"/>
                <w:color w:val="000000"/>
                <w:sz w:val="16"/>
                <w:szCs w:val="16"/>
              </w:rPr>
              <w:t>≥</w:t>
            </w:r>
            <w:r w:rsidRPr="00D055C7">
              <w:rPr>
                <w:rFonts w:ascii="Arial" w:eastAsia="Times New Roman" w:hAnsi="Arial" w:cs="Arial"/>
                <w:color w:val="000000"/>
                <w:sz w:val="16"/>
                <w:szCs w:val="16"/>
              </w:rPr>
              <w:t xml:space="preserve"> 20 mm</w:t>
            </w:r>
          </w:p>
        </w:tc>
        <w:tc>
          <w:tcPr>
            <w:tcW w:w="1440" w:type="dxa"/>
            <w:shd w:val="clear" w:color="auto" w:fill="auto"/>
            <w:noWrap/>
            <w:vAlign w:val="center"/>
            <w:hideMark/>
          </w:tcPr>
          <w:p w14:paraId="3760A360"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14:paraId="116858E5"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0.77</w:t>
            </w:r>
          </w:p>
        </w:tc>
        <w:tc>
          <w:tcPr>
            <w:tcW w:w="1170" w:type="dxa"/>
            <w:shd w:val="clear" w:color="000000" w:fill="00B050"/>
            <w:vAlign w:val="center"/>
          </w:tcPr>
          <w:p w14:paraId="6B26F373"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98%</w:t>
            </w:r>
          </w:p>
        </w:tc>
      </w:tr>
      <w:tr w:rsidR="00252919" w:rsidRPr="00427F10" w14:paraId="09A54AFE" w14:textId="77777777" w:rsidTr="00335731">
        <w:trPr>
          <w:trHeight w:val="20"/>
          <w:jc w:val="center"/>
        </w:trPr>
        <w:tc>
          <w:tcPr>
            <w:tcW w:w="1530" w:type="dxa"/>
            <w:vMerge/>
            <w:vAlign w:val="center"/>
          </w:tcPr>
          <w:p w14:paraId="1EBB4DA9"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1620" w:type="dxa"/>
            <w:vMerge/>
          </w:tcPr>
          <w:p w14:paraId="129F19E0"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7CB052CE"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LiTS</w:t>
            </w:r>
            <w:proofErr w:type="spellEnd"/>
            <w:r w:rsidRPr="00D055C7">
              <w:rPr>
                <w:rFonts w:ascii="Arial" w:eastAsia="Times New Roman" w:hAnsi="Arial" w:cs="Arial"/>
                <w:color w:val="000000"/>
                <w:sz w:val="16"/>
                <w:szCs w:val="16"/>
              </w:rPr>
              <w:t xml:space="preserve"> </w:t>
            </w:r>
          </w:p>
        </w:tc>
        <w:tc>
          <w:tcPr>
            <w:tcW w:w="1440" w:type="dxa"/>
            <w:shd w:val="clear" w:color="auto" w:fill="auto"/>
            <w:noWrap/>
            <w:vAlign w:val="center"/>
          </w:tcPr>
          <w:p w14:paraId="13659E07"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70</w:t>
            </w:r>
            <w:r>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auto"/>
            <w:noWrap/>
            <w:vAlign w:val="center"/>
          </w:tcPr>
          <w:p w14:paraId="3C6C2951" w14:textId="77777777" w:rsidR="00252919" w:rsidRPr="00D055C7" w:rsidDel="00D96095"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0.810 global</w:t>
            </w:r>
          </w:p>
        </w:tc>
        <w:tc>
          <w:tcPr>
            <w:tcW w:w="1170" w:type="dxa"/>
            <w:shd w:val="clear" w:color="auto" w:fill="auto"/>
            <w:vAlign w:val="center"/>
          </w:tcPr>
          <w:p w14:paraId="1C79D9CD" w14:textId="77777777" w:rsidR="00252919" w:rsidRPr="00D055C7" w:rsidRDefault="00252919" w:rsidP="00335731">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252919" w:rsidRPr="00427F10" w14:paraId="523E0209" w14:textId="77777777" w:rsidTr="00335731">
        <w:trPr>
          <w:trHeight w:val="20"/>
          <w:jc w:val="center"/>
        </w:trPr>
        <w:tc>
          <w:tcPr>
            <w:tcW w:w="1530" w:type="dxa"/>
            <w:vMerge/>
            <w:vAlign w:val="center"/>
          </w:tcPr>
          <w:p w14:paraId="253AAA9F"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1620" w:type="dxa"/>
            <w:vMerge/>
          </w:tcPr>
          <w:p w14:paraId="56B06004"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47605384"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shd w:val="clear" w:color="auto" w:fill="00B050"/>
            <w:noWrap/>
            <w:vAlign w:val="center"/>
          </w:tcPr>
          <w:p w14:paraId="5570D587"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 patients</w:t>
            </w:r>
          </w:p>
        </w:tc>
        <w:tc>
          <w:tcPr>
            <w:tcW w:w="1170" w:type="dxa"/>
            <w:shd w:val="clear" w:color="auto" w:fill="00B050"/>
            <w:noWrap/>
            <w:vAlign w:val="center"/>
          </w:tcPr>
          <w:p w14:paraId="64BC8F6E"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0.69</w:t>
            </w:r>
          </w:p>
        </w:tc>
        <w:tc>
          <w:tcPr>
            <w:tcW w:w="1170" w:type="dxa"/>
            <w:shd w:val="clear" w:color="auto" w:fill="auto"/>
            <w:vAlign w:val="center"/>
          </w:tcPr>
          <w:p w14:paraId="30D764AD" w14:textId="77777777" w:rsidR="00252919" w:rsidRPr="00D055C7" w:rsidRDefault="00252919" w:rsidP="00335731">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252919" w:rsidRPr="00427F10" w14:paraId="30AF25CC" w14:textId="77777777" w:rsidTr="00335731">
        <w:trPr>
          <w:trHeight w:val="20"/>
          <w:jc w:val="center"/>
        </w:trPr>
        <w:tc>
          <w:tcPr>
            <w:tcW w:w="1530" w:type="dxa"/>
            <w:vMerge w:val="restart"/>
            <w:shd w:val="clear" w:color="auto" w:fill="auto"/>
            <w:noWrap/>
            <w:hideMark/>
          </w:tcPr>
          <w:p w14:paraId="2FE0EE29"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hAnsi="Arial" w:cs="Arial"/>
                <w:sz w:val="16"/>
                <w:szCs w:val="16"/>
              </w:rPr>
              <w:t>Vorontsov</w:t>
            </w:r>
            <w:proofErr w:type="spellEnd"/>
            <w:r w:rsidRPr="00D055C7">
              <w:rPr>
                <w:rFonts w:ascii="Arial" w:hAnsi="Arial" w:cs="Arial"/>
                <w:sz w:val="16"/>
                <w:szCs w:val="16"/>
              </w:rPr>
              <w:t xml:space="preserve">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4</w:t>
            </w:r>
            <w:r w:rsidRPr="00D055C7">
              <w:rPr>
                <w:rFonts w:ascii="Arial" w:eastAsia="Times New Roman" w:hAnsi="Arial" w:cs="Arial"/>
                <w:color w:val="000000"/>
                <w:sz w:val="16"/>
                <w:szCs w:val="16"/>
              </w:rPr>
              <w:fldChar w:fldCharType="end"/>
            </w:r>
          </w:p>
        </w:tc>
        <w:tc>
          <w:tcPr>
            <w:tcW w:w="1620" w:type="dxa"/>
            <w:vMerge w:val="restart"/>
          </w:tcPr>
          <w:p w14:paraId="631D5B08"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FCN</w:t>
            </w:r>
          </w:p>
        </w:tc>
        <w:tc>
          <w:tcPr>
            <w:tcW w:w="2520" w:type="dxa"/>
            <w:shd w:val="clear" w:color="auto" w:fill="auto"/>
            <w:noWrap/>
            <w:vAlign w:val="center"/>
            <w:hideMark/>
          </w:tcPr>
          <w:p w14:paraId="783A2E53"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 10 mm</w:t>
            </w:r>
          </w:p>
        </w:tc>
        <w:tc>
          <w:tcPr>
            <w:tcW w:w="1440" w:type="dxa"/>
            <w:shd w:val="clear" w:color="auto" w:fill="auto"/>
            <w:noWrap/>
            <w:vAlign w:val="center"/>
            <w:hideMark/>
          </w:tcPr>
          <w:p w14:paraId="6B101FFC"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14:paraId="64A7EDDF"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0.14</w:t>
            </w:r>
          </w:p>
        </w:tc>
        <w:tc>
          <w:tcPr>
            <w:tcW w:w="1170" w:type="dxa"/>
            <w:shd w:val="clear" w:color="auto" w:fill="00B050"/>
            <w:vAlign w:val="center"/>
          </w:tcPr>
          <w:p w14:paraId="195D7070"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w:t>
            </w:r>
          </w:p>
        </w:tc>
      </w:tr>
      <w:tr w:rsidR="00252919" w:rsidRPr="00427F10" w14:paraId="49BB5863" w14:textId="77777777" w:rsidTr="00335731">
        <w:trPr>
          <w:trHeight w:val="20"/>
          <w:jc w:val="center"/>
        </w:trPr>
        <w:tc>
          <w:tcPr>
            <w:tcW w:w="1530" w:type="dxa"/>
            <w:vMerge/>
            <w:vAlign w:val="center"/>
            <w:hideMark/>
          </w:tcPr>
          <w:p w14:paraId="4A49C3EC"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1620" w:type="dxa"/>
            <w:vMerge/>
          </w:tcPr>
          <w:p w14:paraId="0AEE1326"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6A61472F"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auto"/>
            <w:noWrap/>
            <w:vAlign w:val="center"/>
            <w:hideMark/>
          </w:tcPr>
          <w:p w14:paraId="30F4C0A0"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n = 35</w:t>
            </w:r>
          </w:p>
        </w:tc>
        <w:tc>
          <w:tcPr>
            <w:tcW w:w="1170" w:type="dxa"/>
            <w:shd w:val="clear" w:color="auto" w:fill="00B050"/>
            <w:noWrap/>
            <w:vAlign w:val="center"/>
            <w:hideMark/>
          </w:tcPr>
          <w:p w14:paraId="388E78D7"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0.53</w:t>
            </w:r>
          </w:p>
        </w:tc>
        <w:tc>
          <w:tcPr>
            <w:tcW w:w="1170" w:type="dxa"/>
            <w:shd w:val="clear" w:color="auto" w:fill="00B050"/>
            <w:vAlign w:val="center"/>
          </w:tcPr>
          <w:p w14:paraId="4CBEAB38"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71%</w:t>
            </w:r>
          </w:p>
        </w:tc>
      </w:tr>
      <w:tr w:rsidR="00252919" w:rsidRPr="00427F10" w14:paraId="12A51830" w14:textId="77777777" w:rsidTr="00335731">
        <w:trPr>
          <w:trHeight w:val="20"/>
          <w:jc w:val="center"/>
        </w:trPr>
        <w:tc>
          <w:tcPr>
            <w:tcW w:w="1530" w:type="dxa"/>
            <w:vMerge/>
            <w:vAlign w:val="center"/>
            <w:hideMark/>
          </w:tcPr>
          <w:p w14:paraId="333AAE06"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1620" w:type="dxa"/>
            <w:vMerge/>
          </w:tcPr>
          <w:p w14:paraId="6D32F0C5"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564BB88A"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&gt; 20 mm</w:t>
            </w:r>
          </w:p>
        </w:tc>
        <w:tc>
          <w:tcPr>
            <w:tcW w:w="1440" w:type="dxa"/>
            <w:shd w:val="clear" w:color="auto" w:fill="00B050"/>
            <w:noWrap/>
            <w:vAlign w:val="center"/>
            <w:hideMark/>
          </w:tcPr>
          <w:p w14:paraId="31F37374"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40</w:t>
            </w:r>
          </w:p>
        </w:tc>
        <w:tc>
          <w:tcPr>
            <w:tcW w:w="1170" w:type="dxa"/>
            <w:shd w:val="clear" w:color="auto" w:fill="auto"/>
            <w:noWrap/>
            <w:vAlign w:val="center"/>
            <w:hideMark/>
          </w:tcPr>
          <w:p w14:paraId="63A10381"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vAlign w:val="center"/>
          </w:tcPr>
          <w:p w14:paraId="331047F4"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85%</w:t>
            </w:r>
          </w:p>
        </w:tc>
      </w:tr>
      <w:tr w:rsidR="00252919" w:rsidRPr="00427F10" w14:paraId="288D68B7" w14:textId="77777777" w:rsidTr="00335731">
        <w:trPr>
          <w:trHeight w:val="20"/>
          <w:jc w:val="center"/>
        </w:trPr>
        <w:tc>
          <w:tcPr>
            <w:tcW w:w="1530" w:type="dxa"/>
          </w:tcPr>
          <w:p w14:paraId="629D93EC"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Li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10&lt;/sup&gt;","plainTextFormattedCitation":"10","previouslyFormattedCitation":"&lt;sup&gt;10&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10</w:t>
            </w:r>
            <w:r w:rsidRPr="00D055C7">
              <w:rPr>
                <w:rFonts w:ascii="Arial" w:eastAsia="Times New Roman" w:hAnsi="Arial" w:cs="Arial"/>
                <w:color w:val="000000"/>
                <w:sz w:val="16"/>
                <w:szCs w:val="16"/>
              </w:rPr>
              <w:fldChar w:fldCharType="end"/>
            </w:r>
          </w:p>
        </w:tc>
        <w:tc>
          <w:tcPr>
            <w:tcW w:w="1620" w:type="dxa"/>
          </w:tcPr>
          <w:p w14:paraId="52409E33"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Hybrid Dense </w:t>
            </w:r>
            <w:proofErr w:type="spellStart"/>
            <w:r w:rsidRPr="00D055C7">
              <w:rPr>
                <w:rFonts w:ascii="Arial" w:eastAsia="Times New Roman" w:hAnsi="Arial" w:cs="Arial"/>
                <w:color w:val="000000"/>
                <w:sz w:val="16"/>
                <w:szCs w:val="16"/>
              </w:rPr>
              <w:t>UNet</w:t>
            </w:r>
            <w:proofErr w:type="spellEnd"/>
          </w:p>
        </w:tc>
        <w:tc>
          <w:tcPr>
            <w:tcW w:w="2520" w:type="dxa"/>
            <w:shd w:val="clear" w:color="auto" w:fill="auto"/>
            <w:noWrap/>
          </w:tcPr>
          <w:p w14:paraId="1401DFB9"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LiTS</w:t>
            </w:r>
            <w:proofErr w:type="spellEnd"/>
            <w:r w:rsidRPr="00D055C7">
              <w:rPr>
                <w:rFonts w:ascii="Arial" w:eastAsia="Times New Roman" w:hAnsi="Arial" w:cs="Arial"/>
                <w:color w:val="000000"/>
                <w:sz w:val="16"/>
                <w:szCs w:val="16"/>
              </w:rPr>
              <w:t xml:space="preserve"> </w:t>
            </w:r>
          </w:p>
        </w:tc>
        <w:tc>
          <w:tcPr>
            <w:tcW w:w="1440" w:type="dxa"/>
            <w:shd w:val="clear" w:color="auto" w:fill="auto"/>
            <w:noWrap/>
          </w:tcPr>
          <w:p w14:paraId="26F083D7"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72 patients</w:t>
            </w:r>
          </w:p>
        </w:tc>
        <w:tc>
          <w:tcPr>
            <w:tcW w:w="1170" w:type="dxa"/>
            <w:shd w:val="clear" w:color="auto" w:fill="00B050"/>
            <w:noWrap/>
          </w:tcPr>
          <w:p w14:paraId="73FE9B74"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0.824 global</w:t>
            </w:r>
          </w:p>
        </w:tc>
        <w:tc>
          <w:tcPr>
            <w:tcW w:w="1170" w:type="dxa"/>
          </w:tcPr>
          <w:p w14:paraId="099EB4DE"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r w:rsidR="00252919" w:rsidRPr="00427F10" w14:paraId="3F401730" w14:textId="77777777" w:rsidTr="00335731">
        <w:trPr>
          <w:trHeight w:val="20"/>
          <w:jc w:val="center"/>
        </w:trPr>
        <w:tc>
          <w:tcPr>
            <w:tcW w:w="1530" w:type="dxa"/>
            <w:tcBorders>
              <w:bottom w:val="single" w:sz="4" w:space="0" w:color="auto"/>
            </w:tcBorders>
          </w:tcPr>
          <w:p w14:paraId="53F6F392"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Seo</w:t>
            </w:r>
            <w:proofErr w:type="spellEnd"/>
            <w:r w:rsidRPr="00D055C7">
              <w:rPr>
                <w:rFonts w:ascii="Arial" w:eastAsia="Times New Roman" w:hAnsi="Arial" w:cs="Arial"/>
                <w:color w:val="000000"/>
                <w:sz w:val="16"/>
                <w:szCs w:val="16"/>
              </w:rPr>
              <w:t xml:space="preserve">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Imaging","id":"ITEM-1","issue":"5","issued":{"date-parts":[["2020","5","1"]]},"page":"1316-1325","publisher":"Institute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16&lt;/sup&gt;","plainTextFormattedCitation":"16","previouslyFormattedCitation":"&lt;sup&gt;16&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16</w:t>
            </w:r>
            <w:r w:rsidRPr="00D055C7">
              <w:rPr>
                <w:rFonts w:ascii="Arial" w:eastAsia="Times New Roman" w:hAnsi="Arial" w:cs="Arial"/>
                <w:color w:val="000000"/>
                <w:sz w:val="16"/>
                <w:szCs w:val="16"/>
              </w:rPr>
              <w:fldChar w:fldCharType="end"/>
            </w:r>
          </w:p>
        </w:tc>
        <w:tc>
          <w:tcPr>
            <w:tcW w:w="1620" w:type="dxa"/>
            <w:tcBorders>
              <w:bottom w:val="single" w:sz="4" w:space="0" w:color="auto"/>
            </w:tcBorders>
          </w:tcPr>
          <w:p w14:paraId="43EAFFA1"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mU</w:t>
            </w:r>
            <w:proofErr w:type="spellEnd"/>
            <w:r w:rsidRPr="00D055C7">
              <w:rPr>
                <w:rFonts w:ascii="Arial" w:eastAsia="Times New Roman" w:hAnsi="Arial" w:cs="Arial"/>
                <w:color w:val="000000"/>
                <w:sz w:val="16"/>
                <w:szCs w:val="16"/>
              </w:rPr>
              <w:t>-Net</w:t>
            </w:r>
          </w:p>
        </w:tc>
        <w:tc>
          <w:tcPr>
            <w:tcW w:w="2520" w:type="dxa"/>
            <w:tcBorders>
              <w:bottom w:val="single" w:sz="4" w:space="0" w:color="auto"/>
            </w:tcBorders>
            <w:shd w:val="clear" w:color="auto" w:fill="auto"/>
            <w:noWrap/>
          </w:tcPr>
          <w:p w14:paraId="295DAA4B"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tcBorders>
              <w:bottom w:val="single" w:sz="4" w:space="0" w:color="auto"/>
            </w:tcBorders>
            <w:shd w:val="clear" w:color="auto" w:fill="auto"/>
            <w:noWrap/>
          </w:tcPr>
          <w:p w14:paraId="095ABAD1"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5 patients</w:t>
            </w:r>
          </w:p>
        </w:tc>
        <w:tc>
          <w:tcPr>
            <w:tcW w:w="1170" w:type="dxa"/>
            <w:tcBorders>
              <w:bottom w:val="single" w:sz="4" w:space="0" w:color="auto"/>
            </w:tcBorders>
            <w:shd w:val="clear" w:color="auto" w:fill="auto"/>
            <w:noWrap/>
          </w:tcPr>
          <w:p w14:paraId="78BDA6E9"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tcBorders>
              <w:bottom w:val="single" w:sz="4" w:space="0" w:color="auto"/>
            </w:tcBorders>
          </w:tcPr>
          <w:p w14:paraId="1EB92152" w14:textId="77777777" w:rsidR="00252919" w:rsidRPr="00D055C7" w:rsidRDefault="00252919" w:rsidP="00335731">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bl>
    <w:p w14:paraId="18C66275" w14:textId="77777777"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sz w:val="16"/>
          <w:szCs w:val="16"/>
        </w:rPr>
        <w:t xml:space="preserve">Patients </w:t>
      </w:r>
      <w:proofErr w:type="gramStart"/>
      <w:r w:rsidRPr="00D055C7">
        <w:rPr>
          <w:rFonts w:ascii="Arial" w:hAnsi="Arial" w:cs="Arial"/>
          <w:sz w:val="16"/>
          <w:szCs w:val="16"/>
        </w:rPr>
        <w:t>were specified</w:t>
      </w:r>
      <w:proofErr w:type="gramEnd"/>
      <w:r w:rsidRPr="00D055C7">
        <w:rPr>
          <w:rFonts w:ascii="Arial" w:hAnsi="Arial" w:cs="Arial"/>
          <w:sz w:val="16"/>
          <w:szCs w:val="16"/>
        </w:rPr>
        <w:t xml:space="preserve"> instead of sites for </w:t>
      </w:r>
      <w:proofErr w:type="spellStart"/>
      <w:r w:rsidRPr="00D055C7">
        <w:rPr>
          <w:rFonts w:ascii="Arial" w:hAnsi="Arial" w:cs="Arial"/>
          <w:sz w:val="16"/>
          <w:szCs w:val="16"/>
        </w:rPr>
        <w:t>LiTS</w:t>
      </w:r>
      <w:proofErr w:type="spellEnd"/>
      <w:r w:rsidRPr="00D055C7">
        <w:rPr>
          <w:rFonts w:ascii="Arial" w:hAnsi="Arial" w:cs="Arial"/>
          <w:sz w:val="16"/>
          <w:szCs w:val="16"/>
        </w:rPr>
        <w:t xml:space="preserve"> test submission.</w:t>
      </w:r>
    </w:p>
    <w:p w14:paraId="0DBBEA10" w14:textId="77777777"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sz w:val="16"/>
          <w:szCs w:val="16"/>
        </w:rPr>
        <w:br w:type="page"/>
      </w:r>
    </w:p>
    <w:p w14:paraId="7D0F2D31" w14:textId="77777777" w:rsidR="00252919" w:rsidRPr="00D055C7" w:rsidRDefault="00252919" w:rsidP="00252919">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Table</w:t>
      </w:r>
      <w:r>
        <w:rPr>
          <w:rFonts w:ascii="Arial" w:hAnsi="Arial" w:cs="Arial"/>
          <w:b/>
          <w:i w:val="0"/>
          <w:color w:val="auto"/>
          <w:sz w:val="16"/>
          <w:szCs w:val="16"/>
        </w:rPr>
        <w:t xml:space="preserve"> 4</w:t>
      </w:r>
      <w:r w:rsidRPr="00D055C7">
        <w:rPr>
          <w:rFonts w:ascii="Arial" w:hAnsi="Arial" w:cs="Arial"/>
          <w:b/>
          <w:i w:val="0"/>
          <w:color w:val="auto"/>
          <w:sz w:val="16"/>
          <w:szCs w:val="16"/>
        </w:rPr>
        <w:t>: Metrics of Dice Similarity Coefficient, Median Surface Distance (mm), False</w:t>
      </w:r>
      <w:r>
        <w:rPr>
          <w:rFonts w:ascii="Arial" w:hAnsi="Arial" w:cs="Arial"/>
          <w:b/>
          <w:i w:val="0"/>
          <w:color w:val="auto"/>
          <w:sz w:val="16"/>
          <w:szCs w:val="16"/>
        </w:rPr>
        <w:t>-</w:t>
      </w:r>
      <w:r w:rsidRPr="00D055C7">
        <w:rPr>
          <w:rFonts w:ascii="Arial" w:hAnsi="Arial" w:cs="Arial"/>
          <w:b/>
          <w:i w:val="0"/>
          <w:color w:val="auto"/>
          <w:sz w:val="16"/>
          <w:szCs w:val="16"/>
        </w:rPr>
        <w:t>Positive Discoveries (</w:t>
      </w:r>
      <w:r>
        <w:rPr>
          <w:rFonts w:ascii="Arial" w:hAnsi="Arial" w:cs="Arial"/>
          <w:b/>
          <w:i w:val="0"/>
          <w:color w:val="auto"/>
          <w:sz w:val="16"/>
          <w:szCs w:val="16"/>
        </w:rPr>
        <w:t xml:space="preserve">Per </w:t>
      </w:r>
      <w:r w:rsidRPr="00427F10">
        <w:rPr>
          <w:rFonts w:ascii="Arial" w:hAnsi="Arial" w:cs="Arial"/>
          <w:b/>
          <w:i w:val="0"/>
          <w:color w:val="auto"/>
          <w:sz w:val="16"/>
          <w:szCs w:val="16"/>
        </w:rPr>
        <w:t>P</w:t>
      </w:r>
      <w:r w:rsidRPr="00D055C7">
        <w:rPr>
          <w:rFonts w:ascii="Arial" w:hAnsi="Arial" w:cs="Arial"/>
          <w:b/>
          <w:i w:val="0"/>
          <w:color w:val="auto"/>
          <w:sz w:val="16"/>
          <w:szCs w:val="16"/>
        </w:rPr>
        <w:t>atient), and False</w:t>
      </w:r>
      <w:r>
        <w:rPr>
          <w:rFonts w:ascii="Arial" w:hAnsi="Arial" w:cs="Arial"/>
          <w:b/>
          <w:i w:val="0"/>
          <w:color w:val="auto"/>
          <w:sz w:val="16"/>
          <w:szCs w:val="16"/>
        </w:rPr>
        <w:t>-</w:t>
      </w:r>
      <w:r w:rsidRPr="00D055C7">
        <w:rPr>
          <w:rFonts w:ascii="Arial" w:hAnsi="Arial" w:cs="Arial"/>
          <w:b/>
          <w:i w:val="0"/>
          <w:color w:val="auto"/>
          <w:sz w:val="16"/>
          <w:szCs w:val="16"/>
        </w:rPr>
        <w:t xml:space="preserve">Positive Volume (cc) for 15 3D-IRCADb </w:t>
      </w:r>
      <w:r w:rsidRPr="00427F10">
        <w:rPr>
          <w:rFonts w:ascii="Arial" w:hAnsi="Arial" w:cs="Arial"/>
          <w:b/>
          <w:i w:val="0"/>
          <w:color w:val="auto"/>
          <w:sz w:val="16"/>
          <w:szCs w:val="16"/>
        </w:rPr>
        <w:t>Test Patients</w:t>
      </w:r>
    </w:p>
    <w:tbl>
      <w:tblPr>
        <w:tblStyle w:val="TableGrid"/>
        <w:tblW w:w="7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1080"/>
        <w:gridCol w:w="536"/>
        <w:gridCol w:w="994"/>
        <w:gridCol w:w="1710"/>
        <w:gridCol w:w="18"/>
      </w:tblGrid>
      <w:tr w:rsidR="00252919" w:rsidRPr="00427F10" w14:paraId="1F0A5461" w14:textId="77777777" w:rsidTr="00335731">
        <w:trPr>
          <w:gridAfter w:val="1"/>
          <w:wAfter w:w="18" w:type="dxa"/>
          <w:trHeight w:val="20"/>
          <w:jc w:val="center"/>
        </w:trPr>
        <w:tc>
          <w:tcPr>
            <w:tcW w:w="3600" w:type="dxa"/>
            <w:vMerge w:val="restart"/>
            <w:tcBorders>
              <w:top w:val="single" w:sz="4" w:space="0" w:color="auto"/>
            </w:tcBorders>
            <w:noWrap/>
            <w:vAlign w:val="bottom"/>
            <w:hideMark/>
          </w:tcPr>
          <w:p w14:paraId="4A45B8A5" w14:textId="77777777" w:rsidR="00252919" w:rsidRPr="00D055C7" w:rsidRDefault="00252919" w:rsidP="00335731">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14:paraId="6FC977EB" w14:textId="77777777" w:rsidR="00252919" w:rsidRPr="00D055C7" w:rsidRDefault="00252919" w:rsidP="00335731">
            <w:pPr>
              <w:keepNext/>
              <w:keepLines/>
              <w:contextualSpacing/>
              <w:jc w:val="center"/>
              <w:rPr>
                <w:rFonts w:ascii="Arial" w:hAnsi="Arial" w:cs="Arial"/>
                <w:b/>
                <w:sz w:val="16"/>
                <w:szCs w:val="16"/>
              </w:rPr>
            </w:pPr>
            <w:r>
              <w:rPr>
                <w:rFonts w:ascii="Arial" w:hAnsi="Arial" w:cs="Arial"/>
                <w:b/>
                <w:sz w:val="16"/>
                <w:szCs w:val="16"/>
              </w:rPr>
              <w:t xml:space="preserve">Overall </w:t>
            </w:r>
            <w:r w:rsidRPr="00D055C7">
              <w:rPr>
                <w:rFonts w:ascii="Arial" w:hAnsi="Arial" w:cs="Arial"/>
                <w:b/>
                <w:sz w:val="16"/>
                <w:szCs w:val="16"/>
              </w:rPr>
              <w:t>Patients</w:t>
            </w:r>
            <w:r w:rsidRPr="00E61DE0">
              <w:rPr>
                <w:rFonts w:ascii="Arial" w:hAnsi="Arial" w:cs="Arial"/>
                <w:b/>
                <w:sz w:val="16"/>
                <w:szCs w:val="16"/>
              </w:rPr>
              <w:t xml:space="preserve"> </w:t>
            </w:r>
            <w:r>
              <w:rPr>
                <w:rFonts w:ascii="Arial" w:hAnsi="Arial" w:cs="Arial"/>
                <w:b/>
                <w:sz w:val="16"/>
                <w:szCs w:val="16"/>
              </w:rPr>
              <w:t>(</w:t>
            </w:r>
            <w:r w:rsidRPr="00E61DE0">
              <w:rPr>
                <w:rFonts w:ascii="Arial" w:hAnsi="Arial" w:cs="Arial"/>
                <w:b/>
                <w:sz w:val="16"/>
                <w:szCs w:val="16"/>
              </w:rPr>
              <w:t>N = 15</w:t>
            </w:r>
            <w:r>
              <w:rPr>
                <w:rFonts w:ascii="Arial" w:hAnsi="Arial" w:cs="Arial"/>
                <w:b/>
                <w:sz w:val="16"/>
                <w:szCs w:val="16"/>
              </w:rPr>
              <w:t>)</w:t>
            </w:r>
          </w:p>
        </w:tc>
      </w:tr>
      <w:tr w:rsidR="00252919" w:rsidRPr="00427F10" w14:paraId="19A42A5C" w14:textId="77777777" w:rsidTr="00335731">
        <w:trPr>
          <w:trHeight w:val="20"/>
          <w:jc w:val="center"/>
        </w:trPr>
        <w:tc>
          <w:tcPr>
            <w:tcW w:w="3600" w:type="dxa"/>
            <w:vMerge/>
            <w:tcBorders>
              <w:bottom w:val="single" w:sz="4" w:space="0" w:color="auto"/>
            </w:tcBorders>
            <w:noWrap/>
            <w:vAlign w:val="center"/>
            <w:hideMark/>
          </w:tcPr>
          <w:p w14:paraId="6A53D731" w14:textId="77777777" w:rsidR="00252919" w:rsidRPr="00D055C7" w:rsidRDefault="00252919" w:rsidP="00335731">
            <w:pPr>
              <w:keepNext/>
              <w:keepLines/>
              <w:contextualSpacing/>
              <w:rPr>
                <w:rFonts w:ascii="Arial" w:hAnsi="Arial" w:cs="Arial"/>
                <w:sz w:val="16"/>
                <w:szCs w:val="16"/>
              </w:rPr>
            </w:pPr>
          </w:p>
        </w:tc>
        <w:tc>
          <w:tcPr>
            <w:tcW w:w="1080" w:type="dxa"/>
            <w:tcBorders>
              <w:top w:val="single" w:sz="4" w:space="0" w:color="auto"/>
              <w:bottom w:val="single" w:sz="4" w:space="0" w:color="auto"/>
            </w:tcBorders>
            <w:noWrap/>
            <w:vAlign w:val="bottom"/>
            <w:hideMark/>
          </w:tcPr>
          <w:p w14:paraId="2D73575B"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14:paraId="3CEB0EC2"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14:paraId="20A1F402"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14:paraId="001AA7CE"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Standard deviation</w:t>
            </w:r>
          </w:p>
        </w:tc>
      </w:tr>
      <w:tr w:rsidR="00252919" w:rsidRPr="00427F10" w14:paraId="6D888309" w14:textId="77777777" w:rsidTr="00335731">
        <w:trPr>
          <w:trHeight w:val="20"/>
          <w:jc w:val="center"/>
        </w:trPr>
        <w:tc>
          <w:tcPr>
            <w:tcW w:w="3600" w:type="dxa"/>
            <w:tcBorders>
              <w:top w:val="single" w:sz="4" w:space="0" w:color="auto"/>
            </w:tcBorders>
            <w:noWrap/>
            <w:vAlign w:val="center"/>
            <w:hideMark/>
          </w:tcPr>
          <w:p w14:paraId="49F9B874"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Dice similarity coefficient</w:t>
            </w:r>
          </w:p>
        </w:tc>
        <w:tc>
          <w:tcPr>
            <w:tcW w:w="1080" w:type="dxa"/>
            <w:tcBorders>
              <w:top w:val="single" w:sz="4" w:space="0" w:color="auto"/>
            </w:tcBorders>
            <w:noWrap/>
            <w:vAlign w:val="center"/>
            <w:hideMark/>
          </w:tcPr>
          <w:p w14:paraId="0C2628B8"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0.74</w:t>
            </w:r>
          </w:p>
        </w:tc>
        <w:tc>
          <w:tcPr>
            <w:tcW w:w="536" w:type="dxa"/>
            <w:tcBorders>
              <w:top w:val="single" w:sz="4" w:space="0" w:color="auto"/>
            </w:tcBorders>
            <w:noWrap/>
            <w:vAlign w:val="center"/>
            <w:hideMark/>
          </w:tcPr>
          <w:p w14:paraId="2EF4DA16"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0.40</w:t>
            </w:r>
          </w:p>
        </w:tc>
        <w:tc>
          <w:tcPr>
            <w:tcW w:w="994" w:type="dxa"/>
            <w:tcBorders>
              <w:top w:val="single" w:sz="4" w:space="0" w:color="auto"/>
            </w:tcBorders>
            <w:noWrap/>
            <w:vAlign w:val="center"/>
            <w:hideMark/>
          </w:tcPr>
          <w:p w14:paraId="025F3D29"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0.89</w:t>
            </w:r>
          </w:p>
        </w:tc>
        <w:tc>
          <w:tcPr>
            <w:tcW w:w="1728" w:type="dxa"/>
            <w:gridSpan w:val="2"/>
            <w:tcBorders>
              <w:top w:val="single" w:sz="4" w:space="0" w:color="auto"/>
            </w:tcBorders>
            <w:noWrap/>
            <w:vAlign w:val="center"/>
            <w:hideMark/>
          </w:tcPr>
          <w:p w14:paraId="1ABA0618"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0.16</w:t>
            </w:r>
          </w:p>
        </w:tc>
      </w:tr>
      <w:tr w:rsidR="00252919" w:rsidRPr="00427F10" w14:paraId="2A401CF3" w14:textId="77777777" w:rsidTr="00335731">
        <w:trPr>
          <w:trHeight w:val="20"/>
          <w:jc w:val="center"/>
        </w:trPr>
        <w:tc>
          <w:tcPr>
            <w:tcW w:w="3600" w:type="dxa"/>
            <w:noWrap/>
            <w:vAlign w:val="center"/>
          </w:tcPr>
          <w:p w14:paraId="2917E995"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Global Dice similarity coefficient</w:t>
            </w:r>
          </w:p>
        </w:tc>
        <w:tc>
          <w:tcPr>
            <w:tcW w:w="1080" w:type="dxa"/>
            <w:noWrap/>
            <w:vAlign w:val="center"/>
          </w:tcPr>
          <w:p w14:paraId="1568AF9B"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0.81</w:t>
            </w:r>
          </w:p>
        </w:tc>
        <w:tc>
          <w:tcPr>
            <w:tcW w:w="536" w:type="dxa"/>
            <w:noWrap/>
            <w:vAlign w:val="center"/>
          </w:tcPr>
          <w:p w14:paraId="6C2582CE"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N/A</w:t>
            </w:r>
          </w:p>
        </w:tc>
        <w:tc>
          <w:tcPr>
            <w:tcW w:w="994" w:type="dxa"/>
            <w:noWrap/>
            <w:vAlign w:val="center"/>
          </w:tcPr>
          <w:p w14:paraId="76180D32"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N/A</w:t>
            </w:r>
          </w:p>
        </w:tc>
        <w:tc>
          <w:tcPr>
            <w:tcW w:w="1728" w:type="dxa"/>
            <w:gridSpan w:val="2"/>
            <w:noWrap/>
            <w:vAlign w:val="center"/>
          </w:tcPr>
          <w:p w14:paraId="13BF3AD1"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N/A</w:t>
            </w:r>
          </w:p>
        </w:tc>
      </w:tr>
      <w:tr w:rsidR="00252919" w:rsidRPr="00427F10" w14:paraId="32E7DCF0" w14:textId="77777777" w:rsidTr="00335731">
        <w:trPr>
          <w:trHeight w:val="20"/>
          <w:jc w:val="center"/>
        </w:trPr>
        <w:tc>
          <w:tcPr>
            <w:tcW w:w="3600" w:type="dxa"/>
            <w:noWrap/>
            <w:vAlign w:val="center"/>
            <w:hideMark/>
          </w:tcPr>
          <w:p w14:paraId="78A35284"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Median surface distance (mm)</w:t>
            </w:r>
          </w:p>
        </w:tc>
        <w:tc>
          <w:tcPr>
            <w:tcW w:w="1080" w:type="dxa"/>
            <w:noWrap/>
            <w:vAlign w:val="center"/>
          </w:tcPr>
          <w:p w14:paraId="2CA193A8"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1.95</w:t>
            </w:r>
          </w:p>
        </w:tc>
        <w:tc>
          <w:tcPr>
            <w:tcW w:w="536" w:type="dxa"/>
            <w:noWrap/>
            <w:vAlign w:val="center"/>
          </w:tcPr>
          <w:p w14:paraId="4DAA57B1"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0.57</w:t>
            </w:r>
          </w:p>
        </w:tc>
        <w:tc>
          <w:tcPr>
            <w:tcW w:w="994" w:type="dxa"/>
            <w:noWrap/>
            <w:vAlign w:val="center"/>
          </w:tcPr>
          <w:p w14:paraId="1AF2FBF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8.00</w:t>
            </w:r>
          </w:p>
        </w:tc>
        <w:tc>
          <w:tcPr>
            <w:tcW w:w="1728" w:type="dxa"/>
            <w:gridSpan w:val="2"/>
            <w:noWrap/>
            <w:vAlign w:val="center"/>
          </w:tcPr>
          <w:p w14:paraId="76B90453"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1.90</w:t>
            </w:r>
          </w:p>
        </w:tc>
      </w:tr>
      <w:tr w:rsidR="00252919" w:rsidRPr="00427F10" w14:paraId="1FB56E24" w14:textId="77777777" w:rsidTr="00335731">
        <w:trPr>
          <w:trHeight w:val="20"/>
          <w:jc w:val="center"/>
        </w:trPr>
        <w:tc>
          <w:tcPr>
            <w:tcW w:w="3600" w:type="dxa"/>
            <w:noWrap/>
            <w:vAlign w:val="center"/>
            <w:hideMark/>
          </w:tcPr>
          <w:p w14:paraId="0413B58A"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False-positive discoveries (</w:t>
            </w:r>
            <w:r>
              <w:rPr>
                <w:rFonts w:ascii="Arial" w:hAnsi="Arial" w:cs="Arial"/>
                <w:sz w:val="16"/>
                <w:szCs w:val="16"/>
              </w:rPr>
              <w:t xml:space="preserve">per </w:t>
            </w:r>
            <w:r w:rsidRPr="00D055C7">
              <w:rPr>
                <w:rFonts w:ascii="Arial" w:hAnsi="Arial" w:cs="Arial"/>
                <w:sz w:val="16"/>
                <w:szCs w:val="16"/>
              </w:rPr>
              <w:t>patient)</w:t>
            </w:r>
          </w:p>
        </w:tc>
        <w:tc>
          <w:tcPr>
            <w:tcW w:w="1080" w:type="dxa"/>
            <w:noWrap/>
            <w:vAlign w:val="center"/>
            <w:hideMark/>
          </w:tcPr>
          <w:p w14:paraId="0328142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w:t>
            </w:r>
          </w:p>
        </w:tc>
        <w:tc>
          <w:tcPr>
            <w:tcW w:w="536" w:type="dxa"/>
            <w:noWrap/>
            <w:vAlign w:val="center"/>
            <w:hideMark/>
          </w:tcPr>
          <w:p w14:paraId="3399C54E"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14:paraId="2D33107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7</w:t>
            </w:r>
          </w:p>
        </w:tc>
        <w:tc>
          <w:tcPr>
            <w:tcW w:w="1728" w:type="dxa"/>
            <w:gridSpan w:val="2"/>
            <w:noWrap/>
            <w:vAlign w:val="center"/>
            <w:hideMark/>
          </w:tcPr>
          <w:p w14:paraId="1B0B6885"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2.0</w:t>
            </w:r>
          </w:p>
        </w:tc>
      </w:tr>
      <w:tr w:rsidR="00252919" w:rsidRPr="00427F10" w14:paraId="47A9D607" w14:textId="77777777" w:rsidTr="00335731">
        <w:trPr>
          <w:trHeight w:val="20"/>
          <w:jc w:val="center"/>
        </w:trPr>
        <w:tc>
          <w:tcPr>
            <w:tcW w:w="3600" w:type="dxa"/>
            <w:noWrap/>
            <w:vAlign w:val="center"/>
          </w:tcPr>
          <w:p w14:paraId="0E4F1AEC"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False-positive volume (cc)</w:t>
            </w:r>
          </w:p>
        </w:tc>
        <w:tc>
          <w:tcPr>
            <w:tcW w:w="1080" w:type="dxa"/>
            <w:noWrap/>
            <w:vAlign w:val="center"/>
          </w:tcPr>
          <w:p w14:paraId="0BC879EC"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4.25</w:t>
            </w:r>
          </w:p>
        </w:tc>
        <w:tc>
          <w:tcPr>
            <w:tcW w:w="536" w:type="dxa"/>
            <w:noWrap/>
            <w:vAlign w:val="center"/>
          </w:tcPr>
          <w:p w14:paraId="24FA105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0.08</w:t>
            </w:r>
          </w:p>
        </w:tc>
        <w:tc>
          <w:tcPr>
            <w:tcW w:w="994" w:type="dxa"/>
            <w:noWrap/>
            <w:vAlign w:val="center"/>
          </w:tcPr>
          <w:p w14:paraId="285125D5"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28.34</w:t>
            </w:r>
          </w:p>
        </w:tc>
        <w:tc>
          <w:tcPr>
            <w:tcW w:w="1728" w:type="dxa"/>
            <w:gridSpan w:val="2"/>
            <w:noWrap/>
            <w:vAlign w:val="center"/>
          </w:tcPr>
          <w:p w14:paraId="4C252283"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7.48</w:t>
            </w:r>
          </w:p>
        </w:tc>
      </w:tr>
      <w:tr w:rsidR="00252919" w:rsidRPr="00427F10" w14:paraId="0B9E413A" w14:textId="77777777" w:rsidTr="00335731">
        <w:trPr>
          <w:trHeight w:val="20"/>
          <w:jc w:val="center"/>
        </w:trPr>
        <w:tc>
          <w:tcPr>
            <w:tcW w:w="3600" w:type="dxa"/>
            <w:noWrap/>
            <w:vAlign w:val="center"/>
            <w:hideMark/>
          </w:tcPr>
          <w:p w14:paraId="5984AD99"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Erroneous false-positive volume (cc)</w:t>
            </w:r>
          </w:p>
        </w:tc>
        <w:tc>
          <w:tcPr>
            <w:tcW w:w="1080" w:type="dxa"/>
            <w:noWrap/>
            <w:vAlign w:val="center"/>
          </w:tcPr>
          <w:p w14:paraId="5204A55E"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2.35</w:t>
            </w:r>
          </w:p>
        </w:tc>
        <w:tc>
          <w:tcPr>
            <w:tcW w:w="536" w:type="dxa"/>
            <w:noWrap/>
            <w:vAlign w:val="center"/>
          </w:tcPr>
          <w:p w14:paraId="1748D860"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14:paraId="60A18A7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14.56</w:t>
            </w:r>
          </w:p>
        </w:tc>
        <w:tc>
          <w:tcPr>
            <w:tcW w:w="1728" w:type="dxa"/>
            <w:gridSpan w:val="2"/>
            <w:noWrap/>
            <w:vAlign w:val="center"/>
          </w:tcPr>
          <w:p w14:paraId="30496B18"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5.01</w:t>
            </w:r>
          </w:p>
        </w:tc>
      </w:tr>
      <w:tr w:rsidR="00252919" w:rsidRPr="00427F10" w14:paraId="742C8D89" w14:textId="77777777" w:rsidTr="00335731">
        <w:trPr>
          <w:trHeight w:val="20"/>
          <w:jc w:val="center"/>
        </w:trPr>
        <w:tc>
          <w:tcPr>
            <w:tcW w:w="3600" w:type="dxa"/>
            <w:tcBorders>
              <w:bottom w:val="single" w:sz="4" w:space="0" w:color="auto"/>
            </w:tcBorders>
            <w:noWrap/>
            <w:vAlign w:val="center"/>
          </w:tcPr>
          <w:p w14:paraId="513908D0"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Over-segmentation false-positive volume (cc)</w:t>
            </w:r>
          </w:p>
        </w:tc>
        <w:tc>
          <w:tcPr>
            <w:tcW w:w="1080" w:type="dxa"/>
            <w:tcBorders>
              <w:bottom w:val="single" w:sz="4" w:space="0" w:color="auto"/>
            </w:tcBorders>
            <w:noWrap/>
            <w:vAlign w:val="center"/>
          </w:tcPr>
          <w:p w14:paraId="1413FCFD"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1.24</w:t>
            </w:r>
          </w:p>
        </w:tc>
        <w:tc>
          <w:tcPr>
            <w:tcW w:w="536" w:type="dxa"/>
            <w:tcBorders>
              <w:bottom w:val="single" w:sz="4" w:space="0" w:color="auto"/>
            </w:tcBorders>
            <w:noWrap/>
            <w:vAlign w:val="center"/>
          </w:tcPr>
          <w:p w14:paraId="5DDD3F30"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tcBorders>
              <w:bottom w:val="single" w:sz="4" w:space="0" w:color="auto"/>
            </w:tcBorders>
            <w:noWrap/>
            <w:vAlign w:val="center"/>
          </w:tcPr>
          <w:p w14:paraId="0BCE0702"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17.56</w:t>
            </w:r>
          </w:p>
        </w:tc>
        <w:tc>
          <w:tcPr>
            <w:tcW w:w="1728" w:type="dxa"/>
            <w:gridSpan w:val="2"/>
            <w:tcBorders>
              <w:bottom w:val="single" w:sz="4" w:space="0" w:color="auto"/>
            </w:tcBorders>
            <w:noWrap/>
            <w:vAlign w:val="center"/>
          </w:tcPr>
          <w:p w14:paraId="79EF80C9"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5.50</w:t>
            </w:r>
          </w:p>
        </w:tc>
      </w:tr>
      <w:tr w:rsidR="00252919" w:rsidRPr="00427F10" w14:paraId="435B39B2" w14:textId="77777777" w:rsidTr="00335731">
        <w:trPr>
          <w:gridAfter w:val="1"/>
          <w:wAfter w:w="18" w:type="dxa"/>
          <w:trHeight w:val="20"/>
          <w:jc w:val="center"/>
        </w:trPr>
        <w:tc>
          <w:tcPr>
            <w:tcW w:w="3600" w:type="dxa"/>
            <w:vMerge w:val="restart"/>
            <w:tcBorders>
              <w:top w:val="single" w:sz="4" w:space="0" w:color="auto"/>
              <w:bottom w:val="single" w:sz="4" w:space="0" w:color="auto"/>
            </w:tcBorders>
            <w:noWrap/>
            <w:vAlign w:val="bottom"/>
            <w:hideMark/>
          </w:tcPr>
          <w:p w14:paraId="6C3EBDF9" w14:textId="77777777" w:rsidR="00252919" w:rsidRPr="00D055C7" w:rsidRDefault="00252919" w:rsidP="00335731">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14:paraId="3E0AE761"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CRLM Patients</w:t>
            </w:r>
            <w:r>
              <w:rPr>
                <w:rFonts w:ascii="Arial" w:hAnsi="Arial" w:cs="Arial"/>
                <w:b/>
                <w:sz w:val="16"/>
                <w:szCs w:val="16"/>
              </w:rPr>
              <w:t xml:space="preserve"> (</w:t>
            </w:r>
            <w:r w:rsidRPr="00E61DE0">
              <w:rPr>
                <w:rFonts w:ascii="Arial" w:hAnsi="Arial" w:cs="Arial"/>
                <w:b/>
                <w:sz w:val="16"/>
                <w:szCs w:val="16"/>
              </w:rPr>
              <w:t>N = 15</w:t>
            </w:r>
            <w:r>
              <w:rPr>
                <w:rFonts w:ascii="Arial" w:hAnsi="Arial" w:cs="Arial"/>
                <w:b/>
                <w:sz w:val="16"/>
                <w:szCs w:val="16"/>
              </w:rPr>
              <w:t>)</w:t>
            </w:r>
          </w:p>
        </w:tc>
      </w:tr>
      <w:tr w:rsidR="00252919" w:rsidRPr="00427F10" w14:paraId="2985BE57" w14:textId="77777777" w:rsidTr="00335731">
        <w:trPr>
          <w:trHeight w:val="20"/>
          <w:jc w:val="center"/>
        </w:trPr>
        <w:tc>
          <w:tcPr>
            <w:tcW w:w="3600" w:type="dxa"/>
            <w:vMerge/>
            <w:tcBorders>
              <w:top w:val="single" w:sz="4" w:space="0" w:color="auto"/>
              <w:bottom w:val="single" w:sz="4" w:space="0" w:color="auto"/>
            </w:tcBorders>
            <w:noWrap/>
            <w:vAlign w:val="center"/>
            <w:hideMark/>
          </w:tcPr>
          <w:p w14:paraId="1DC14A1E" w14:textId="77777777" w:rsidR="00252919" w:rsidRPr="00D055C7" w:rsidRDefault="00252919" w:rsidP="00335731">
            <w:pPr>
              <w:keepNext/>
              <w:keepLines/>
              <w:contextualSpacing/>
              <w:rPr>
                <w:rFonts w:ascii="Arial" w:hAnsi="Arial" w:cs="Arial"/>
                <w:sz w:val="16"/>
                <w:szCs w:val="16"/>
              </w:rPr>
            </w:pPr>
          </w:p>
        </w:tc>
        <w:tc>
          <w:tcPr>
            <w:tcW w:w="1080" w:type="dxa"/>
            <w:tcBorders>
              <w:top w:val="single" w:sz="4" w:space="0" w:color="auto"/>
              <w:bottom w:val="single" w:sz="4" w:space="0" w:color="auto"/>
            </w:tcBorders>
            <w:noWrap/>
            <w:vAlign w:val="bottom"/>
            <w:hideMark/>
          </w:tcPr>
          <w:p w14:paraId="1B451C52"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14:paraId="455C2AD7"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14:paraId="7BE444A8"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14:paraId="7F2AD6F7"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Standard deviation</w:t>
            </w:r>
          </w:p>
        </w:tc>
      </w:tr>
      <w:tr w:rsidR="00252919" w:rsidRPr="00427F10" w14:paraId="51226F8B" w14:textId="77777777" w:rsidTr="00335731">
        <w:trPr>
          <w:trHeight w:val="20"/>
          <w:jc w:val="center"/>
        </w:trPr>
        <w:tc>
          <w:tcPr>
            <w:tcW w:w="3600" w:type="dxa"/>
            <w:tcBorders>
              <w:top w:val="single" w:sz="4" w:space="0" w:color="auto"/>
            </w:tcBorders>
            <w:noWrap/>
            <w:vAlign w:val="center"/>
            <w:hideMark/>
          </w:tcPr>
          <w:p w14:paraId="0AE3C5C8"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Dice similarity coefficient</w:t>
            </w:r>
          </w:p>
        </w:tc>
        <w:tc>
          <w:tcPr>
            <w:tcW w:w="1080" w:type="dxa"/>
            <w:tcBorders>
              <w:top w:val="single" w:sz="4" w:space="0" w:color="auto"/>
            </w:tcBorders>
            <w:noWrap/>
            <w:vAlign w:val="center"/>
            <w:hideMark/>
          </w:tcPr>
          <w:p w14:paraId="5F2749A5"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0.78</w:t>
            </w:r>
          </w:p>
        </w:tc>
        <w:tc>
          <w:tcPr>
            <w:tcW w:w="536" w:type="dxa"/>
            <w:tcBorders>
              <w:top w:val="single" w:sz="4" w:space="0" w:color="auto"/>
            </w:tcBorders>
            <w:noWrap/>
            <w:vAlign w:val="center"/>
            <w:hideMark/>
          </w:tcPr>
          <w:p w14:paraId="01411D6E"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0.28</w:t>
            </w:r>
          </w:p>
        </w:tc>
        <w:tc>
          <w:tcPr>
            <w:tcW w:w="994" w:type="dxa"/>
            <w:tcBorders>
              <w:top w:val="single" w:sz="4" w:space="0" w:color="auto"/>
            </w:tcBorders>
            <w:noWrap/>
            <w:vAlign w:val="center"/>
            <w:hideMark/>
          </w:tcPr>
          <w:p w14:paraId="3A12BA50"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0.91</w:t>
            </w:r>
          </w:p>
        </w:tc>
        <w:tc>
          <w:tcPr>
            <w:tcW w:w="1728" w:type="dxa"/>
            <w:gridSpan w:val="2"/>
            <w:tcBorders>
              <w:top w:val="single" w:sz="4" w:space="0" w:color="auto"/>
            </w:tcBorders>
            <w:noWrap/>
            <w:vAlign w:val="center"/>
            <w:hideMark/>
          </w:tcPr>
          <w:p w14:paraId="7B824F20"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0.17</w:t>
            </w:r>
          </w:p>
        </w:tc>
      </w:tr>
      <w:tr w:rsidR="00252919" w:rsidRPr="00427F10" w14:paraId="273ECE59" w14:textId="77777777" w:rsidTr="00335731">
        <w:trPr>
          <w:trHeight w:val="20"/>
          <w:jc w:val="center"/>
        </w:trPr>
        <w:tc>
          <w:tcPr>
            <w:tcW w:w="3600" w:type="dxa"/>
            <w:noWrap/>
            <w:vAlign w:val="center"/>
            <w:hideMark/>
          </w:tcPr>
          <w:p w14:paraId="311DF725"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Median surface distance (mm)</w:t>
            </w:r>
          </w:p>
        </w:tc>
        <w:tc>
          <w:tcPr>
            <w:tcW w:w="1080" w:type="dxa"/>
            <w:noWrap/>
            <w:vAlign w:val="center"/>
          </w:tcPr>
          <w:p w14:paraId="659F2380"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0.78</w:t>
            </w:r>
          </w:p>
        </w:tc>
        <w:tc>
          <w:tcPr>
            <w:tcW w:w="536" w:type="dxa"/>
            <w:noWrap/>
            <w:vAlign w:val="center"/>
          </w:tcPr>
          <w:p w14:paraId="2521D645"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0.01</w:t>
            </w:r>
          </w:p>
        </w:tc>
        <w:tc>
          <w:tcPr>
            <w:tcW w:w="994" w:type="dxa"/>
            <w:noWrap/>
            <w:vAlign w:val="center"/>
          </w:tcPr>
          <w:p w14:paraId="1E25D6B5"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83.28</w:t>
            </w:r>
          </w:p>
        </w:tc>
        <w:tc>
          <w:tcPr>
            <w:tcW w:w="1728" w:type="dxa"/>
            <w:gridSpan w:val="2"/>
            <w:noWrap/>
            <w:vAlign w:val="center"/>
          </w:tcPr>
          <w:p w14:paraId="2CAA95BA"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27</w:t>
            </w:r>
          </w:p>
        </w:tc>
      </w:tr>
      <w:tr w:rsidR="00252919" w:rsidRPr="00427F10" w14:paraId="4EEBD3A2" w14:textId="77777777" w:rsidTr="00335731">
        <w:trPr>
          <w:trHeight w:val="20"/>
          <w:jc w:val="center"/>
        </w:trPr>
        <w:tc>
          <w:tcPr>
            <w:tcW w:w="3600" w:type="dxa"/>
            <w:noWrap/>
            <w:vAlign w:val="center"/>
            <w:hideMark/>
          </w:tcPr>
          <w:p w14:paraId="2F7EF4A4"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False-positive discoveries (</w:t>
            </w:r>
            <w:r>
              <w:rPr>
                <w:rFonts w:ascii="Arial" w:hAnsi="Arial" w:cs="Arial"/>
                <w:sz w:val="16"/>
                <w:szCs w:val="16"/>
              </w:rPr>
              <w:t xml:space="preserve">per </w:t>
            </w:r>
            <w:r w:rsidRPr="00D055C7">
              <w:rPr>
                <w:rFonts w:ascii="Arial" w:hAnsi="Arial" w:cs="Arial"/>
                <w:sz w:val="16"/>
                <w:szCs w:val="16"/>
              </w:rPr>
              <w:t>patient)</w:t>
            </w:r>
          </w:p>
        </w:tc>
        <w:tc>
          <w:tcPr>
            <w:tcW w:w="1080" w:type="dxa"/>
            <w:noWrap/>
            <w:vAlign w:val="center"/>
            <w:hideMark/>
          </w:tcPr>
          <w:p w14:paraId="347BF5EB"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w:t>
            </w:r>
          </w:p>
        </w:tc>
        <w:tc>
          <w:tcPr>
            <w:tcW w:w="536" w:type="dxa"/>
            <w:noWrap/>
            <w:vAlign w:val="center"/>
            <w:hideMark/>
          </w:tcPr>
          <w:p w14:paraId="12961702"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14:paraId="22FD6B0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4</w:t>
            </w:r>
          </w:p>
        </w:tc>
        <w:tc>
          <w:tcPr>
            <w:tcW w:w="1728" w:type="dxa"/>
            <w:gridSpan w:val="2"/>
            <w:noWrap/>
            <w:vAlign w:val="center"/>
            <w:hideMark/>
          </w:tcPr>
          <w:p w14:paraId="6EFF3046"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1.2</w:t>
            </w:r>
          </w:p>
        </w:tc>
      </w:tr>
      <w:tr w:rsidR="00252919" w:rsidRPr="00427F10" w14:paraId="3840D15C" w14:textId="77777777" w:rsidTr="00335731">
        <w:trPr>
          <w:trHeight w:val="20"/>
          <w:jc w:val="center"/>
        </w:trPr>
        <w:tc>
          <w:tcPr>
            <w:tcW w:w="3600" w:type="dxa"/>
            <w:noWrap/>
            <w:vAlign w:val="center"/>
          </w:tcPr>
          <w:p w14:paraId="4822BE66"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False-positive volume (cc)</w:t>
            </w:r>
          </w:p>
        </w:tc>
        <w:tc>
          <w:tcPr>
            <w:tcW w:w="1080" w:type="dxa"/>
            <w:noWrap/>
            <w:vAlign w:val="center"/>
          </w:tcPr>
          <w:p w14:paraId="77EF3302"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2.43</w:t>
            </w:r>
          </w:p>
        </w:tc>
        <w:tc>
          <w:tcPr>
            <w:tcW w:w="536" w:type="dxa"/>
            <w:noWrap/>
            <w:vAlign w:val="center"/>
          </w:tcPr>
          <w:p w14:paraId="2E84B968"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0.28</w:t>
            </w:r>
          </w:p>
        </w:tc>
        <w:tc>
          <w:tcPr>
            <w:tcW w:w="994" w:type="dxa"/>
            <w:noWrap/>
            <w:vAlign w:val="center"/>
          </w:tcPr>
          <w:p w14:paraId="34C990FD"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14.47</w:t>
            </w:r>
          </w:p>
        </w:tc>
        <w:tc>
          <w:tcPr>
            <w:tcW w:w="1728" w:type="dxa"/>
            <w:gridSpan w:val="2"/>
            <w:noWrap/>
            <w:vAlign w:val="center"/>
          </w:tcPr>
          <w:p w14:paraId="33CC1B51"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4.68</w:t>
            </w:r>
          </w:p>
        </w:tc>
      </w:tr>
      <w:tr w:rsidR="00252919" w:rsidRPr="00427F10" w14:paraId="50F82556" w14:textId="77777777" w:rsidTr="00335731">
        <w:trPr>
          <w:trHeight w:val="20"/>
          <w:jc w:val="center"/>
        </w:trPr>
        <w:tc>
          <w:tcPr>
            <w:tcW w:w="3600" w:type="dxa"/>
            <w:noWrap/>
            <w:vAlign w:val="center"/>
            <w:hideMark/>
          </w:tcPr>
          <w:p w14:paraId="29AC9595"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Erroneous false-positive volume (cc)</w:t>
            </w:r>
          </w:p>
        </w:tc>
        <w:tc>
          <w:tcPr>
            <w:tcW w:w="1080" w:type="dxa"/>
            <w:noWrap/>
            <w:vAlign w:val="center"/>
          </w:tcPr>
          <w:p w14:paraId="5CF342D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1.05</w:t>
            </w:r>
          </w:p>
        </w:tc>
        <w:tc>
          <w:tcPr>
            <w:tcW w:w="536" w:type="dxa"/>
            <w:noWrap/>
            <w:vAlign w:val="center"/>
          </w:tcPr>
          <w:p w14:paraId="7B57A6B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14:paraId="6CA3A34E"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14.23</w:t>
            </w:r>
          </w:p>
        </w:tc>
        <w:tc>
          <w:tcPr>
            <w:tcW w:w="1728" w:type="dxa"/>
            <w:gridSpan w:val="2"/>
            <w:noWrap/>
            <w:vAlign w:val="center"/>
          </w:tcPr>
          <w:p w14:paraId="5CBCC5AB"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4.54</w:t>
            </w:r>
          </w:p>
        </w:tc>
      </w:tr>
      <w:tr w:rsidR="00252919" w:rsidRPr="00427F10" w14:paraId="134A30A4" w14:textId="77777777" w:rsidTr="00335731">
        <w:trPr>
          <w:trHeight w:val="20"/>
          <w:jc w:val="center"/>
        </w:trPr>
        <w:tc>
          <w:tcPr>
            <w:tcW w:w="3600" w:type="dxa"/>
            <w:tcBorders>
              <w:bottom w:val="single" w:sz="4" w:space="0" w:color="auto"/>
            </w:tcBorders>
            <w:noWrap/>
            <w:vAlign w:val="center"/>
          </w:tcPr>
          <w:p w14:paraId="5ABD2384"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Over-segmentation false-positive volume (cc)</w:t>
            </w:r>
          </w:p>
        </w:tc>
        <w:tc>
          <w:tcPr>
            <w:tcW w:w="1080" w:type="dxa"/>
            <w:tcBorders>
              <w:bottom w:val="single" w:sz="4" w:space="0" w:color="auto"/>
            </w:tcBorders>
            <w:noWrap/>
            <w:vAlign w:val="center"/>
          </w:tcPr>
          <w:p w14:paraId="25085F8A"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0.73</w:t>
            </w:r>
          </w:p>
        </w:tc>
        <w:tc>
          <w:tcPr>
            <w:tcW w:w="536" w:type="dxa"/>
            <w:tcBorders>
              <w:bottom w:val="single" w:sz="4" w:space="0" w:color="auto"/>
            </w:tcBorders>
            <w:noWrap/>
            <w:vAlign w:val="center"/>
          </w:tcPr>
          <w:p w14:paraId="4D45E9C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0.23</w:t>
            </w:r>
          </w:p>
        </w:tc>
        <w:tc>
          <w:tcPr>
            <w:tcW w:w="994" w:type="dxa"/>
            <w:tcBorders>
              <w:bottom w:val="single" w:sz="4" w:space="0" w:color="auto"/>
            </w:tcBorders>
            <w:noWrap/>
            <w:vAlign w:val="center"/>
          </w:tcPr>
          <w:p w14:paraId="0E265D6C"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3.68</w:t>
            </w:r>
          </w:p>
        </w:tc>
        <w:tc>
          <w:tcPr>
            <w:tcW w:w="1728" w:type="dxa"/>
            <w:gridSpan w:val="2"/>
            <w:tcBorders>
              <w:bottom w:val="single" w:sz="4" w:space="0" w:color="auto"/>
            </w:tcBorders>
            <w:noWrap/>
            <w:vAlign w:val="center"/>
          </w:tcPr>
          <w:p w14:paraId="70DAC1D0"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0.97</w:t>
            </w:r>
          </w:p>
        </w:tc>
      </w:tr>
      <w:tr w:rsidR="00252919" w:rsidRPr="00427F10" w14:paraId="314F5008" w14:textId="77777777" w:rsidTr="00335731">
        <w:trPr>
          <w:gridAfter w:val="1"/>
          <w:wAfter w:w="18" w:type="dxa"/>
          <w:trHeight w:val="20"/>
          <w:jc w:val="center"/>
        </w:trPr>
        <w:tc>
          <w:tcPr>
            <w:tcW w:w="3600" w:type="dxa"/>
            <w:vMerge w:val="restart"/>
            <w:tcBorders>
              <w:top w:val="single" w:sz="4" w:space="0" w:color="auto"/>
              <w:bottom w:val="single" w:sz="4" w:space="0" w:color="auto"/>
            </w:tcBorders>
            <w:noWrap/>
            <w:vAlign w:val="bottom"/>
            <w:hideMark/>
          </w:tcPr>
          <w:p w14:paraId="2038C298" w14:textId="77777777" w:rsidR="00252919" w:rsidRPr="00D055C7" w:rsidRDefault="00252919" w:rsidP="00335731">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14:paraId="3C8E11D8"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Ablation Patients</w:t>
            </w:r>
            <w:r>
              <w:rPr>
                <w:rFonts w:ascii="Arial" w:hAnsi="Arial" w:cs="Arial"/>
                <w:b/>
                <w:sz w:val="16"/>
                <w:szCs w:val="16"/>
              </w:rPr>
              <w:t xml:space="preserve"> (</w:t>
            </w:r>
            <w:r w:rsidRPr="00E61DE0">
              <w:rPr>
                <w:rFonts w:ascii="Arial" w:hAnsi="Arial" w:cs="Arial"/>
                <w:b/>
                <w:sz w:val="16"/>
                <w:szCs w:val="16"/>
              </w:rPr>
              <w:t>N = 9</w:t>
            </w:r>
            <w:r>
              <w:rPr>
                <w:rFonts w:ascii="Arial" w:hAnsi="Arial" w:cs="Arial"/>
                <w:b/>
                <w:sz w:val="16"/>
                <w:szCs w:val="16"/>
              </w:rPr>
              <w:t>)</w:t>
            </w:r>
          </w:p>
        </w:tc>
      </w:tr>
      <w:tr w:rsidR="00252919" w:rsidRPr="00427F10" w14:paraId="09E9F119" w14:textId="77777777" w:rsidTr="00335731">
        <w:trPr>
          <w:trHeight w:val="20"/>
          <w:jc w:val="center"/>
        </w:trPr>
        <w:tc>
          <w:tcPr>
            <w:tcW w:w="3600" w:type="dxa"/>
            <w:vMerge/>
            <w:tcBorders>
              <w:top w:val="single" w:sz="4" w:space="0" w:color="auto"/>
              <w:bottom w:val="single" w:sz="4" w:space="0" w:color="auto"/>
            </w:tcBorders>
            <w:noWrap/>
            <w:vAlign w:val="center"/>
            <w:hideMark/>
          </w:tcPr>
          <w:p w14:paraId="4ABDFE19" w14:textId="77777777" w:rsidR="00252919" w:rsidRPr="00D055C7" w:rsidRDefault="00252919" w:rsidP="00335731">
            <w:pPr>
              <w:keepNext/>
              <w:keepLines/>
              <w:contextualSpacing/>
              <w:rPr>
                <w:rFonts w:ascii="Arial" w:hAnsi="Arial" w:cs="Arial"/>
                <w:b/>
                <w:sz w:val="16"/>
                <w:szCs w:val="16"/>
              </w:rPr>
            </w:pPr>
          </w:p>
        </w:tc>
        <w:tc>
          <w:tcPr>
            <w:tcW w:w="1080" w:type="dxa"/>
            <w:tcBorders>
              <w:top w:val="single" w:sz="4" w:space="0" w:color="auto"/>
              <w:bottom w:val="single" w:sz="4" w:space="0" w:color="auto"/>
            </w:tcBorders>
            <w:noWrap/>
            <w:vAlign w:val="bottom"/>
            <w:hideMark/>
          </w:tcPr>
          <w:p w14:paraId="75C9F1F3"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14:paraId="5F53F48E"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14:paraId="32D9E066"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14:paraId="6B8289B6" w14:textId="77777777" w:rsidR="00252919" w:rsidRPr="00D055C7" w:rsidRDefault="00252919" w:rsidP="00335731">
            <w:pPr>
              <w:keepNext/>
              <w:keepLines/>
              <w:contextualSpacing/>
              <w:jc w:val="center"/>
              <w:rPr>
                <w:rFonts w:ascii="Arial" w:hAnsi="Arial" w:cs="Arial"/>
                <w:b/>
                <w:sz w:val="16"/>
                <w:szCs w:val="16"/>
              </w:rPr>
            </w:pPr>
            <w:r w:rsidRPr="00D055C7">
              <w:rPr>
                <w:rFonts w:ascii="Arial" w:hAnsi="Arial" w:cs="Arial"/>
                <w:b/>
                <w:sz w:val="16"/>
                <w:szCs w:val="16"/>
              </w:rPr>
              <w:t>Standard deviation</w:t>
            </w:r>
          </w:p>
        </w:tc>
      </w:tr>
      <w:tr w:rsidR="00252919" w:rsidRPr="00427F10" w14:paraId="08880FD8" w14:textId="77777777" w:rsidTr="00335731">
        <w:trPr>
          <w:trHeight w:val="20"/>
          <w:jc w:val="center"/>
        </w:trPr>
        <w:tc>
          <w:tcPr>
            <w:tcW w:w="3600" w:type="dxa"/>
            <w:tcBorders>
              <w:top w:val="single" w:sz="4" w:space="0" w:color="auto"/>
            </w:tcBorders>
            <w:noWrap/>
            <w:vAlign w:val="center"/>
            <w:hideMark/>
          </w:tcPr>
          <w:p w14:paraId="6ED307CC"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Dice similarity coefficient</w:t>
            </w:r>
          </w:p>
        </w:tc>
        <w:tc>
          <w:tcPr>
            <w:tcW w:w="1080" w:type="dxa"/>
            <w:tcBorders>
              <w:top w:val="single" w:sz="4" w:space="0" w:color="auto"/>
            </w:tcBorders>
            <w:noWrap/>
            <w:vAlign w:val="center"/>
            <w:hideMark/>
          </w:tcPr>
          <w:p w14:paraId="30DF1465"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0.79</w:t>
            </w:r>
          </w:p>
        </w:tc>
        <w:tc>
          <w:tcPr>
            <w:tcW w:w="536" w:type="dxa"/>
            <w:tcBorders>
              <w:top w:val="single" w:sz="4" w:space="0" w:color="auto"/>
            </w:tcBorders>
            <w:noWrap/>
            <w:vAlign w:val="center"/>
            <w:hideMark/>
          </w:tcPr>
          <w:p w14:paraId="791E471F"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0.42</w:t>
            </w:r>
          </w:p>
        </w:tc>
        <w:tc>
          <w:tcPr>
            <w:tcW w:w="994" w:type="dxa"/>
            <w:tcBorders>
              <w:top w:val="single" w:sz="4" w:space="0" w:color="auto"/>
            </w:tcBorders>
            <w:noWrap/>
            <w:vAlign w:val="center"/>
            <w:hideMark/>
          </w:tcPr>
          <w:p w14:paraId="199B67B3"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0.89</w:t>
            </w:r>
          </w:p>
        </w:tc>
        <w:tc>
          <w:tcPr>
            <w:tcW w:w="1728" w:type="dxa"/>
            <w:gridSpan w:val="2"/>
            <w:tcBorders>
              <w:top w:val="single" w:sz="4" w:space="0" w:color="auto"/>
            </w:tcBorders>
            <w:noWrap/>
            <w:vAlign w:val="center"/>
            <w:hideMark/>
          </w:tcPr>
          <w:p w14:paraId="79E6062E"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0.16</w:t>
            </w:r>
          </w:p>
        </w:tc>
      </w:tr>
      <w:tr w:rsidR="00252919" w:rsidRPr="00427F10" w14:paraId="3686C094" w14:textId="77777777" w:rsidTr="00335731">
        <w:trPr>
          <w:trHeight w:val="20"/>
          <w:jc w:val="center"/>
        </w:trPr>
        <w:tc>
          <w:tcPr>
            <w:tcW w:w="3600" w:type="dxa"/>
            <w:noWrap/>
            <w:vAlign w:val="center"/>
            <w:hideMark/>
          </w:tcPr>
          <w:p w14:paraId="66D49221"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Median surface distance (mm)</w:t>
            </w:r>
          </w:p>
        </w:tc>
        <w:tc>
          <w:tcPr>
            <w:tcW w:w="1080" w:type="dxa"/>
            <w:noWrap/>
            <w:vAlign w:val="center"/>
          </w:tcPr>
          <w:p w14:paraId="03F6F2D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0.76</w:t>
            </w:r>
          </w:p>
        </w:tc>
        <w:tc>
          <w:tcPr>
            <w:tcW w:w="536" w:type="dxa"/>
            <w:noWrap/>
            <w:vAlign w:val="center"/>
          </w:tcPr>
          <w:p w14:paraId="33CE65A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0.01</w:t>
            </w:r>
          </w:p>
        </w:tc>
        <w:tc>
          <w:tcPr>
            <w:tcW w:w="994" w:type="dxa"/>
            <w:noWrap/>
            <w:vAlign w:val="center"/>
          </w:tcPr>
          <w:p w14:paraId="101E0804"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5.72</w:t>
            </w:r>
          </w:p>
        </w:tc>
        <w:tc>
          <w:tcPr>
            <w:tcW w:w="1728" w:type="dxa"/>
            <w:gridSpan w:val="2"/>
            <w:noWrap/>
            <w:vAlign w:val="center"/>
          </w:tcPr>
          <w:p w14:paraId="6B264736"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1.76</w:t>
            </w:r>
          </w:p>
        </w:tc>
      </w:tr>
      <w:tr w:rsidR="00252919" w:rsidRPr="00427F10" w14:paraId="1F254DFB" w14:textId="77777777" w:rsidTr="00335731">
        <w:trPr>
          <w:trHeight w:val="20"/>
          <w:jc w:val="center"/>
        </w:trPr>
        <w:tc>
          <w:tcPr>
            <w:tcW w:w="3600" w:type="dxa"/>
            <w:noWrap/>
            <w:vAlign w:val="center"/>
            <w:hideMark/>
          </w:tcPr>
          <w:p w14:paraId="6A96BF36"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False-positive discoveries (</w:t>
            </w:r>
            <w:r>
              <w:rPr>
                <w:rFonts w:ascii="Arial" w:hAnsi="Arial" w:cs="Arial"/>
                <w:sz w:val="16"/>
                <w:szCs w:val="16"/>
              </w:rPr>
              <w:t xml:space="preserve">per </w:t>
            </w:r>
            <w:r w:rsidRPr="00427F10">
              <w:rPr>
                <w:rFonts w:ascii="Arial" w:hAnsi="Arial" w:cs="Arial"/>
                <w:sz w:val="16"/>
                <w:szCs w:val="16"/>
              </w:rPr>
              <w:t>p</w:t>
            </w:r>
            <w:r w:rsidRPr="00D055C7">
              <w:rPr>
                <w:rFonts w:ascii="Arial" w:hAnsi="Arial" w:cs="Arial"/>
                <w:sz w:val="16"/>
                <w:szCs w:val="16"/>
              </w:rPr>
              <w:t>atient)</w:t>
            </w:r>
          </w:p>
        </w:tc>
        <w:tc>
          <w:tcPr>
            <w:tcW w:w="1080" w:type="dxa"/>
            <w:noWrap/>
            <w:vAlign w:val="center"/>
            <w:hideMark/>
          </w:tcPr>
          <w:p w14:paraId="3432657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w:t>
            </w:r>
          </w:p>
        </w:tc>
        <w:tc>
          <w:tcPr>
            <w:tcW w:w="536" w:type="dxa"/>
            <w:noWrap/>
            <w:vAlign w:val="center"/>
            <w:hideMark/>
          </w:tcPr>
          <w:p w14:paraId="0C6B60D2"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14:paraId="0E6E22EC"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6</w:t>
            </w:r>
          </w:p>
        </w:tc>
        <w:tc>
          <w:tcPr>
            <w:tcW w:w="1728" w:type="dxa"/>
            <w:gridSpan w:val="2"/>
            <w:noWrap/>
            <w:vAlign w:val="center"/>
            <w:hideMark/>
          </w:tcPr>
          <w:p w14:paraId="323E67EA"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1.6</w:t>
            </w:r>
          </w:p>
        </w:tc>
      </w:tr>
      <w:tr w:rsidR="00252919" w:rsidRPr="00427F10" w14:paraId="1672EA39" w14:textId="77777777" w:rsidTr="00335731">
        <w:trPr>
          <w:trHeight w:val="20"/>
          <w:jc w:val="center"/>
        </w:trPr>
        <w:tc>
          <w:tcPr>
            <w:tcW w:w="3600" w:type="dxa"/>
            <w:noWrap/>
            <w:vAlign w:val="center"/>
          </w:tcPr>
          <w:p w14:paraId="752D6515"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False-positive volume (cc)</w:t>
            </w:r>
          </w:p>
        </w:tc>
        <w:tc>
          <w:tcPr>
            <w:tcW w:w="1080" w:type="dxa"/>
            <w:noWrap/>
            <w:vAlign w:val="center"/>
          </w:tcPr>
          <w:p w14:paraId="698BBABB"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27.8</w:t>
            </w:r>
          </w:p>
        </w:tc>
        <w:tc>
          <w:tcPr>
            <w:tcW w:w="536" w:type="dxa"/>
            <w:noWrap/>
            <w:vAlign w:val="center"/>
          </w:tcPr>
          <w:p w14:paraId="30878B8D"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5.84</w:t>
            </w:r>
          </w:p>
        </w:tc>
        <w:tc>
          <w:tcPr>
            <w:tcW w:w="994" w:type="dxa"/>
            <w:noWrap/>
            <w:vAlign w:val="center"/>
          </w:tcPr>
          <w:p w14:paraId="5B015E1D"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174.07</w:t>
            </w:r>
          </w:p>
        </w:tc>
        <w:tc>
          <w:tcPr>
            <w:tcW w:w="1728" w:type="dxa"/>
            <w:gridSpan w:val="2"/>
            <w:noWrap/>
            <w:vAlign w:val="center"/>
          </w:tcPr>
          <w:p w14:paraId="5E8459B9"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61.25</w:t>
            </w:r>
          </w:p>
        </w:tc>
      </w:tr>
      <w:tr w:rsidR="00252919" w:rsidRPr="00427F10" w14:paraId="492B35E5" w14:textId="77777777" w:rsidTr="00335731">
        <w:trPr>
          <w:trHeight w:val="20"/>
          <w:jc w:val="center"/>
        </w:trPr>
        <w:tc>
          <w:tcPr>
            <w:tcW w:w="3600" w:type="dxa"/>
            <w:noWrap/>
            <w:vAlign w:val="center"/>
            <w:hideMark/>
          </w:tcPr>
          <w:p w14:paraId="51904248"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Erroneous false-positive volume (cc)</w:t>
            </w:r>
          </w:p>
        </w:tc>
        <w:tc>
          <w:tcPr>
            <w:tcW w:w="1080" w:type="dxa"/>
            <w:noWrap/>
            <w:vAlign w:val="center"/>
          </w:tcPr>
          <w:p w14:paraId="264B9920"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5.62</w:t>
            </w:r>
          </w:p>
        </w:tc>
        <w:tc>
          <w:tcPr>
            <w:tcW w:w="536" w:type="dxa"/>
            <w:noWrap/>
            <w:vAlign w:val="center"/>
          </w:tcPr>
          <w:p w14:paraId="3D3E39B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14:paraId="1738FA33"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107.47</w:t>
            </w:r>
          </w:p>
        </w:tc>
        <w:tc>
          <w:tcPr>
            <w:tcW w:w="1728" w:type="dxa"/>
            <w:gridSpan w:val="2"/>
            <w:noWrap/>
            <w:vAlign w:val="center"/>
          </w:tcPr>
          <w:p w14:paraId="7FE32C66"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32.77</w:t>
            </w:r>
          </w:p>
        </w:tc>
      </w:tr>
      <w:tr w:rsidR="00252919" w:rsidRPr="00427F10" w14:paraId="0DCB11EB" w14:textId="77777777" w:rsidTr="00335731">
        <w:trPr>
          <w:trHeight w:val="20"/>
          <w:jc w:val="center"/>
        </w:trPr>
        <w:tc>
          <w:tcPr>
            <w:tcW w:w="3600" w:type="dxa"/>
            <w:tcBorders>
              <w:bottom w:val="single" w:sz="4" w:space="0" w:color="auto"/>
            </w:tcBorders>
            <w:noWrap/>
            <w:vAlign w:val="center"/>
          </w:tcPr>
          <w:p w14:paraId="19BF8150" w14:textId="77777777" w:rsidR="00252919" w:rsidRPr="00D055C7" w:rsidRDefault="00252919" w:rsidP="00335731">
            <w:pPr>
              <w:keepNext/>
              <w:keepLines/>
              <w:contextualSpacing/>
              <w:rPr>
                <w:rFonts w:ascii="Arial" w:hAnsi="Arial" w:cs="Arial"/>
                <w:sz w:val="16"/>
                <w:szCs w:val="16"/>
              </w:rPr>
            </w:pPr>
            <w:r w:rsidRPr="00D055C7">
              <w:rPr>
                <w:rFonts w:ascii="Arial" w:hAnsi="Arial" w:cs="Arial"/>
                <w:sz w:val="16"/>
                <w:szCs w:val="16"/>
              </w:rPr>
              <w:t>Over-segmentation false-positive volume (cc)</w:t>
            </w:r>
          </w:p>
        </w:tc>
        <w:tc>
          <w:tcPr>
            <w:tcW w:w="1080" w:type="dxa"/>
            <w:tcBorders>
              <w:bottom w:val="single" w:sz="4" w:space="0" w:color="auto"/>
            </w:tcBorders>
            <w:noWrap/>
            <w:vAlign w:val="center"/>
          </w:tcPr>
          <w:p w14:paraId="62D09BD9"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11.40</w:t>
            </w:r>
          </w:p>
        </w:tc>
        <w:tc>
          <w:tcPr>
            <w:tcW w:w="536" w:type="dxa"/>
            <w:tcBorders>
              <w:bottom w:val="single" w:sz="4" w:space="0" w:color="auto"/>
            </w:tcBorders>
            <w:noWrap/>
            <w:vAlign w:val="center"/>
          </w:tcPr>
          <w:p w14:paraId="77F7C01A"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4.35</w:t>
            </w:r>
          </w:p>
        </w:tc>
        <w:tc>
          <w:tcPr>
            <w:tcW w:w="994" w:type="dxa"/>
            <w:tcBorders>
              <w:bottom w:val="single" w:sz="4" w:space="0" w:color="auto"/>
            </w:tcBorders>
            <w:noWrap/>
            <w:vAlign w:val="center"/>
          </w:tcPr>
          <w:p w14:paraId="76919157"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172.54</w:t>
            </w:r>
          </w:p>
        </w:tc>
        <w:tc>
          <w:tcPr>
            <w:tcW w:w="1728" w:type="dxa"/>
            <w:gridSpan w:val="2"/>
            <w:tcBorders>
              <w:bottom w:val="single" w:sz="4" w:space="0" w:color="auto"/>
            </w:tcBorders>
            <w:noWrap/>
            <w:vAlign w:val="center"/>
          </w:tcPr>
          <w:p w14:paraId="4981A606" w14:textId="77777777" w:rsidR="00252919" w:rsidRPr="00D055C7" w:rsidRDefault="00252919" w:rsidP="00335731">
            <w:pPr>
              <w:keepNext/>
              <w:keepLines/>
              <w:contextualSpacing/>
              <w:jc w:val="center"/>
              <w:rPr>
                <w:rFonts w:ascii="Arial" w:hAnsi="Arial" w:cs="Arial"/>
                <w:sz w:val="16"/>
                <w:szCs w:val="16"/>
              </w:rPr>
            </w:pPr>
            <w:r w:rsidRPr="00D055C7">
              <w:rPr>
                <w:rFonts w:ascii="Arial" w:hAnsi="Arial" w:cs="Arial"/>
                <w:sz w:val="16"/>
                <w:szCs w:val="16"/>
              </w:rPr>
              <w:t>50.97</w:t>
            </w:r>
          </w:p>
        </w:tc>
      </w:tr>
    </w:tbl>
    <w:p w14:paraId="427B20C3" w14:textId="77777777" w:rsidR="00252919" w:rsidRPr="00D055C7" w:rsidRDefault="00252919" w:rsidP="00252919">
      <w:pPr>
        <w:spacing w:after="0" w:line="240" w:lineRule="auto"/>
        <w:contextualSpacing/>
        <w:rPr>
          <w:rFonts w:ascii="Arial" w:hAnsi="Arial" w:cs="Arial"/>
          <w:sz w:val="16"/>
          <w:szCs w:val="16"/>
        </w:rPr>
      </w:pPr>
    </w:p>
    <w:p w14:paraId="08A4C21E" w14:textId="77777777"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sz w:val="16"/>
          <w:szCs w:val="16"/>
        </w:rPr>
        <w:br w:type="page"/>
      </w:r>
    </w:p>
    <w:p w14:paraId="7B266A6D" w14:textId="6ED14E76" w:rsidR="00252919" w:rsidRDefault="009E4C4F" w:rsidP="00252919">
      <w:pPr>
        <w:pStyle w:val="Heading1"/>
        <w:jc w:val="center"/>
      </w:pPr>
      <w:r>
        <w:lastRenderedPageBreak/>
        <w:t>Figure Legends</w:t>
      </w:r>
    </w:p>
    <w:p w14:paraId="2380B9C4" w14:textId="77777777"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 xml:space="preserve">Figure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Figure \* ARABIC </w:instrText>
      </w:r>
      <w:r w:rsidRPr="00D055C7">
        <w:rPr>
          <w:rFonts w:ascii="Arial" w:hAnsi="Arial" w:cs="Arial"/>
          <w:b/>
          <w:i w:val="0"/>
          <w:color w:val="auto"/>
          <w:sz w:val="16"/>
          <w:szCs w:val="16"/>
        </w:rPr>
        <w:fldChar w:fldCharType="separate"/>
      </w:r>
      <w:r>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w:t>
      </w:r>
      <w:r w:rsidRPr="00D055C7">
        <w:rPr>
          <w:rFonts w:ascii="Arial" w:hAnsi="Arial" w:cs="Arial"/>
          <w:i w:val="0"/>
          <w:color w:val="auto"/>
          <w:sz w:val="16"/>
          <w:szCs w:val="16"/>
        </w:rPr>
        <w:t xml:space="preserve"> Liver distributed into individual cubes of 32x120x120. Disease </w:t>
      </w:r>
      <w:proofErr w:type="gramStart"/>
      <w:r>
        <w:rPr>
          <w:rFonts w:ascii="Arial" w:hAnsi="Arial" w:cs="Arial"/>
          <w:i w:val="0"/>
          <w:color w:val="auto"/>
          <w:sz w:val="16"/>
          <w:szCs w:val="16"/>
        </w:rPr>
        <w:t>was</w:t>
      </w:r>
      <w:r w:rsidRPr="00D055C7">
        <w:rPr>
          <w:rFonts w:ascii="Arial" w:hAnsi="Arial" w:cs="Arial"/>
          <w:i w:val="0"/>
          <w:color w:val="auto"/>
          <w:sz w:val="16"/>
          <w:szCs w:val="16"/>
        </w:rPr>
        <w:t xml:space="preserve"> labeled</w:t>
      </w:r>
      <w:proofErr w:type="gramEnd"/>
      <w:r w:rsidRPr="00D055C7">
        <w:rPr>
          <w:rFonts w:ascii="Arial" w:hAnsi="Arial" w:cs="Arial"/>
          <w:i w:val="0"/>
          <w:color w:val="auto"/>
          <w:sz w:val="16"/>
          <w:szCs w:val="16"/>
        </w:rPr>
        <w:t xml:space="preserve"> as disease, regardless of the center of the cube. The validation and test set were not broken into cubes; our architectures accept</w:t>
      </w:r>
      <w:r>
        <w:rPr>
          <w:rFonts w:ascii="Arial" w:hAnsi="Arial" w:cs="Arial"/>
          <w:i w:val="0"/>
          <w:color w:val="auto"/>
          <w:sz w:val="16"/>
          <w:szCs w:val="16"/>
        </w:rPr>
        <w:t>ed</w:t>
      </w:r>
      <w:r w:rsidRPr="00D055C7">
        <w:rPr>
          <w:rFonts w:ascii="Arial" w:hAnsi="Arial" w:cs="Arial"/>
          <w:i w:val="0"/>
          <w:color w:val="auto"/>
          <w:sz w:val="16"/>
          <w:szCs w:val="16"/>
        </w:rPr>
        <w:t xml:space="preserve"> variable input sizes, with the entire liver being passed at once for evaluation and testing.</w:t>
      </w:r>
    </w:p>
    <w:p w14:paraId="379531A6" w14:textId="77777777" w:rsidR="00252919" w:rsidRDefault="00252919" w:rsidP="00252919">
      <w:pPr>
        <w:keepNext/>
        <w:spacing w:after="0" w:line="240" w:lineRule="auto"/>
        <w:contextualSpacing/>
        <w:rPr>
          <w:rFonts w:ascii="Arial" w:hAnsi="Arial" w:cs="Arial"/>
          <w:b/>
          <w:sz w:val="16"/>
          <w:szCs w:val="16"/>
        </w:rPr>
      </w:pPr>
    </w:p>
    <w:p w14:paraId="78500C7B" w14:textId="0D42ED2C" w:rsidR="00252919" w:rsidRDefault="00252919" w:rsidP="00252919">
      <w:pPr>
        <w:keepNext/>
        <w:spacing w:after="0" w:line="240" w:lineRule="auto"/>
        <w:contextualSpacing/>
        <w:rPr>
          <w:rFonts w:ascii="Arial" w:hAnsi="Arial" w:cs="Arial"/>
          <w:sz w:val="16"/>
          <w:szCs w:val="16"/>
        </w:rPr>
      </w:pPr>
      <w:r w:rsidRPr="00D055C7">
        <w:rPr>
          <w:rFonts w:ascii="Arial" w:hAnsi="Arial" w:cs="Arial"/>
          <w:b/>
          <w:sz w:val="16"/>
          <w:szCs w:val="16"/>
        </w:rPr>
        <w:t xml:space="preserve">Figure </w:t>
      </w:r>
      <w:r w:rsidRPr="00D055C7">
        <w:rPr>
          <w:rFonts w:ascii="Arial" w:hAnsi="Arial" w:cs="Arial"/>
          <w:b/>
          <w:sz w:val="16"/>
          <w:szCs w:val="16"/>
        </w:rPr>
        <w:fldChar w:fldCharType="begin"/>
      </w:r>
      <w:r w:rsidRPr="00D055C7">
        <w:rPr>
          <w:rFonts w:ascii="Arial" w:hAnsi="Arial" w:cs="Arial"/>
          <w:b/>
          <w:sz w:val="16"/>
          <w:szCs w:val="16"/>
        </w:rPr>
        <w:instrText xml:space="preserve"> SEQ Figure \* ARABIC </w:instrText>
      </w:r>
      <w:r w:rsidRPr="00D055C7">
        <w:rPr>
          <w:rFonts w:ascii="Arial" w:hAnsi="Arial" w:cs="Arial"/>
          <w:b/>
          <w:sz w:val="16"/>
          <w:szCs w:val="16"/>
        </w:rPr>
        <w:fldChar w:fldCharType="separate"/>
      </w:r>
      <w:r>
        <w:rPr>
          <w:rFonts w:ascii="Arial" w:hAnsi="Arial" w:cs="Arial"/>
          <w:b/>
          <w:noProof/>
          <w:sz w:val="16"/>
          <w:szCs w:val="16"/>
        </w:rPr>
        <w:t>2</w:t>
      </w:r>
      <w:r w:rsidRPr="00D055C7">
        <w:rPr>
          <w:rFonts w:ascii="Arial" w:hAnsi="Arial" w:cs="Arial"/>
          <w:b/>
          <w:noProof/>
          <w:sz w:val="16"/>
          <w:szCs w:val="16"/>
        </w:rPr>
        <w:fldChar w:fldCharType="end"/>
      </w:r>
      <w:r w:rsidRPr="00D055C7">
        <w:rPr>
          <w:rFonts w:ascii="Arial" w:hAnsi="Arial" w:cs="Arial"/>
          <w:b/>
          <w:sz w:val="16"/>
          <w:szCs w:val="16"/>
        </w:rPr>
        <w:t>:</w:t>
      </w:r>
      <w:r w:rsidRPr="00D055C7">
        <w:rPr>
          <w:rFonts w:ascii="Arial" w:hAnsi="Arial" w:cs="Arial"/>
          <w:sz w:val="16"/>
          <w:szCs w:val="16"/>
        </w:rPr>
        <w:t xml:space="preserve"> Top (A): Basic architecture</w:t>
      </w:r>
      <w:r w:rsidRPr="004C780F">
        <w:rPr>
          <w:rFonts w:ascii="Arial" w:hAnsi="Arial" w:cs="Arial"/>
          <w:sz w:val="16"/>
          <w:szCs w:val="16"/>
        </w:rPr>
        <w:t xml:space="preserve"> </w:t>
      </w:r>
      <w:r w:rsidRPr="00E61DE0">
        <w:rPr>
          <w:rFonts w:ascii="Arial" w:hAnsi="Arial" w:cs="Arial"/>
          <w:sz w:val="16"/>
          <w:szCs w:val="16"/>
        </w:rPr>
        <w:t>framework</w:t>
      </w:r>
      <w:r w:rsidRPr="00D055C7">
        <w:rPr>
          <w:rFonts w:ascii="Arial" w:hAnsi="Arial" w:cs="Arial"/>
          <w:sz w:val="16"/>
          <w:szCs w:val="16"/>
        </w:rPr>
        <w:t xml:space="preserve">. Bottom (B): Difference in convolution blocks, surrounded by green to indicate the same region in (A). Standard: previous feature maps are convolved and activated. Residual: previous feature maps </w:t>
      </w:r>
      <w:proofErr w:type="gramStart"/>
      <w:r w:rsidRPr="00D055C7">
        <w:rPr>
          <w:rFonts w:ascii="Arial" w:hAnsi="Arial" w:cs="Arial"/>
          <w:sz w:val="16"/>
          <w:szCs w:val="16"/>
        </w:rPr>
        <w:t>are directly added</w:t>
      </w:r>
      <w:proofErr w:type="gramEnd"/>
      <w:r w:rsidRPr="00D055C7">
        <w:rPr>
          <w:rFonts w:ascii="Arial" w:hAnsi="Arial" w:cs="Arial"/>
          <w:sz w:val="16"/>
          <w:szCs w:val="16"/>
        </w:rPr>
        <w:t xml:space="preserve"> to convolutional output in a skip</w:t>
      </w:r>
      <w:r>
        <w:rPr>
          <w:rFonts w:ascii="Arial" w:hAnsi="Arial" w:cs="Arial"/>
          <w:sz w:val="16"/>
          <w:szCs w:val="16"/>
        </w:rPr>
        <w:t>-</w:t>
      </w:r>
      <w:r w:rsidRPr="00D055C7">
        <w:rPr>
          <w:rFonts w:ascii="Arial" w:hAnsi="Arial" w:cs="Arial"/>
          <w:sz w:val="16"/>
          <w:szCs w:val="16"/>
        </w:rPr>
        <w:t xml:space="preserve">connection before activation. Dense: previous feature maps </w:t>
      </w:r>
      <w:proofErr w:type="gramStart"/>
      <w:r w:rsidRPr="00D055C7">
        <w:rPr>
          <w:rFonts w:ascii="Arial" w:hAnsi="Arial" w:cs="Arial"/>
          <w:sz w:val="16"/>
          <w:szCs w:val="16"/>
        </w:rPr>
        <w:t>are continually concatenated</w:t>
      </w:r>
      <w:proofErr w:type="gramEnd"/>
      <w:r w:rsidRPr="00D055C7">
        <w:rPr>
          <w:rFonts w:ascii="Arial" w:hAnsi="Arial" w:cs="Arial"/>
          <w:sz w:val="16"/>
          <w:szCs w:val="16"/>
        </w:rPr>
        <w:t xml:space="preserve"> together before activation and convolution. BN: batch normalization.</w:t>
      </w:r>
    </w:p>
    <w:p w14:paraId="5B9177F1" w14:textId="77777777" w:rsidR="00252919" w:rsidRPr="00252919" w:rsidRDefault="00252919" w:rsidP="00252919">
      <w:pPr>
        <w:keepNext/>
        <w:spacing w:after="0" w:line="240" w:lineRule="auto"/>
        <w:contextualSpacing/>
        <w:rPr>
          <w:rFonts w:ascii="Arial" w:hAnsi="Arial" w:cs="Arial"/>
          <w:sz w:val="16"/>
          <w:szCs w:val="16"/>
        </w:rPr>
      </w:pPr>
    </w:p>
    <w:p w14:paraId="6D9A5D7A" w14:textId="7777777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3</w:t>
      </w:r>
      <w:r w:rsidRPr="00D055C7">
        <w:rPr>
          <w:rFonts w:ascii="Arial" w:hAnsi="Arial" w:cs="Arial"/>
          <w:b/>
          <w:sz w:val="16"/>
          <w:szCs w:val="16"/>
        </w:rPr>
        <w:t>:</w:t>
      </w:r>
      <w:r w:rsidRPr="00D055C7">
        <w:rPr>
          <w:rFonts w:ascii="Arial" w:hAnsi="Arial" w:cs="Arial"/>
          <w:sz w:val="16"/>
          <w:szCs w:val="16"/>
        </w:rPr>
        <w:t xml:space="preserve"> Hybrid</w:t>
      </w:r>
      <w:r>
        <w:rPr>
          <w:rFonts w:ascii="Arial" w:hAnsi="Arial" w:cs="Arial"/>
          <w:sz w:val="16"/>
          <w:szCs w:val="16"/>
        </w:rPr>
        <w:t>-</w:t>
      </w:r>
      <w:proofErr w:type="spellStart"/>
      <w:r w:rsidRPr="00D055C7">
        <w:rPr>
          <w:rFonts w:ascii="Arial" w:hAnsi="Arial" w:cs="Arial"/>
          <w:sz w:val="16"/>
          <w:szCs w:val="16"/>
        </w:rPr>
        <w:t>WNet</w:t>
      </w:r>
      <w:proofErr w:type="spellEnd"/>
      <w:r w:rsidRPr="00D055C7">
        <w:rPr>
          <w:rFonts w:ascii="Arial" w:hAnsi="Arial" w:cs="Arial"/>
          <w:sz w:val="16"/>
          <w:szCs w:val="16"/>
        </w:rPr>
        <w:t xml:space="preserve">. (Left) Pre-trained 2D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121 converted into </w:t>
      </w:r>
      <w:proofErr w:type="spellStart"/>
      <w:r w:rsidRPr="00D055C7">
        <w:rPr>
          <w:rFonts w:ascii="Arial" w:hAnsi="Arial" w:cs="Arial"/>
          <w:sz w:val="16"/>
          <w:szCs w:val="16"/>
        </w:rPr>
        <w:t>UNet</w:t>
      </w:r>
      <w:proofErr w:type="spellEnd"/>
      <w:r w:rsidRPr="00D055C7">
        <w:rPr>
          <w:rFonts w:ascii="Arial" w:hAnsi="Arial" w:cs="Arial"/>
          <w:sz w:val="16"/>
          <w:szCs w:val="16"/>
        </w:rPr>
        <w:t xml:space="preserve">, where final features </w:t>
      </w:r>
      <w:proofErr w:type="gramStart"/>
      <w:r>
        <w:rPr>
          <w:rFonts w:ascii="Arial" w:hAnsi="Arial" w:cs="Arial"/>
          <w:sz w:val="16"/>
          <w:szCs w:val="16"/>
        </w:rPr>
        <w:t>were</w:t>
      </w:r>
      <w:r w:rsidRPr="00D055C7">
        <w:rPr>
          <w:rFonts w:ascii="Arial" w:hAnsi="Arial" w:cs="Arial"/>
          <w:sz w:val="16"/>
          <w:szCs w:val="16"/>
        </w:rPr>
        <w:t xml:space="preserve"> concatenated</w:t>
      </w:r>
      <w:proofErr w:type="gramEnd"/>
      <w:r w:rsidRPr="00D055C7">
        <w:rPr>
          <w:rFonts w:ascii="Arial" w:hAnsi="Arial" w:cs="Arial"/>
          <w:sz w:val="16"/>
          <w:szCs w:val="16"/>
        </w:rPr>
        <w:t xml:space="preserve"> into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(Right)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architecture </w:t>
      </w:r>
      <w:proofErr w:type="gramStart"/>
      <w:r>
        <w:rPr>
          <w:rFonts w:ascii="Arial" w:hAnsi="Arial" w:cs="Arial"/>
          <w:sz w:val="16"/>
          <w:szCs w:val="16"/>
        </w:rPr>
        <w:t xml:space="preserve">was </w:t>
      </w:r>
      <w:r w:rsidRPr="00D055C7">
        <w:rPr>
          <w:rFonts w:ascii="Arial" w:hAnsi="Arial" w:cs="Arial"/>
          <w:sz w:val="16"/>
          <w:szCs w:val="16"/>
        </w:rPr>
        <w:t>defined</w:t>
      </w:r>
      <w:proofErr w:type="gramEnd"/>
      <w:r w:rsidRPr="00D055C7">
        <w:rPr>
          <w:rFonts w:ascii="Arial" w:hAnsi="Arial" w:cs="Arial"/>
          <w:sz w:val="16"/>
          <w:szCs w:val="16"/>
        </w:rPr>
        <w:t xml:space="preserve"> as two layers, two convolution blocks in layer 0, three convolution blocks in layer 1, and eight initial filters.</w:t>
      </w:r>
      <w:r>
        <w:rPr>
          <w:rFonts w:ascii="Arial" w:hAnsi="Arial" w:cs="Arial"/>
          <w:sz w:val="16"/>
          <w:szCs w:val="16"/>
        </w:rPr>
        <w:t xml:space="preserve"> BN: Batch Normalization</w:t>
      </w:r>
    </w:p>
    <w:p w14:paraId="769068D7" w14:textId="77777777" w:rsidR="00252919" w:rsidRDefault="00252919" w:rsidP="00252919">
      <w:pPr>
        <w:spacing w:after="0" w:line="240" w:lineRule="auto"/>
        <w:contextualSpacing/>
        <w:rPr>
          <w:rFonts w:ascii="Arial" w:hAnsi="Arial" w:cs="Arial"/>
          <w:b/>
          <w:sz w:val="16"/>
          <w:szCs w:val="16"/>
        </w:rPr>
      </w:pPr>
    </w:p>
    <w:p w14:paraId="53B51718" w14:textId="6543D6B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4</w:t>
      </w:r>
      <w:r w:rsidRPr="00D055C7">
        <w:rPr>
          <w:rFonts w:ascii="Arial" w:hAnsi="Arial" w:cs="Arial"/>
          <w:b/>
          <w:sz w:val="16"/>
          <w:szCs w:val="16"/>
        </w:rPr>
        <w:t>:</w:t>
      </w:r>
      <w:r w:rsidRPr="00D055C7">
        <w:rPr>
          <w:rFonts w:ascii="Arial" w:hAnsi="Arial" w:cs="Arial"/>
          <w:sz w:val="16"/>
          <w:szCs w:val="16"/>
        </w:rPr>
        <w:t xml:space="preserve"> Example of visualization of prediction on validation data during training. Top row: Image </w:t>
      </w:r>
      <w:proofErr w:type="gramStart"/>
      <w:r w:rsidRPr="00D055C7">
        <w:rPr>
          <w:rFonts w:ascii="Arial" w:hAnsi="Arial" w:cs="Arial"/>
          <w:sz w:val="16"/>
          <w:szCs w:val="16"/>
        </w:rPr>
        <w:t>being fed</w:t>
      </w:r>
      <w:proofErr w:type="gramEnd"/>
      <w:r w:rsidRPr="00D055C7">
        <w:rPr>
          <w:rFonts w:ascii="Arial" w:hAnsi="Arial" w:cs="Arial"/>
          <w:sz w:val="16"/>
          <w:szCs w:val="16"/>
        </w:rPr>
        <w:t xml:space="preserve"> into the model, masked by the liver segmentation. Middle row: Ground truth of disease contours. Bottom row: Prediction of disease contours, set with a threshold of 0.5 to the binary mask.</w:t>
      </w:r>
    </w:p>
    <w:p w14:paraId="5D4A9304" w14:textId="77777777" w:rsidR="00252919" w:rsidRDefault="00252919" w:rsidP="00252919">
      <w:pPr>
        <w:spacing w:after="0" w:line="240" w:lineRule="auto"/>
        <w:contextualSpacing/>
        <w:rPr>
          <w:rFonts w:ascii="Arial" w:hAnsi="Arial" w:cs="Arial"/>
          <w:b/>
          <w:sz w:val="16"/>
          <w:szCs w:val="16"/>
        </w:rPr>
      </w:pPr>
    </w:p>
    <w:p w14:paraId="7C533034" w14:textId="1E6D2C56"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5</w:t>
      </w:r>
      <w:r w:rsidRPr="00D055C7">
        <w:rPr>
          <w:rFonts w:ascii="Arial" w:hAnsi="Arial" w:cs="Arial"/>
          <w:b/>
          <w:sz w:val="16"/>
          <w:szCs w:val="16"/>
        </w:rPr>
        <w:t>:</w:t>
      </w:r>
      <w:r w:rsidRPr="00D055C7">
        <w:rPr>
          <w:rFonts w:ascii="Arial" w:hAnsi="Arial" w:cs="Arial"/>
          <w:sz w:val="16"/>
          <w:szCs w:val="16"/>
        </w:rPr>
        <w:t xml:space="preserve"> (Left) Overlay between predicted (white) and ground truth (red) disease segmentations. (Right) Subtraction of the predicted and ground truth disease segmentation</w:t>
      </w:r>
      <w:r>
        <w:rPr>
          <w:rFonts w:ascii="Arial" w:hAnsi="Arial" w:cs="Arial"/>
          <w:sz w:val="16"/>
          <w:szCs w:val="16"/>
        </w:rPr>
        <w:t xml:space="preserve"> and</w:t>
      </w:r>
      <w:r w:rsidRPr="00D055C7">
        <w:rPr>
          <w:rFonts w:ascii="Arial" w:hAnsi="Arial" w:cs="Arial"/>
          <w:sz w:val="16"/>
          <w:szCs w:val="16"/>
        </w:rPr>
        <w:t xml:space="preserve"> over-segmentation of the disease volume (blue) and unconnected erroneous false-positive region (green). The sum of blue and green is a false-positive volume.</w:t>
      </w:r>
    </w:p>
    <w:p w14:paraId="58C17C64" w14:textId="77777777" w:rsidR="00252919" w:rsidRDefault="00252919" w:rsidP="00252919">
      <w:pPr>
        <w:pStyle w:val="Caption"/>
        <w:spacing w:after="0"/>
        <w:contextualSpacing/>
        <w:rPr>
          <w:rFonts w:ascii="Arial" w:hAnsi="Arial" w:cs="Arial"/>
          <w:b/>
          <w:i w:val="0"/>
          <w:color w:val="auto"/>
          <w:sz w:val="16"/>
          <w:szCs w:val="16"/>
        </w:rPr>
      </w:pPr>
    </w:p>
    <w:p w14:paraId="6C153EE7" w14:textId="061B1A02"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Figure</w:t>
      </w:r>
      <w:r>
        <w:rPr>
          <w:rFonts w:ascii="Arial" w:hAnsi="Arial" w:cs="Arial"/>
          <w:b/>
          <w:i w:val="0"/>
          <w:color w:val="auto"/>
          <w:sz w:val="16"/>
          <w:szCs w:val="16"/>
        </w:rPr>
        <w:t xml:space="preserve"> 6</w:t>
      </w:r>
      <w:r w:rsidRPr="00D055C7">
        <w:rPr>
          <w:rFonts w:ascii="Arial" w:hAnsi="Arial" w:cs="Arial"/>
          <w:b/>
          <w:i w:val="0"/>
          <w:color w:val="auto"/>
          <w:sz w:val="16"/>
          <w:szCs w:val="16"/>
        </w:rPr>
        <w:t>:</w:t>
      </w:r>
      <w:r w:rsidRPr="00D055C7">
        <w:rPr>
          <w:rFonts w:ascii="Arial" w:hAnsi="Arial" w:cs="Arial"/>
          <w:i w:val="0"/>
          <w:color w:val="auto"/>
          <w:sz w:val="16"/>
          <w:szCs w:val="16"/>
        </w:rPr>
        <w:t xml:space="preserve"> (Top) Likert score by each reviewer for each disease site. (Bottom) Likert score by each reviewer for each ablation site. A higher value is associated with higher quality.</w:t>
      </w:r>
    </w:p>
    <w:p w14:paraId="3127E156" w14:textId="77777777" w:rsidR="00252919" w:rsidRDefault="00252919" w:rsidP="00252919">
      <w:pPr>
        <w:spacing w:after="0" w:line="240" w:lineRule="auto"/>
        <w:contextualSpacing/>
        <w:rPr>
          <w:rFonts w:ascii="Arial" w:hAnsi="Arial" w:cs="Arial"/>
          <w:b/>
          <w:sz w:val="16"/>
          <w:szCs w:val="16"/>
        </w:rPr>
      </w:pPr>
    </w:p>
    <w:p w14:paraId="253BDCD6" w14:textId="0493B23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1</w:t>
      </w:r>
      <w:r w:rsidRPr="00D055C7">
        <w:rPr>
          <w:rFonts w:ascii="Arial" w:hAnsi="Arial" w:cs="Arial"/>
          <w:b/>
          <w:sz w:val="16"/>
          <w:szCs w:val="16"/>
        </w:rPr>
        <w:t>:</w:t>
      </w:r>
      <w:r w:rsidRPr="00D055C7">
        <w:rPr>
          <w:rFonts w:ascii="Arial" w:hAnsi="Arial" w:cs="Arial"/>
          <w:sz w:val="16"/>
          <w:szCs w:val="16"/>
        </w:rPr>
        <w:t xml:space="preserve"> Learning rate finder figure. The learning rate is gradually increased from 10e-7 to 10e-0; the point where loss begins to decrease is the minimum learning rate (min LR), and the point where it begins to increase is the maximum learning rate (max LR).</w:t>
      </w:r>
    </w:p>
    <w:p w14:paraId="697D8BA1" w14:textId="77777777" w:rsidR="00252919" w:rsidRDefault="00252919" w:rsidP="00252919">
      <w:pPr>
        <w:spacing w:after="0" w:line="240" w:lineRule="auto"/>
        <w:contextualSpacing/>
        <w:rPr>
          <w:rFonts w:ascii="Arial" w:hAnsi="Arial" w:cs="Arial"/>
          <w:b/>
          <w:sz w:val="16"/>
          <w:szCs w:val="16"/>
        </w:rPr>
      </w:pPr>
    </w:p>
    <w:p w14:paraId="2B8B8455" w14:textId="2260753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2</w:t>
      </w:r>
      <w:r w:rsidRPr="00D055C7">
        <w:rPr>
          <w:rFonts w:ascii="Arial" w:hAnsi="Arial" w:cs="Arial"/>
          <w:b/>
          <w:sz w:val="16"/>
          <w:szCs w:val="16"/>
        </w:rPr>
        <w:t>:</w:t>
      </w:r>
      <w:r>
        <w:rPr>
          <w:rFonts w:ascii="Arial" w:hAnsi="Arial" w:cs="Arial"/>
          <w:sz w:val="16"/>
          <w:szCs w:val="16"/>
        </w:rPr>
        <w:t xml:space="preserve"> </w:t>
      </w:r>
      <w:r w:rsidRPr="00B025CA">
        <w:rPr>
          <w:rFonts w:ascii="Arial" w:hAnsi="Arial" w:cs="Arial"/>
          <w:sz w:val="16"/>
          <w:szCs w:val="16"/>
        </w:rPr>
        <w:t xml:space="preserve">Three cases where majority voting had a Likert </w:t>
      </w:r>
      <w:proofErr w:type="gramStart"/>
      <w:r w:rsidRPr="00B025CA">
        <w:rPr>
          <w:rFonts w:ascii="Arial" w:hAnsi="Arial" w:cs="Arial"/>
          <w:sz w:val="16"/>
          <w:szCs w:val="16"/>
        </w:rPr>
        <w:t>Score</w:t>
      </w:r>
      <w:proofErr w:type="gramEnd"/>
      <w:r w:rsidRPr="00B025CA">
        <w:rPr>
          <w:rFonts w:ascii="Arial" w:hAnsi="Arial" w:cs="Arial"/>
          <w:sz w:val="16"/>
          <w:szCs w:val="16"/>
        </w:rPr>
        <w:t xml:space="preserve"> less than 4. (Top) We believe that the top failed due to similarity in appearance to the gallbladder. (Middle, Bottom) Model over-segmented r</w:t>
      </w:r>
      <w:r>
        <w:rPr>
          <w:rFonts w:ascii="Arial" w:hAnsi="Arial" w:cs="Arial"/>
          <w:sz w:val="16"/>
          <w:szCs w:val="16"/>
        </w:rPr>
        <w:t>egions around the ablation zone</w:t>
      </w:r>
      <w:r w:rsidRPr="00B025CA">
        <w:rPr>
          <w:rFonts w:ascii="Arial" w:hAnsi="Arial" w:cs="Arial"/>
          <w:sz w:val="16"/>
          <w:szCs w:val="16"/>
        </w:rPr>
        <w:t>s</w:t>
      </w:r>
      <w:r>
        <w:rPr>
          <w:rFonts w:ascii="Arial" w:hAnsi="Arial" w:cs="Arial"/>
          <w:sz w:val="16"/>
          <w:szCs w:val="16"/>
        </w:rPr>
        <w:t>.</w:t>
      </w:r>
    </w:p>
    <w:p w14:paraId="7D34CC9B" w14:textId="77777777" w:rsidR="00252919" w:rsidRPr="00252919" w:rsidRDefault="00252919" w:rsidP="00252919"/>
    <w:sectPr w:rsidR="00252919" w:rsidRPr="00252919"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4FCA4" w16cex:dateUtc="2020-08-29T21:11:00Z"/>
  <w16cex:commentExtensible w16cex:durableId="22F4FC84" w16cex:dateUtc="2020-08-29T21:10:00Z"/>
  <w16cex:commentExtensible w16cex:durableId="22F4FDEC" w16cex:dateUtc="2020-08-29T21:16:00Z"/>
  <w16cex:commentExtensible w16cex:durableId="22F50295" w16cex:dateUtc="2020-08-29T21:36:00Z"/>
  <w16cex:commentExtensible w16cex:durableId="22F4FEEA" w16cex:dateUtc="2020-08-29T21:20:00Z"/>
  <w16cex:commentExtensible w16cex:durableId="22F4FFE7" w16cex:dateUtc="2020-08-29T21:25:00Z"/>
  <w16cex:commentExtensible w16cex:durableId="22F5016E" w16cex:dateUtc="2020-08-29T21:31:00Z"/>
  <w16cex:commentExtensible w16cex:durableId="22F501D1" w16cex:dateUtc="2020-08-29T21:33:00Z"/>
  <w16cex:commentExtensible w16cex:durableId="22F50362" w16cex:dateUtc="2020-08-29T21:40:00Z"/>
  <w16cex:commentExtensible w16cex:durableId="22F50F3E" w16cex:dateUtc="2020-08-29T22:30:00Z"/>
  <w16cex:commentExtensible w16cex:durableId="22F503F1" w16cex:dateUtc="2020-08-29T21:42:00Z"/>
  <w16cex:commentExtensible w16cex:durableId="22F5063B" w16cex:dateUtc="2020-08-29T21:52:00Z"/>
  <w16cex:commentExtensible w16cex:durableId="22F506CC" w16cex:dateUtc="2020-08-29T21:54:00Z"/>
  <w16cex:commentExtensible w16cex:durableId="22F50ACB" w16cex:dateUtc="2020-08-29T22:11:00Z"/>
  <w16cex:commentExtensible w16cex:durableId="22F512D9" w16cex:dateUtc="2020-08-29T22:46:00Z"/>
  <w16cex:commentExtensible w16cex:durableId="22F51570" w16cex:dateUtc="2020-08-29T22:57:00Z"/>
  <w16cex:commentExtensible w16cex:durableId="22F51588" w16cex:dateUtc="2020-08-29T22:57:00Z"/>
  <w16cex:commentExtensible w16cex:durableId="22F51625" w16cex:dateUtc="2020-08-29T23:00:00Z"/>
  <w16cex:commentExtensible w16cex:durableId="22F51652" w16cex:dateUtc="2020-08-29T23:00:00Z"/>
  <w16cex:commentExtensible w16cex:durableId="22F5174C" w16cex:dateUtc="2020-08-29T23:05:00Z"/>
  <w16cex:commentExtensible w16cex:durableId="22F516E7" w16cex:dateUtc="2020-08-29T23:03:00Z"/>
  <w16cex:commentExtensible w16cex:durableId="22F5180F" w16cex:dateUtc="2020-08-29T23:08:00Z"/>
  <w16cex:commentExtensible w16cex:durableId="22F5184C" w16cex:dateUtc="2020-08-29T23:09:00Z"/>
  <w16cex:commentExtensible w16cex:durableId="22F5189A" w16cex:dateUtc="2020-08-29T23:10:00Z"/>
  <w16cex:commentExtensible w16cex:durableId="22F51914" w16cex:dateUtc="2020-08-29T23:12:00Z"/>
  <w16cex:commentExtensible w16cex:durableId="22F51990" w16cex:dateUtc="2020-08-29T23:14:00Z"/>
  <w16cex:commentExtensible w16cex:durableId="22F519E7" w16cex:dateUtc="2020-08-29T23:16:00Z"/>
  <w16cex:commentExtensible w16cex:durableId="22F51B0A" w16cex:dateUtc="2020-08-29T23:20:00Z"/>
  <w16cex:commentExtensible w16cex:durableId="22F51B24" w16cex:dateUtc="2020-08-29T23:21:00Z"/>
  <w16cex:commentExtensible w16cex:durableId="22F51B40" w16cex:dateUtc="2020-08-29T23:21:00Z"/>
  <w16cex:commentExtensible w16cex:durableId="22F51BA9" w16cex:dateUtc="2020-08-29T23:23:00Z"/>
  <w16cex:commentExtensible w16cex:durableId="22F51BD4" w16cex:dateUtc="2020-08-29T23:24:00Z"/>
  <w16cex:commentExtensible w16cex:durableId="22F51C83" w16cex:dateUtc="2020-08-29T23:27:00Z"/>
  <w16cex:commentExtensible w16cex:durableId="22F51D14" w16cex:dateUtc="2020-08-29T23:29:00Z"/>
  <w16cex:commentExtensible w16cex:durableId="22F51379" w16cex:dateUtc="2020-08-29T21:54:00Z"/>
  <w16cex:commentExtensible w16cex:durableId="22F5153E" w16cex:dateUtc="2020-08-29T22:56:00Z"/>
  <w16cex:commentExtensible w16cex:durableId="22F51378" w16cex:dateUtc="2020-08-29T22:11:00Z"/>
  <w16cex:commentExtensible w16cex:durableId="22F51377" w16cex:dateUtc="2020-08-29T22:46:00Z"/>
  <w16cex:commentExtensible w16cex:durableId="22F51E18" w16cex:dateUtc="2020-08-29T23:34:00Z"/>
  <w16cex:commentExtensible w16cex:durableId="22F51E21" w16cex:dateUtc="2020-08-29T23:34:00Z"/>
  <w16cex:commentExtensible w16cex:durableId="22F51DAC" w16cex:dateUtc="2020-08-29T23:32:00Z"/>
  <w16cex:commentExtensible w16cex:durableId="22F51F4A" w16cex:dateUtc="2020-08-29T23:39:00Z"/>
  <w16cex:commentExtensible w16cex:durableId="22F51F2B" w16cex:dateUtc="2020-08-29T23:38:00Z"/>
  <w16cex:commentExtensible w16cex:durableId="22F51FBC" w16cex:dateUtc="2020-08-29T23:41:00Z"/>
  <w16cex:commentExtensible w16cex:durableId="22F51FA9" w16cex:dateUtc="2020-08-29T23:40:00Z"/>
  <w16cex:commentExtensible w16cex:durableId="22F5220E" w16cex:dateUtc="2020-08-29T23:50:00Z"/>
  <w16cex:commentExtensible w16cex:durableId="22F52037" w16cex:dateUtc="2020-08-29T23:43:00Z"/>
  <w16cex:commentExtensible w16cex:durableId="22F52098" w16cex:dateUtc="2020-08-29T23:44:00Z"/>
  <w16cex:commentExtensible w16cex:durableId="22F521EA" w16cex:dateUtc="2020-08-29T23:50:00Z"/>
  <w16cex:commentExtensible w16cex:durableId="22F523B7" w16cex:dateUtc="2020-08-29T23:57:00Z"/>
  <w16cex:commentExtensible w16cex:durableId="22F52349" w16cex:dateUtc="2020-08-29T23:56:00Z"/>
  <w16cex:commentExtensible w16cex:durableId="22F63EB5" w16cex:dateUtc="2020-08-30T20:05:00Z"/>
  <w16cex:commentExtensible w16cex:durableId="22F63FF4" w16cex:dateUtc="2020-08-30T20:10:00Z"/>
  <w16cex:commentExtensible w16cex:durableId="22F64354" w16cex:dateUtc="2020-08-30T20:25:00Z"/>
  <w16cex:commentExtensible w16cex:durableId="22F52459" w16cex:dateUtc="2020-08-30T00:00:00Z"/>
  <w16cex:commentExtensible w16cex:durableId="22F64719" w16cex:dateUtc="2020-08-30T20:41:00Z"/>
  <w16cex:commentExtensible w16cex:durableId="22F6477B" w16cex:dateUtc="2020-08-30T20:42:00Z"/>
  <w16cex:commentExtensible w16cex:durableId="22F647D8" w16cex:dateUtc="2020-08-30T20:44:00Z"/>
  <w16cex:commentExtensible w16cex:durableId="22F64A4D" w16cex:dateUtc="2020-08-30T20:54:00Z"/>
  <w16cex:commentExtensible w16cex:durableId="22F64ADA" w16cex:dateUtc="2020-08-30T20:57:00Z"/>
  <w16cex:commentExtensible w16cex:durableId="22F64B49" w16cex:dateUtc="2020-08-30T20:59:00Z"/>
  <w16cex:commentExtensible w16cex:durableId="22F64B6A" w16cex:dateUtc="2020-08-30T20:59:00Z"/>
  <w16cex:commentExtensible w16cex:durableId="22F64D76" w16cex:dateUtc="2020-08-30T21:08:00Z"/>
  <w16cex:commentExtensible w16cex:durableId="22F64C0A" w16cex:dateUtc="2020-08-30T21:02:00Z"/>
  <w16cex:commentExtensible w16cex:durableId="22F64EAA" w16cex:dateUtc="2020-08-30T21:13:00Z"/>
  <w16cex:commentExtensible w16cex:durableId="22F65031" w16cex:dateUtc="2020-08-30T21:20:00Z"/>
  <w16cex:commentExtensible w16cex:durableId="22F650DA" w16cex:dateUtc="2020-08-30T21:22:00Z"/>
  <w16cex:commentExtensible w16cex:durableId="22F651A7" w16cex:dateUtc="2020-08-30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ED789A5" w16cid:durableId="22F4FCA4"/>
  <w16cid:commentId w16cid:paraId="43BA9971" w16cid:durableId="22F4FC84"/>
  <w16cid:commentId w16cid:paraId="76401861" w16cid:durableId="22F4FDEC"/>
  <w16cid:commentId w16cid:paraId="12BA070F" w16cid:durableId="22F50295"/>
  <w16cid:commentId w16cid:paraId="2F11BD3E" w16cid:durableId="22F4FEEA"/>
  <w16cid:commentId w16cid:paraId="07778735" w16cid:durableId="22F4FFE7"/>
  <w16cid:commentId w16cid:paraId="3DFCA9D9" w16cid:durableId="22F5016E"/>
  <w16cid:commentId w16cid:paraId="0D968356" w16cid:durableId="22F501D1"/>
  <w16cid:commentId w16cid:paraId="5D687EF5" w16cid:durableId="22F50362"/>
  <w16cid:commentId w16cid:paraId="2E7FD440" w16cid:durableId="22F50F3E"/>
  <w16cid:commentId w16cid:paraId="7B94C7A0" w16cid:durableId="22F503F1"/>
  <w16cid:commentId w16cid:paraId="45BAC9AA" w16cid:durableId="22F5063B"/>
  <w16cid:commentId w16cid:paraId="08AEFD04" w16cid:durableId="22F506CC"/>
  <w16cid:commentId w16cid:paraId="10D7FC15" w16cid:durableId="22F50ACB"/>
  <w16cid:commentId w16cid:paraId="5C856048" w16cid:durableId="22F512D9"/>
  <w16cid:commentId w16cid:paraId="0305AF5A" w16cid:durableId="22F51570"/>
  <w16cid:commentId w16cid:paraId="1D50751F" w16cid:durableId="22F51588"/>
  <w16cid:commentId w16cid:paraId="2F90DAD8" w16cid:durableId="22F51625"/>
  <w16cid:commentId w16cid:paraId="7371C777" w16cid:durableId="22F51652"/>
  <w16cid:commentId w16cid:paraId="1E37D42D" w16cid:durableId="22F5174C"/>
  <w16cid:commentId w16cid:paraId="40BCA6BD" w16cid:durableId="22F516E7"/>
  <w16cid:commentId w16cid:paraId="09E61ADA" w16cid:durableId="22F5180F"/>
  <w16cid:commentId w16cid:paraId="28B58B40" w16cid:durableId="22F5184C"/>
  <w16cid:commentId w16cid:paraId="44A30B01" w16cid:durableId="22F5189A"/>
  <w16cid:commentId w16cid:paraId="09A6D32B" w16cid:durableId="22F51914"/>
  <w16cid:commentId w16cid:paraId="1FDB3807" w16cid:durableId="22F51990"/>
  <w16cid:commentId w16cid:paraId="68C88A18" w16cid:durableId="22F519E7"/>
  <w16cid:commentId w16cid:paraId="01765D98" w16cid:durableId="22F51B0A"/>
  <w16cid:commentId w16cid:paraId="1EEED3DA" w16cid:durableId="22F51B24"/>
  <w16cid:commentId w16cid:paraId="680B7F4C" w16cid:durableId="22F51B40"/>
  <w16cid:commentId w16cid:paraId="4962A583" w16cid:durableId="22F51BA9"/>
  <w16cid:commentId w16cid:paraId="51E14B19" w16cid:durableId="22F51BD4"/>
  <w16cid:commentId w16cid:paraId="7AF3EF31" w16cid:durableId="22F51C83"/>
  <w16cid:commentId w16cid:paraId="0A074025" w16cid:durableId="22F51D14"/>
  <w16cid:commentId w16cid:paraId="706774C2" w16cid:durableId="22F51379"/>
  <w16cid:commentId w16cid:paraId="1D0D08B8" w16cid:durableId="22F5153E"/>
  <w16cid:commentId w16cid:paraId="4BF71CAE" w16cid:durableId="22F51378"/>
  <w16cid:commentId w16cid:paraId="62140FC2" w16cid:durableId="22F51377"/>
  <w16cid:commentId w16cid:paraId="4C1BE128" w16cid:durableId="22F51E18"/>
  <w16cid:commentId w16cid:paraId="1070ED23" w16cid:durableId="22F51E21"/>
  <w16cid:commentId w16cid:paraId="2858E042" w16cid:durableId="22F51DAC"/>
  <w16cid:commentId w16cid:paraId="05124273" w16cid:durableId="22F51F4A"/>
  <w16cid:commentId w16cid:paraId="5DC69A07" w16cid:durableId="22F51F2B"/>
  <w16cid:commentId w16cid:paraId="25D7B4D9" w16cid:durableId="22F51FBC"/>
  <w16cid:commentId w16cid:paraId="093BBF62" w16cid:durableId="22F51FA9"/>
  <w16cid:commentId w16cid:paraId="09AA517F" w16cid:durableId="22F5220E"/>
  <w16cid:commentId w16cid:paraId="513541BF" w16cid:durableId="22F52037"/>
  <w16cid:commentId w16cid:paraId="596A4E22" w16cid:durableId="22F52098"/>
  <w16cid:commentId w16cid:paraId="77751638" w16cid:durableId="22F521EA"/>
  <w16cid:commentId w16cid:paraId="01DE55C6" w16cid:durableId="22F523B7"/>
  <w16cid:commentId w16cid:paraId="50099477" w16cid:durableId="22F52349"/>
  <w16cid:commentId w16cid:paraId="6680F8E2" w16cid:durableId="22F63EB5"/>
  <w16cid:commentId w16cid:paraId="2F91764F" w16cid:durableId="22F63FF4"/>
  <w16cid:commentId w16cid:paraId="400A5307" w16cid:durableId="22F64354"/>
  <w16cid:commentId w16cid:paraId="18D60E6C" w16cid:durableId="22F52459"/>
  <w16cid:commentId w16cid:paraId="436642A9" w16cid:durableId="22F64719"/>
  <w16cid:commentId w16cid:paraId="0BFE4CC6" w16cid:durableId="22F6477B"/>
  <w16cid:commentId w16cid:paraId="64EA6D1E" w16cid:durableId="22F647D8"/>
  <w16cid:commentId w16cid:paraId="29C54DA6" w16cid:durableId="22F64A4D"/>
  <w16cid:commentId w16cid:paraId="54FA8704" w16cid:durableId="22F64ADA"/>
  <w16cid:commentId w16cid:paraId="4A957921" w16cid:durableId="22F64B49"/>
  <w16cid:commentId w16cid:paraId="325E4D69" w16cid:durableId="22F64B6A"/>
  <w16cid:commentId w16cid:paraId="453D5BF9" w16cid:durableId="22F64D76"/>
  <w16cid:commentId w16cid:paraId="713169D4" w16cid:durableId="22F64C0A"/>
  <w16cid:commentId w16cid:paraId="10FF4525" w16cid:durableId="22F64EAA"/>
  <w16cid:commentId w16cid:paraId="73051CFD" w16cid:durableId="22F65031"/>
  <w16cid:commentId w16cid:paraId="58BB426E" w16cid:durableId="22F650DA"/>
  <w16cid:commentId w16cid:paraId="472DB9C6" w16cid:durableId="22F651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2F60C8"/>
    <w:multiLevelType w:val="hybridMultilevel"/>
    <w:tmpl w:val="429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0252A"/>
    <w:rsid w:val="000055E6"/>
    <w:rsid w:val="0001030F"/>
    <w:rsid w:val="00014931"/>
    <w:rsid w:val="0002050A"/>
    <w:rsid w:val="00021A8C"/>
    <w:rsid w:val="00037FB0"/>
    <w:rsid w:val="00053308"/>
    <w:rsid w:val="00060A0A"/>
    <w:rsid w:val="000612A6"/>
    <w:rsid w:val="00066BF6"/>
    <w:rsid w:val="00066C83"/>
    <w:rsid w:val="000709B7"/>
    <w:rsid w:val="0007182C"/>
    <w:rsid w:val="00080ACC"/>
    <w:rsid w:val="00082A27"/>
    <w:rsid w:val="000845E0"/>
    <w:rsid w:val="000938FB"/>
    <w:rsid w:val="00093FBD"/>
    <w:rsid w:val="000971BF"/>
    <w:rsid w:val="0009769A"/>
    <w:rsid w:val="000A4F8E"/>
    <w:rsid w:val="000B091A"/>
    <w:rsid w:val="000B43C6"/>
    <w:rsid w:val="000B4BF1"/>
    <w:rsid w:val="000B6221"/>
    <w:rsid w:val="000B662B"/>
    <w:rsid w:val="000D1261"/>
    <w:rsid w:val="000D28CC"/>
    <w:rsid w:val="000F3444"/>
    <w:rsid w:val="000F673E"/>
    <w:rsid w:val="001053EB"/>
    <w:rsid w:val="00112AA5"/>
    <w:rsid w:val="0012035D"/>
    <w:rsid w:val="00123FBD"/>
    <w:rsid w:val="00130431"/>
    <w:rsid w:val="00131A79"/>
    <w:rsid w:val="00144654"/>
    <w:rsid w:val="00146385"/>
    <w:rsid w:val="00147049"/>
    <w:rsid w:val="001539FD"/>
    <w:rsid w:val="0015567A"/>
    <w:rsid w:val="001633EA"/>
    <w:rsid w:val="0016443B"/>
    <w:rsid w:val="001660E1"/>
    <w:rsid w:val="00175E8D"/>
    <w:rsid w:val="001837C4"/>
    <w:rsid w:val="00190BC0"/>
    <w:rsid w:val="001911A5"/>
    <w:rsid w:val="00192101"/>
    <w:rsid w:val="001A023D"/>
    <w:rsid w:val="001A0611"/>
    <w:rsid w:val="001A6AD2"/>
    <w:rsid w:val="001B4402"/>
    <w:rsid w:val="001B72EB"/>
    <w:rsid w:val="001D0072"/>
    <w:rsid w:val="001D0C8B"/>
    <w:rsid w:val="001D33AC"/>
    <w:rsid w:val="001D3814"/>
    <w:rsid w:val="001D3DE6"/>
    <w:rsid w:val="001D4B6B"/>
    <w:rsid w:val="001D6873"/>
    <w:rsid w:val="001E3700"/>
    <w:rsid w:val="001E5329"/>
    <w:rsid w:val="001E7759"/>
    <w:rsid w:val="001F566C"/>
    <w:rsid w:val="00201B5D"/>
    <w:rsid w:val="00205795"/>
    <w:rsid w:val="00207D7D"/>
    <w:rsid w:val="00210ED9"/>
    <w:rsid w:val="002167BF"/>
    <w:rsid w:val="00224D0E"/>
    <w:rsid w:val="00230638"/>
    <w:rsid w:val="00231DAB"/>
    <w:rsid w:val="00244EE9"/>
    <w:rsid w:val="0025128A"/>
    <w:rsid w:val="00252919"/>
    <w:rsid w:val="00255933"/>
    <w:rsid w:val="0026757F"/>
    <w:rsid w:val="00267F81"/>
    <w:rsid w:val="00275CBA"/>
    <w:rsid w:val="002832C8"/>
    <w:rsid w:val="00297B2C"/>
    <w:rsid w:val="002A1699"/>
    <w:rsid w:val="002B1C4A"/>
    <w:rsid w:val="002B1E54"/>
    <w:rsid w:val="002B26C3"/>
    <w:rsid w:val="002B5BF9"/>
    <w:rsid w:val="002C04E1"/>
    <w:rsid w:val="002C2CA6"/>
    <w:rsid w:val="002C2D80"/>
    <w:rsid w:val="002D1FD4"/>
    <w:rsid w:val="002D504F"/>
    <w:rsid w:val="002D75B2"/>
    <w:rsid w:val="002E4E89"/>
    <w:rsid w:val="002E5992"/>
    <w:rsid w:val="002E727C"/>
    <w:rsid w:val="002F02D0"/>
    <w:rsid w:val="00300C90"/>
    <w:rsid w:val="00304FBB"/>
    <w:rsid w:val="00310E41"/>
    <w:rsid w:val="00322CDA"/>
    <w:rsid w:val="00325229"/>
    <w:rsid w:val="00326A2F"/>
    <w:rsid w:val="00334835"/>
    <w:rsid w:val="00335731"/>
    <w:rsid w:val="00340059"/>
    <w:rsid w:val="00340605"/>
    <w:rsid w:val="00370C9D"/>
    <w:rsid w:val="00373E7F"/>
    <w:rsid w:val="0037656E"/>
    <w:rsid w:val="00376947"/>
    <w:rsid w:val="0038042D"/>
    <w:rsid w:val="00380798"/>
    <w:rsid w:val="00392E39"/>
    <w:rsid w:val="00396E34"/>
    <w:rsid w:val="003B20C3"/>
    <w:rsid w:val="003B7403"/>
    <w:rsid w:val="003B7AC4"/>
    <w:rsid w:val="003C3074"/>
    <w:rsid w:val="003C315D"/>
    <w:rsid w:val="003C4651"/>
    <w:rsid w:val="003F08A2"/>
    <w:rsid w:val="003F4C17"/>
    <w:rsid w:val="003F5E68"/>
    <w:rsid w:val="00403092"/>
    <w:rsid w:val="00403483"/>
    <w:rsid w:val="004049FA"/>
    <w:rsid w:val="00412FBD"/>
    <w:rsid w:val="00414402"/>
    <w:rsid w:val="004158AB"/>
    <w:rsid w:val="004175D0"/>
    <w:rsid w:val="00424867"/>
    <w:rsid w:val="004254F1"/>
    <w:rsid w:val="0044577D"/>
    <w:rsid w:val="00455BFB"/>
    <w:rsid w:val="0046341D"/>
    <w:rsid w:val="00464AAF"/>
    <w:rsid w:val="004672F9"/>
    <w:rsid w:val="00473A11"/>
    <w:rsid w:val="0047778A"/>
    <w:rsid w:val="00484061"/>
    <w:rsid w:val="00485014"/>
    <w:rsid w:val="00486334"/>
    <w:rsid w:val="004914BE"/>
    <w:rsid w:val="004A25D3"/>
    <w:rsid w:val="004A2DD6"/>
    <w:rsid w:val="004C177B"/>
    <w:rsid w:val="004C6613"/>
    <w:rsid w:val="004D5C59"/>
    <w:rsid w:val="004D7BB8"/>
    <w:rsid w:val="004F0855"/>
    <w:rsid w:val="004F48AD"/>
    <w:rsid w:val="005062C7"/>
    <w:rsid w:val="005075ED"/>
    <w:rsid w:val="00513C3B"/>
    <w:rsid w:val="0051477F"/>
    <w:rsid w:val="00520854"/>
    <w:rsid w:val="005311CF"/>
    <w:rsid w:val="005453A3"/>
    <w:rsid w:val="00551B3C"/>
    <w:rsid w:val="0055214A"/>
    <w:rsid w:val="00554232"/>
    <w:rsid w:val="00566B0B"/>
    <w:rsid w:val="0057310B"/>
    <w:rsid w:val="005757A3"/>
    <w:rsid w:val="005762D8"/>
    <w:rsid w:val="00580FC7"/>
    <w:rsid w:val="00582518"/>
    <w:rsid w:val="00582F76"/>
    <w:rsid w:val="00597E64"/>
    <w:rsid w:val="005A32C2"/>
    <w:rsid w:val="005B08DE"/>
    <w:rsid w:val="005C4E74"/>
    <w:rsid w:val="005C7043"/>
    <w:rsid w:val="005D0252"/>
    <w:rsid w:val="005D5FC4"/>
    <w:rsid w:val="005D6E6B"/>
    <w:rsid w:val="005E62CE"/>
    <w:rsid w:val="005E7A0C"/>
    <w:rsid w:val="0060010F"/>
    <w:rsid w:val="006125AF"/>
    <w:rsid w:val="006164A1"/>
    <w:rsid w:val="0061744C"/>
    <w:rsid w:val="006234AE"/>
    <w:rsid w:val="006240D8"/>
    <w:rsid w:val="00631415"/>
    <w:rsid w:val="00631DAD"/>
    <w:rsid w:val="00633940"/>
    <w:rsid w:val="00633C20"/>
    <w:rsid w:val="0063709D"/>
    <w:rsid w:val="0063792B"/>
    <w:rsid w:val="006406B6"/>
    <w:rsid w:val="00640705"/>
    <w:rsid w:val="00646E58"/>
    <w:rsid w:val="00657069"/>
    <w:rsid w:val="00664E2C"/>
    <w:rsid w:val="0067059F"/>
    <w:rsid w:val="006730B6"/>
    <w:rsid w:val="00674305"/>
    <w:rsid w:val="0067571B"/>
    <w:rsid w:val="0067647D"/>
    <w:rsid w:val="00687B5B"/>
    <w:rsid w:val="006901BE"/>
    <w:rsid w:val="00690BD2"/>
    <w:rsid w:val="006971E7"/>
    <w:rsid w:val="006C30B7"/>
    <w:rsid w:val="006C5032"/>
    <w:rsid w:val="006C5CE1"/>
    <w:rsid w:val="006C5FB4"/>
    <w:rsid w:val="006D46D2"/>
    <w:rsid w:val="006D5F7F"/>
    <w:rsid w:val="006E5402"/>
    <w:rsid w:val="006F075F"/>
    <w:rsid w:val="006F69F7"/>
    <w:rsid w:val="00703D96"/>
    <w:rsid w:val="00706C71"/>
    <w:rsid w:val="00711C0E"/>
    <w:rsid w:val="007164FF"/>
    <w:rsid w:val="007177C4"/>
    <w:rsid w:val="00717C8A"/>
    <w:rsid w:val="0072441B"/>
    <w:rsid w:val="00736180"/>
    <w:rsid w:val="00755C48"/>
    <w:rsid w:val="00761520"/>
    <w:rsid w:val="0076370E"/>
    <w:rsid w:val="00765BAD"/>
    <w:rsid w:val="00771E06"/>
    <w:rsid w:val="0077665A"/>
    <w:rsid w:val="00777E07"/>
    <w:rsid w:val="0078374C"/>
    <w:rsid w:val="007847DE"/>
    <w:rsid w:val="00790383"/>
    <w:rsid w:val="0079470B"/>
    <w:rsid w:val="00795D22"/>
    <w:rsid w:val="00796951"/>
    <w:rsid w:val="007A0B9D"/>
    <w:rsid w:val="007A5596"/>
    <w:rsid w:val="007A6139"/>
    <w:rsid w:val="007A677F"/>
    <w:rsid w:val="007A74AE"/>
    <w:rsid w:val="007C2056"/>
    <w:rsid w:val="007C7837"/>
    <w:rsid w:val="007D30B5"/>
    <w:rsid w:val="007E7CB0"/>
    <w:rsid w:val="007F037B"/>
    <w:rsid w:val="007F0C25"/>
    <w:rsid w:val="007F2A89"/>
    <w:rsid w:val="008022BB"/>
    <w:rsid w:val="0080725B"/>
    <w:rsid w:val="00810645"/>
    <w:rsid w:val="00821A8C"/>
    <w:rsid w:val="00821FB7"/>
    <w:rsid w:val="00831F69"/>
    <w:rsid w:val="0083644B"/>
    <w:rsid w:val="00836D5B"/>
    <w:rsid w:val="00842B43"/>
    <w:rsid w:val="00845390"/>
    <w:rsid w:val="00861D2A"/>
    <w:rsid w:val="00863AC1"/>
    <w:rsid w:val="00863EE5"/>
    <w:rsid w:val="008840F2"/>
    <w:rsid w:val="00886BB9"/>
    <w:rsid w:val="008919DF"/>
    <w:rsid w:val="008938DA"/>
    <w:rsid w:val="00896F0B"/>
    <w:rsid w:val="008A657C"/>
    <w:rsid w:val="008B0A44"/>
    <w:rsid w:val="008B1D28"/>
    <w:rsid w:val="008C0CEE"/>
    <w:rsid w:val="008C1A8E"/>
    <w:rsid w:val="008D3365"/>
    <w:rsid w:val="008D6DAB"/>
    <w:rsid w:val="008E0125"/>
    <w:rsid w:val="008E4547"/>
    <w:rsid w:val="008E5642"/>
    <w:rsid w:val="008E7047"/>
    <w:rsid w:val="008E7A65"/>
    <w:rsid w:val="008F0BB6"/>
    <w:rsid w:val="008F0E9A"/>
    <w:rsid w:val="008F397C"/>
    <w:rsid w:val="008F4D0D"/>
    <w:rsid w:val="00903EC7"/>
    <w:rsid w:val="009050FE"/>
    <w:rsid w:val="00906AC0"/>
    <w:rsid w:val="009223FE"/>
    <w:rsid w:val="00930E2E"/>
    <w:rsid w:val="00933EA5"/>
    <w:rsid w:val="00937CD0"/>
    <w:rsid w:val="00943465"/>
    <w:rsid w:val="0095435B"/>
    <w:rsid w:val="009555FA"/>
    <w:rsid w:val="00966A20"/>
    <w:rsid w:val="00971F8F"/>
    <w:rsid w:val="00980913"/>
    <w:rsid w:val="0098492E"/>
    <w:rsid w:val="00987B7A"/>
    <w:rsid w:val="0099301C"/>
    <w:rsid w:val="00994459"/>
    <w:rsid w:val="0099499D"/>
    <w:rsid w:val="00995E63"/>
    <w:rsid w:val="00997F9A"/>
    <w:rsid w:val="009A2F3B"/>
    <w:rsid w:val="009A36A3"/>
    <w:rsid w:val="009A5DFB"/>
    <w:rsid w:val="009C18CD"/>
    <w:rsid w:val="009C4D26"/>
    <w:rsid w:val="009C6269"/>
    <w:rsid w:val="009D1222"/>
    <w:rsid w:val="009D16D5"/>
    <w:rsid w:val="009D63D5"/>
    <w:rsid w:val="009D681F"/>
    <w:rsid w:val="009E1E15"/>
    <w:rsid w:val="009E2942"/>
    <w:rsid w:val="009E4C4F"/>
    <w:rsid w:val="009E6C58"/>
    <w:rsid w:val="009F653E"/>
    <w:rsid w:val="009F6DF9"/>
    <w:rsid w:val="00A04474"/>
    <w:rsid w:val="00A12ACA"/>
    <w:rsid w:val="00A15ADB"/>
    <w:rsid w:val="00A2197F"/>
    <w:rsid w:val="00A22805"/>
    <w:rsid w:val="00A22C35"/>
    <w:rsid w:val="00A22E5A"/>
    <w:rsid w:val="00A2442B"/>
    <w:rsid w:val="00A26A24"/>
    <w:rsid w:val="00A35224"/>
    <w:rsid w:val="00A40956"/>
    <w:rsid w:val="00A46D05"/>
    <w:rsid w:val="00A513CB"/>
    <w:rsid w:val="00A53340"/>
    <w:rsid w:val="00A564E2"/>
    <w:rsid w:val="00A572D8"/>
    <w:rsid w:val="00A65B08"/>
    <w:rsid w:val="00A74431"/>
    <w:rsid w:val="00A77F40"/>
    <w:rsid w:val="00A820A8"/>
    <w:rsid w:val="00A87672"/>
    <w:rsid w:val="00A91C35"/>
    <w:rsid w:val="00A949D4"/>
    <w:rsid w:val="00A94A22"/>
    <w:rsid w:val="00A9620B"/>
    <w:rsid w:val="00A971F1"/>
    <w:rsid w:val="00AA4CB6"/>
    <w:rsid w:val="00AC0969"/>
    <w:rsid w:val="00AC2569"/>
    <w:rsid w:val="00AE399B"/>
    <w:rsid w:val="00AF26C7"/>
    <w:rsid w:val="00B025B8"/>
    <w:rsid w:val="00B13A8E"/>
    <w:rsid w:val="00B16E08"/>
    <w:rsid w:val="00B22086"/>
    <w:rsid w:val="00B232C6"/>
    <w:rsid w:val="00B24662"/>
    <w:rsid w:val="00B24AE8"/>
    <w:rsid w:val="00B32F54"/>
    <w:rsid w:val="00B341B0"/>
    <w:rsid w:val="00B402E5"/>
    <w:rsid w:val="00B464C7"/>
    <w:rsid w:val="00B52D79"/>
    <w:rsid w:val="00B60658"/>
    <w:rsid w:val="00B61F12"/>
    <w:rsid w:val="00B644E8"/>
    <w:rsid w:val="00B665D6"/>
    <w:rsid w:val="00B66C54"/>
    <w:rsid w:val="00B67DDA"/>
    <w:rsid w:val="00B8038A"/>
    <w:rsid w:val="00B832E4"/>
    <w:rsid w:val="00B84FBC"/>
    <w:rsid w:val="00B850AB"/>
    <w:rsid w:val="00BA223D"/>
    <w:rsid w:val="00BA557C"/>
    <w:rsid w:val="00BB00B6"/>
    <w:rsid w:val="00BB0880"/>
    <w:rsid w:val="00BB79B8"/>
    <w:rsid w:val="00BC3022"/>
    <w:rsid w:val="00BC5A70"/>
    <w:rsid w:val="00BD3DF3"/>
    <w:rsid w:val="00BD495A"/>
    <w:rsid w:val="00BD5219"/>
    <w:rsid w:val="00BD7C35"/>
    <w:rsid w:val="00BE1B96"/>
    <w:rsid w:val="00BE56D1"/>
    <w:rsid w:val="00C03C14"/>
    <w:rsid w:val="00C051B2"/>
    <w:rsid w:val="00C22B48"/>
    <w:rsid w:val="00C30287"/>
    <w:rsid w:val="00C32E38"/>
    <w:rsid w:val="00C33740"/>
    <w:rsid w:val="00C36979"/>
    <w:rsid w:val="00C40441"/>
    <w:rsid w:val="00C42A41"/>
    <w:rsid w:val="00C45EA7"/>
    <w:rsid w:val="00C508F0"/>
    <w:rsid w:val="00C51CA0"/>
    <w:rsid w:val="00C646DF"/>
    <w:rsid w:val="00C808E5"/>
    <w:rsid w:val="00C8227B"/>
    <w:rsid w:val="00C92E3B"/>
    <w:rsid w:val="00C9481D"/>
    <w:rsid w:val="00CA46DF"/>
    <w:rsid w:val="00CB445C"/>
    <w:rsid w:val="00CC47A6"/>
    <w:rsid w:val="00CD3AC4"/>
    <w:rsid w:val="00CD76F5"/>
    <w:rsid w:val="00CE5D21"/>
    <w:rsid w:val="00CE5F76"/>
    <w:rsid w:val="00CF1453"/>
    <w:rsid w:val="00CF4F21"/>
    <w:rsid w:val="00D16E5F"/>
    <w:rsid w:val="00D17B88"/>
    <w:rsid w:val="00D22B86"/>
    <w:rsid w:val="00D23F45"/>
    <w:rsid w:val="00D2443E"/>
    <w:rsid w:val="00D24D1F"/>
    <w:rsid w:val="00D26660"/>
    <w:rsid w:val="00D32F8B"/>
    <w:rsid w:val="00D53E7E"/>
    <w:rsid w:val="00D600A9"/>
    <w:rsid w:val="00D60253"/>
    <w:rsid w:val="00D61972"/>
    <w:rsid w:val="00D637CA"/>
    <w:rsid w:val="00D63C31"/>
    <w:rsid w:val="00D75748"/>
    <w:rsid w:val="00D77F81"/>
    <w:rsid w:val="00D8096A"/>
    <w:rsid w:val="00D90A12"/>
    <w:rsid w:val="00D942C3"/>
    <w:rsid w:val="00D96095"/>
    <w:rsid w:val="00D96287"/>
    <w:rsid w:val="00DA033F"/>
    <w:rsid w:val="00DA4925"/>
    <w:rsid w:val="00DB3415"/>
    <w:rsid w:val="00DB4693"/>
    <w:rsid w:val="00DB71F6"/>
    <w:rsid w:val="00DB7A0C"/>
    <w:rsid w:val="00DC5879"/>
    <w:rsid w:val="00DC7D15"/>
    <w:rsid w:val="00DD0937"/>
    <w:rsid w:val="00DD50D9"/>
    <w:rsid w:val="00DD7A89"/>
    <w:rsid w:val="00DE742B"/>
    <w:rsid w:val="00DF02B1"/>
    <w:rsid w:val="00DF5070"/>
    <w:rsid w:val="00E01458"/>
    <w:rsid w:val="00E03FE4"/>
    <w:rsid w:val="00E170A7"/>
    <w:rsid w:val="00E17404"/>
    <w:rsid w:val="00E21474"/>
    <w:rsid w:val="00E27F43"/>
    <w:rsid w:val="00E30E97"/>
    <w:rsid w:val="00E34DE1"/>
    <w:rsid w:val="00E45D68"/>
    <w:rsid w:val="00E463E4"/>
    <w:rsid w:val="00E503A0"/>
    <w:rsid w:val="00E8027B"/>
    <w:rsid w:val="00E904F6"/>
    <w:rsid w:val="00E94FAB"/>
    <w:rsid w:val="00E9727E"/>
    <w:rsid w:val="00EA237D"/>
    <w:rsid w:val="00EA4113"/>
    <w:rsid w:val="00EB2F3B"/>
    <w:rsid w:val="00EB351B"/>
    <w:rsid w:val="00EE0B97"/>
    <w:rsid w:val="00EE5195"/>
    <w:rsid w:val="00EE5A60"/>
    <w:rsid w:val="00EF0950"/>
    <w:rsid w:val="00EF2F0A"/>
    <w:rsid w:val="00F0105E"/>
    <w:rsid w:val="00F0546F"/>
    <w:rsid w:val="00F06ECE"/>
    <w:rsid w:val="00F11398"/>
    <w:rsid w:val="00F17FC3"/>
    <w:rsid w:val="00F213F8"/>
    <w:rsid w:val="00F34383"/>
    <w:rsid w:val="00F37728"/>
    <w:rsid w:val="00F41FAE"/>
    <w:rsid w:val="00F43DD3"/>
    <w:rsid w:val="00F454E1"/>
    <w:rsid w:val="00F54000"/>
    <w:rsid w:val="00F5513D"/>
    <w:rsid w:val="00F56440"/>
    <w:rsid w:val="00F61E0B"/>
    <w:rsid w:val="00F6279A"/>
    <w:rsid w:val="00F62B3B"/>
    <w:rsid w:val="00F67E58"/>
    <w:rsid w:val="00F7054A"/>
    <w:rsid w:val="00F72417"/>
    <w:rsid w:val="00F813BF"/>
    <w:rsid w:val="00F90763"/>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ensorflow/tensorboard" TargetMode="External"/><Relationship Id="rId24" Type="http://schemas.microsoft.com/office/2016/09/relationships/commentsIds" Target="commentsIds.xml"/><Relationship Id="rId5" Type="http://schemas.openxmlformats.org/officeDocument/2006/relationships/webSettings" Target="webSettings.xml"/><Relationship Id="rId23" Type="http://schemas.microsoft.com/office/2018/08/relationships/commentsExtensible" Target="commentsExtensible.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968C5-2B07-4663-9C7F-F33C91C5A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19</Pages>
  <Words>24846</Words>
  <Characters>141627</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166141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34</cp:revision>
  <dcterms:created xsi:type="dcterms:W3CDTF">2020-11-02T16:04:00Z</dcterms:created>
  <dcterms:modified xsi:type="dcterms:W3CDTF">2020-11-09T16:39:00Z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