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5D6" w:rsidRPr="00D055C7" w:rsidRDefault="002035D6" w:rsidP="002035D6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Table</w:t>
      </w:r>
      <w:r w:rsidR="00CC3E4A">
        <w:rPr>
          <w:rFonts w:ascii="Arial" w:hAnsi="Arial" w:cs="Arial"/>
          <w:b/>
          <w:i w:val="0"/>
          <w:color w:val="auto"/>
          <w:sz w:val="16"/>
          <w:szCs w:val="16"/>
        </w:rPr>
        <w:t xml:space="preserve"> </w:t>
      </w:r>
      <w:r w:rsidR="005E6931">
        <w:rPr>
          <w:rFonts w:ascii="Arial" w:hAnsi="Arial" w:cs="Arial"/>
          <w:b/>
          <w:i w:val="0"/>
          <w:color w:val="auto"/>
          <w:sz w:val="16"/>
          <w:szCs w:val="16"/>
        </w:rPr>
        <w:t>4</w:t>
      </w:r>
      <w:bookmarkStart w:id="0" w:name="_GoBack"/>
      <w:bookmarkEnd w:id="0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 Metrics of Dice Similarity Coefficient, Median Surface Distance (mm), False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Positive Discoveries (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Per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P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atient), and False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Positive Volume (cc) for 15 3D-IRCADb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Test Patients</w:t>
      </w:r>
    </w:p>
    <w:tbl>
      <w:tblPr>
        <w:tblStyle w:val="TableGrid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080"/>
        <w:gridCol w:w="536"/>
        <w:gridCol w:w="994"/>
        <w:gridCol w:w="1710"/>
        <w:gridCol w:w="18"/>
      </w:tblGrid>
      <w:tr w:rsidR="002035D6" w:rsidRPr="00427F10" w:rsidTr="00C5708D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085C0F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3D-IRCADb</w:t>
            </w:r>
            <w:r w:rsidR="002035D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035D6" w:rsidRPr="00D055C7">
              <w:rPr>
                <w:rFonts w:ascii="Arial" w:hAnsi="Arial" w:cs="Arial"/>
                <w:b/>
                <w:sz w:val="16"/>
                <w:szCs w:val="16"/>
              </w:rPr>
              <w:t>Patients</w:t>
            </w:r>
            <w:r w:rsidR="002035D6" w:rsidRPr="00E61D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035D6">
              <w:rPr>
                <w:rFonts w:ascii="Arial" w:hAnsi="Arial" w:cs="Arial"/>
                <w:b/>
                <w:sz w:val="16"/>
                <w:szCs w:val="16"/>
              </w:rPr>
              <w:t>(</w:t>
            </w:r>
            <w:r w:rsidR="002035D6" w:rsidRPr="00E61DE0">
              <w:rPr>
                <w:rFonts w:ascii="Arial" w:hAnsi="Arial" w:cs="Arial"/>
                <w:b/>
                <w:sz w:val="16"/>
                <w:szCs w:val="16"/>
              </w:rPr>
              <w:t>N = 15</w:t>
            </w:r>
            <w:r w:rsidR="002035D6"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0.74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0.40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Global Dice similarity coefficient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0.81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1.95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0.57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8.00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1.90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D055C7">
              <w:rPr>
                <w:rFonts w:ascii="Arial" w:hAnsi="Arial" w:cs="Arial"/>
                <w:sz w:val="16"/>
                <w:szCs w:val="16"/>
              </w:rPr>
              <w:t>patient)</w:t>
            </w:r>
          </w:p>
        </w:tc>
        <w:tc>
          <w:tcPr>
            <w:tcW w:w="108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6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4.25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0.08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28.34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7.48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2.35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14.56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5.01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1.24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17.56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5.50</w:t>
            </w:r>
          </w:p>
        </w:tc>
      </w:tr>
      <w:tr w:rsidR="002035D6" w:rsidRPr="00427F10" w:rsidTr="00C5708D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CRLM Patients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15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vMerge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0.91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0.17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0.01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83.28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27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D055C7">
              <w:rPr>
                <w:rFonts w:ascii="Arial" w:hAnsi="Arial" w:cs="Arial"/>
                <w:sz w:val="16"/>
                <w:szCs w:val="16"/>
              </w:rPr>
              <w:t>patient)</w:t>
            </w:r>
          </w:p>
        </w:tc>
        <w:tc>
          <w:tcPr>
            <w:tcW w:w="108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6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2.43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14.47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4.68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1.05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14.23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4.54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0.73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0.23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3.68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0.97</w:t>
            </w:r>
          </w:p>
        </w:tc>
      </w:tr>
      <w:tr w:rsidR="002035D6" w:rsidRPr="00427F10" w:rsidTr="00C5708D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Ablation Patients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9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vMerge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0.79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0.42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0.76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0.01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5.72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1.76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427F10">
              <w:rPr>
                <w:rFonts w:ascii="Arial" w:hAnsi="Arial" w:cs="Arial"/>
                <w:sz w:val="16"/>
                <w:szCs w:val="16"/>
              </w:rPr>
              <w:t>p</w:t>
            </w:r>
            <w:r w:rsidRPr="00D055C7">
              <w:rPr>
                <w:rFonts w:ascii="Arial" w:hAnsi="Arial" w:cs="Arial"/>
                <w:sz w:val="16"/>
                <w:szCs w:val="16"/>
              </w:rPr>
              <w:t>atient)</w:t>
            </w:r>
          </w:p>
        </w:tc>
        <w:tc>
          <w:tcPr>
            <w:tcW w:w="108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36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27.8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5.84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174.07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61.25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5.62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107.47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32.77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11.40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4.35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172.54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50.97</w:t>
            </w:r>
          </w:p>
        </w:tc>
      </w:tr>
    </w:tbl>
    <w:p w:rsidR="002035D6" w:rsidRPr="00D055C7" w:rsidRDefault="002035D6" w:rsidP="002035D6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sectPr w:rsidR="002035D6" w:rsidRPr="00D0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5D6"/>
    <w:rsid w:val="00085C0F"/>
    <w:rsid w:val="002035D6"/>
    <w:rsid w:val="00442C1B"/>
    <w:rsid w:val="004D7BB8"/>
    <w:rsid w:val="005E6931"/>
    <w:rsid w:val="00CC3E4A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5C48"/>
  <w15:chartTrackingRefBased/>
  <w15:docId w15:val="{20F69CE8-91B5-4B31-8864-DB780A1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035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1216</Characters>
  <Application>Microsoft Office Word</Application>
  <DocSecurity>0</DocSecurity>
  <Lines>10</Lines>
  <Paragraphs>2</Paragraphs>
  <ScaleCrop>false</ScaleCrop>
  <Company>M. D. Anderson Cancer Center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5</cp:revision>
  <dcterms:created xsi:type="dcterms:W3CDTF">2020-11-05T16:30:00Z</dcterms:created>
  <dcterms:modified xsi:type="dcterms:W3CDTF">2021-04-07T15:32:00Z</dcterms:modified>
</cp:coreProperties>
</file>