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35D6" w:rsidRPr="00D055C7" w:rsidRDefault="002035D6" w:rsidP="002035D6">
      <w:pPr>
        <w:pStyle w:val="Caption"/>
        <w:keepNext/>
        <w:spacing w:after="0"/>
        <w:contextualSpacing/>
        <w:rPr>
          <w:rFonts w:ascii="Arial" w:hAnsi="Arial" w:cs="Arial"/>
          <w:b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Table</w:t>
      </w:r>
      <w:r w:rsidR="00442C1B">
        <w:rPr>
          <w:rFonts w:ascii="Arial" w:hAnsi="Arial" w:cs="Arial"/>
          <w:b/>
          <w:i w:val="0"/>
          <w:color w:val="auto"/>
          <w:sz w:val="16"/>
          <w:szCs w:val="16"/>
        </w:rPr>
        <w:t xml:space="preserve"> 4</w:t>
      </w:r>
      <w:bookmarkStart w:id="0" w:name="_GoBack"/>
      <w:bookmarkEnd w:id="0"/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 Metrics of Dice Similarity Coefficient, Median Surface Distance (mm),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Positive Discoveries (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Per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P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atient), and False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>-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Positive Volume (cc) for 15 3D-IRCADb </w:t>
      </w:r>
      <w:r w:rsidRPr="00427F10">
        <w:rPr>
          <w:rFonts w:ascii="Arial" w:hAnsi="Arial" w:cs="Arial"/>
          <w:b/>
          <w:i w:val="0"/>
          <w:color w:val="auto"/>
          <w:sz w:val="16"/>
          <w:szCs w:val="16"/>
        </w:rPr>
        <w:t>Test Patients</w:t>
      </w:r>
    </w:p>
    <w:tbl>
      <w:tblPr>
        <w:tblStyle w:val="TableGrid"/>
        <w:tblW w:w="793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080"/>
        <w:gridCol w:w="536"/>
        <w:gridCol w:w="994"/>
        <w:gridCol w:w="1710"/>
        <w:gridCol w:w="18"/>
      </w:tblGrid>
      <w:tr w:rsidR="002035D6" w:rsidRPr="00427F10" w:rsidTr="00C5708D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Overall </w:t>
            </w:r>
            <w:r w:rsidRPr="00D055C7">
              <w:rPr>
                <w:rFonts w:ascii="Arial" w:hAnsi="Arial" w:cs="Arial"/>
                <w:b/>
                <w:sz w:val="16"/>
                <w:szCs w:val="16"/>
              </w:rPr>
              <w:t>Patients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0.74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0.40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Global Dice similarity coefficient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0.81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N/A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1.95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0.57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8.00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1.90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2.0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4.25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0.08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28.34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7.48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2.35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14.56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5.01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1.24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17.56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5.50</w:t>
            </w:r>
          </w:p>
        </w:tc>
      </w:tr>
      <w:tr w:rsidR="002035D6" w:rsidRPr="00427F10" w:rsidTr="00C5708D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CRLM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15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0.91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0.17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0.78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83.28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D055C7">
              <w:rPr>
                <w:rFonts w:ascii="Arial" w:hAnsi="Arial" w:cs="Arial"/>
                <w:sz w:val="16"/>
                <w:szCs w:val="16"/>
              </w:rPr>
              <w:t>patient)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536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1.2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2.43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0.28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14.47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4.68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1.05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14.23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4.54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0.73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0.23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3.68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0.97</w:t>
            </w:r>
          </w:p>
        </w:tc>
      </w:tr>
      <w:tr w:rsidR="002035D6" w:rsidRPr="00427F10" w:rsidTr="00C5708D">
        <w:trPr>
          <w:gridAfter w:val="1"/>
          <w:wAfter w:w="18" w:type="dxa"/>
          <w:trHeight w:val="20"/>
          <w:jc w:val="center"/>
        </w:trPr>
        <w:tc>
          <w:tcPr>
            <w:tcW w:w="3600" w:type="dxa"/>
            <w:vMerge w:val="restart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Metric</w:t>
            </w:r>
          </w:p>
        </w:tc>
        <w:tc>
          <w:tcPr>
            <w:tcW w:w="4320" w:type="dxa"/>
            <w:gridSpan w:val="4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Ablation Patients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r w:rsidRPr="00E61DE0">
              <w:rPr>
                <w:rFonts w:ascii="Arial" w:hAnsi="Arial" w:cs="Arial"/>
                <w:b/>
                <w:sz w:val="16"/>
                <w:szCs w:val="16"/>
              </w:rPr>
              <w:t>N = 9</w:t>
            </w:r>
            <w:r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vMerge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Median</w:t>
            </w:r>
          </w:p>
        </w:tc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Min</w:t>
            </w:r>
          </w:p>
        </w:tc>
        <w:tc>
          <w:tcPr>
            <w:tcW w:w="99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Max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055C7">
              <w:rPr>
                <w:rFonts w:ascii="Arial" w:hAnsi="Arial" w:cs="Arial"/>
                <w:b/>
                <w:sz w:val="16"/>
                <w:szCs w:val="16"/>
              </w:rPr>
              <w:t>Standard deviation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Dice similarity coefficient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0.79</w:t>
            </w:r>
          </w:p>
        </w:tc>
        <w:tc>
          <w:tcPr>
            <w:tcW w:w="536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0.42</w:t>
            </w:r>
          </w:p>
        </w:tc>
        <w:tc>
          <w:tcPr>
            <w:tcW w:w="994" w:type="dxa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0.89</w:t>
            </w:r>
          </w:p>
        </w:tc>
        <w:tc>
          <w:tcPr>
            <w:tcW w:w="1728" w:type="dxa"/>
            <w:gridSpan w:val="2"/>
            <w:tcBorders>
              <w:top w:val="single" w:sz="4" w:space="0" w:color="auto"/>
            </w:tcBorders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0.16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Median surface distance (mm)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0.76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0.01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5.72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1.76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discoveries (</w:t>
            </w:r>
            <w:r>
              <w:rPr>
                <w:rFonts w:ascii="Arial" w:hAnsi="Arial" w:cs="Arial"/>
                <w:sz w:val="16"/>
                <w:szCs w:val="16"/>
              </w:rPr>
              <w:t xml:space="preserve">per </w:t>
            </w:r>
            <w:r w:rsidRPr="00427F10">
              <w:rPr>
                <w:rFonts w:ascii="Arial" w:hAnsi="Arial" w:cs="Arial"/>
                <w:sz w:val="16"/>
                <w:szCs w:val="16"/>
              </w:rPr>
              <w:t>p</w:t>
            </w:r>
            <w:r w:rsidRPr="00D055C7">
              <w:rPr>
                <w:rFonts w:ascii="Arial" w:hAnsi="Arial" w:cs="Arial"/>
                <w:sz w:val="16"/>
                <w:szCs w:val="16"/>
              </w:rPr>
              <w:t>atient)</w:t>
            </w:r>
          </w:p>
        </w:tc>
        <w:tc>
          <w:tcPr>
            <w:tcW w:w="108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536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4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1728" w:type="dxa"/>
            <w:gridSpan w:val="2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1.6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27.8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5.84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174.07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61.25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noWrap/>
            <w:vAlign w:val="center"/>
            <w:hideMark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Erroneous false-positive volume (cc)</w:t>
            </w:r>
          </w:p>
        </w:tc>
        <w:tc>
          <w:tcPr>
            <w:tcW w:w="1080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5.62</w:t>
            </w:r>
          </w:p>
        </w:tc>
        <w:tc>
          <w:tcPr>
            <w:tcW w:w="536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0.00</w:t>
            </w:r>
          </w:p>
        </w:tc>
        <w:tc>
          <w:tcPr>
            <w:tcW w:w="994" w:type="dxa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107.47</w:t>
            </w:r>
          </w:p>
        </w:tc>
        <w:tc>
          <w:tcPr>
            <w:tcW w:w="1728" w:type="dxa"/>
            <w:gridSpan w:val="2"/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32.77</w:t>
            </w:r>
          </w:p>
        </w:tc>
      </w:tr>
      <w:tr w:rsidR="002035D6" w:rsidRPr="00427F10" w:rsidTr="00C5708D">
        <w:trPr>
          <w:trHeight w:val="20"/>
          <w:jc w:val="center"/>
        </w:trPr>
        <w:tc>
          <w:tcPr>
            <w:tcW w:w="360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Over-segmentation false-positive volume (cc)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11.40</w:t>
            </w:r>
          </w:p>
        </w:tc>
        <w:tc>
          <w:tcPr>
            <w:tcW w:w="536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4.35</w:t>
            </w:r>
          </w:p>
        </w:tc>
        <w:tc>
          <w:tcPr>
            <w:tcW w:w="994" w:type="dxa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172.54</w:t>
            </w:r>
          </w:p>
        </w:tc>
        <w:tc>
          <w:tcPr>
            <w:tcW w:w="1728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:rsidR="002035D6" w:rsidRPr="00D055C7" w:rsidRDefault="002035D6" w:rsidP="00C5708D">
            <w:pPr>
              <w:keepNext/>
              <w:keepLines/>
              <w:contextualSpacing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055C7">
              <w:rPr>
                <w:rFonts w:ascii="Arial" w:hAnsi="Arial" w:cs="Arial"/>
                <w:sz w:val="16"/>
                <w:szCs w:val="16"/>
              </w:rPr>
              <w:t>50.97</w:t>
            </w:r>
          </w:p>
        </w:tc>
      </w:tr>
    </w:tbl>
    <w:p w:rsidR="002035D6" w:rsidRPr="00D055C7" w:rsidRDefault="002035D6" w:rsidP="002035D6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</w:p>
    <w:sectPr w:rsidR="002035D6" w:rsidRPr="00D055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35D6"/>
    <w:rsid w:val="002035D6"/>
    <w:rsid w:val="00442C1B"/>
    <w:rsid w:val="004D7BB8"/>
    <w:rsid w:val="00F72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2BA6F"/>
  <w15:chartTrackingRefBased/>
  <w15:docId w15:val="{20F69CE8-91B5-4B31-8864-DB780A1D7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035D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3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35D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</Words>
  <Characters>1215</Characters>
  <Application>Microsoft Office Word</Application>
  <DocSecurity>0</DocSecurity>
  <Lines>10</Lines>
  <Paragraphs>2</Paragraphs>
  <ScaleCrop>false</ScaleCrop>
  <Company>M. D. Anderson Cancer Center</Company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Anderson,Brian M</dc:creator>
  <cp:keywords/>
  <dc:description/>
  <cp:lastModifiedBy>Anderson,Brian M</cp:lastModifiedBy>
  <cp:revision>2</cp:revision>
  <dcterms:created xsi:type="dcterms:W3CDTF">2020-11-05T16:30:00Z</dcterms:created>
  <dcterms:modified xsi:type="dcterms:W3CDTF">2021-03-22T17:46:00Z</dcterms:modified>
</cp:coreProperties>
</file>