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C35D0D" w14:textId="3551159A" w:rsidR="0075192B" w:rsidRPr="00871F6B" w:rsidRDefault="0075192B" w:rsidP="0075192B">
      <w:pPr>
        <w:pStyle w:val="Caption"/>
        <w:keepNext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bookmarkStart w:id="0" w:name="_Ref9607805"/>
      <w:bookmarkStart w:id="1" w:name="_Ref9607800"/>
      <w:bookmarkStart w:id="2" w:name="_Ref44078589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begin"/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instrText xml:space="preserve"> SEQ Table \* ARABIC </w:instrTex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separate"/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t>1</w: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end"/>
      </w:r>
      <w:bookmarkEnd w:id="0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: </w:t>
      </w:r>
      <w:bookmarkEnd w:id="1"/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Patient Characteristics.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3046"/>
        <w:gridCol w:w="2875"/>
      </w:tblGrid>
      <w:tr w:rsidR="005B6434" w:rsidRPr="00871F6B" w14:paraId="2BC72D1C" w14:textId="77777777" w:rsidTr="00FA7CE4">
        <w:trPr>
          <w:trHeight w:val="300"/>
          <w:jc w:val="center"/>
        </w:trPr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6D59D94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Characteristic</w:t>
            </w: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C0B1926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 Recurrence (N = 14)</w:t>
            </w:r>
          </w:p>
        </w:tc>
        <w:tc>
          <w:tcPr>
            <w:tcW w:w="287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0D08D3E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 Control (N = 16)</w:t>
            </w:r>
          </w:p>
        </w:tc>
      </w:tr>
      <w:tr w:rsidR="005B6434" w:rsidRPr="00871F6B" w14:paraId="7A2A28FD" w14:textId="77777777" w:rsidTr="00FA7CE4">
        <w:trPr>
          <w:trHeight w:val="300"/>
          <w:jc w:val="center"/>
        </w:trPr>
        <w:tc>
          <w:tcPr>
            <w:tcW w:w="2605" w:type="dxa"/>
            <w:tcBorders>
              <w:top w:val="single" w:sz="4" w:space="0" w:color="auto"/>
            </w:tcBorders>
            <w:noWrap/>
            <w:vAlign w:val="center"/>
          </w:tcPr>
          <w:p w14:paraId="131A5DBF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046" w:type="dxa"/>
            <w:tcBorders>
              <w:top w:val="single" w:sz="4" w:space="0" w:color="auto"/>
            </w:tcBorders>
            <w:noWrap/>
            <w:vAlign w:val="center"/>
          </w:tcPr>
          <w:p w14:paraId="758B224E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auto"/>
            </w:tcBorders>
            <w:noWrap/>
            <w:vAlign w:val="center"/>
          </w:tcPr>
          <w:p w14:paraId="75AFF3D5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6434" w:rsidRPr="00871F6B" w14:paraId="0D68985C" w14:textId="77777777" w:rsidTr="00FA7CE4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14:paraId="3E73606E" w14:textId="77777777" w:rsidR="0075192B" w:rsidRPr="00871F6B" w:rsidRDefault="0075192B" w:rsidP="002A5761">
            <w:pPr>
              <w:spacing w:line="360" w:lineRule="auto"/>
              <w:ind w:lef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Male </w:t>
            </w:r>
          </w:p>
        </w:tc>
        <w:tc>
          <w:tcPr>
            <w:tcW w:w="3046" w:type="dxa"/>
            <w:noWrap/>
            <w:vAlign w:val="center"/>
          </w:tcPr>
          <w:p w14:paraId="6B4732CD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75" w:type="dxa"/>
            <w:noWrap/>
            <w:vAlign w:val="center"/>
          </w:tcPr>
          <w:p w14:paraId="2574D052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5B6434" w:rsidRPr="00871F6B" w14:paraId="23028D54" w14:textId="77777777" w:rsidTr="00FA7CE4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14:paraId="00A9A83D" w14:textId="77777777" w:rsidR="0075192B" w:rsidRPr="00871F6B" w:rsidRDefault="0075192B" w:rsidP="002A5761">
            <w:pPr>
              <w:spacing w:line="360" w:lineRule="auto"/>
              <w:ind w:left="2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046" w:type="dxa"/>
            <w:noWrap/>
            <w:vAlign w:val="center"/>
          </w:tcPr>
          <w:p w14:paraId="07A7E316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75" w:type="dxa"/>
            <w:noWrap/>
            <w:vAlign w:val="center"/>
          </w:tcPr>
          <w:p w14:paraId="4EBF7BF0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B6434" w:rsidRPr="00871F6B" w14:paraId="3D6D2183" w14:textId="77777777" w:rsidTr="00FA7CE4">
        <w:trPr>
          <w:trHeight w:val="300"/>
          <w:jc w:val="center"/>
        </w:trPr>
        <w:tc>
          <w:tcPr>
            <w:tcW w:w="2605" w:type="dxa"/>
            <w:noWrap/>
            <w:vAlign w:val="center"/>
          </w:tcPr>
          <w:p w14:paraId="33F4974C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Age, y, mean (range)</w:t>
            </w:r>
          </w:p>
        </w:tc>
        <w:tc>
          <w:tcPr>
            <w:tcW w:w="3046" w:type="dxa"/>
            <w:noWrap/>
            <w:vAlign w:val="center"/>
          </w:tcPr>
          <w:p w14:paraId="495D18E6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60 (33-78)</w:t>
            </w:r>
          </w:p>
        </w:tc>
        <w:tc>
          <w:tcPr>
            <w:tcW w:w="2875" w:type="dxa"/>
            <w:noWrap/>
            <w:vAlign w:val="center"/>
          </w:tcPr>
          <w:p w14:paraId="139104AD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57 (36-78)</w:t>
            </w:r>
          </w:p>
        </w:tc>
      </w:tr>
      <w:tr w:rsidR="005B6434" w:rsidRPr="00871F6B" w14:paraId="34035C67" w14:textId="77777777" w:rsidTr="00FA7CE4">
        <w:trPr>
          <w:trHeight w:val="300"/>
          <w:jc w:val="center"/>
        </w:trPr>
        <w:tc>
          <w:tcPr>
            <w:tcW w:w="2605" w:type="dxa"/>
            <w:tcBorders>
              <w:bottom w:val="single" w:sz="4" w:space="0" w:color="auto"/>
            </w:tcBorders>
            <w:noWrap/>
            <w:vAlign w:val="center"/>
          </w:tcPr>
          <w:p w14:paraId="1EAB6F11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Follow-up/recurrence*, d, mean (median, range)</w:t>
            </w:r>
          </w:p>
        </w:tc>
        <w:tc>
          <w:tcPr>
            <w:tcW w:w="3046" w:type="dxa"/>
            <w:tcBorders>
              <w:bottom w:val="single" w:sz="4" w:space="0" w:color="auto"/>
            </w:tcBorders>
            <w:noWrap/>
            <w:vAlign w:val="center"/>
          </w:tcPr>
          <w:p w14:paraId="31D095CD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209 (178, 64-554)</w:t>
            </w:r>
          </w:p>
        </w:tc>
        <w:tc>
          <w:tcPr>
            <w:tcW w:w="2875" w:type="dxa"/>
            <w:tcBorders>
              <w:bottom w:val="single" w:sz="4" w:space="0" w:color="auto"/>
            </w:tcBorders>
            <w:noWrap/>
            <w:vAlign w:val="center"/>
          </w:tcPr>
          <w:p w14:paraId="2A0F9CE9" w14:textId="77777777" w:rsidR="0075192B" w:rsidRPr="00871F6B" w:rsidRDefault="0075192B" w:rsidP="002A57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888 (660, 76-2501)</w:t>
            </w:r>
          </w:p>
        </w:tc>
      </w:tr>
    </w:tbl>
    <w:p w14:paraId="1EA686C5" w14:textId="00EE033F" w:rsidR="0075192B" w:rsidRPr="00871F6B" w:rsidRDefault="0075192B" w:rsidP="000B14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sz w:val="24"/>
          <w:szCs w:val="24"/>
        </w:rPr>
        <w:t>* Follow-up is the time from the procedure to recurrence or the last disease-free scan.</w:t>
      </w:r>
      <w:bookmarkStart w:id="3" w:name="_GoBack"/>
      <w:bookmarkEnd w:id="2"/>
      <w:bookmarkEnd w:id="3"/>
    </w:p>
    <w:sectPr w:rsidR="0075192B" w:rsidRPr="00871F6B" w:rsidSect="00815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B0E"/>
    <w:rsid w:val="000B1484"/>
    <w:rsid w:val="000F2B0E"/>
    <w:rsid w:val="00280AA9"/>
    <w:rsid w:val="00333E92"/>
    <w:rsid w:val="004505DE"/>
    <w:rsid w:val="00464871"/>
    <w:rsid w:val="004D7612"/>
    <w:rsid w:val="005970E9"/>
    <w:rsid w:val="005B6434"/>
    <w:rsid w:val="005E7969"/>
    <w:rsid w:val="00645870"/>
    <w:rsid w:val="007106C1"/>
    <w:rsid w:val="0075192B"/>
    <w:rsid w:val="007D7BB2"/>
    <w:rsid w:val="00815129"/>
    <w:rsid w:val="008413C9"/>
    <w:rsid w:val="00871F6B"/>
    <w:rsid w:val="008D37E8"/>
    <w:rsid w:val="008D7490"/>
    <w:rsid w:val="009B173E"/>
    <w:rsid w:val="00A6677C"/>
    <w:rsid w:val="00A7548D"/>
    <w:rsid w:val="00C77B5F"/>
    <w:rsid w:val="00D11B1C"/>
    <w:rsid w:val="00D54A57"/>
    <w:rsid w:val="00D72B57"/>
    <w:rsid w:val="00E5288D"/>
    <w:rsid w:val="00ED51D0"/>
    <w:rsid w:val="00FA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8D72"/>
  <w15:chartTrackingRefBased/>
  <w15:docId w15:val="{99148851-8F41-47CA-B91D-3CB7BF70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F2B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F2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2B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2B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B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0E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F2B0E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8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2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Odisio,Bruno Calazans</dc:creator>
  <cp:keywords/>
  <dc:description/>
  <cp:lastModifiedBy>Anderson,Brian M</cp:lastModifiedBy>
  <cp:revision>3</cp:revision>
  <dcterms:created xsi:type="dcterms:W3CDTF">2021-02-19T20:46:00Z</dcterms:created>
  <dcterms:modified xsi:type="dcterms:W3CDTF">2021-02-19T20:47:00Z</dcterms:modified>
</cp:coreProperties>
</file>