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1B13" w:rsidRPr="00D055C7" w:rsidRDefault="00A21B13" w:rsidP="00D055C7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744E2B8F" wp14:editId="75E9F386">
            <wp:extent cx="4661206" cy="2743200"/>
            <wp:effectExtent l="0" t="0" r="6350" b="0"/>
            <wp:docPr id="280" name="Picture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206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1B13" w:rsidRPr="00D055C7" w:rsidRDefault="00A21B13" w:rsidP="000D7679">
      <w:pPr>
        <w:pStyle w:val="Caption"/>
        <w:spacing w:after="0"/>
        <w:contextualSpacing/>
        <w:rPr>
          <w:rFonts w:ascii="Arial" w:hAnsi="Arial" w:cs="Arial"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 xml:space="preserve">Figure 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instrText xml:space="preserve"> SEQ Figure \* ARABIC </w:instrTex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fldChar w:fldCharType="separate"/>
      </w:r>
      <w:r w:rsidR="00E55019">
        <w:rPr>
          <w:rFonts w:ascii="Arial" w:hAnsi="Arial" w:cs="Arial"/>
          <w:b/>
          <w:i w:val="0"/>
          <w:noProof/>
          <w:color w:val="auto"/>
          <w:sz w:val="16"/>
          <w:szCs w:val="16"/>
        </w:rPr>
        <w:t>1</w:t>
      </w:r>
      <w:r w:rsidRPr="00D055C7">
        <w:rPr>
          <w:rFonts w:ascii="Arial" w:hAnsi="Arial" w:cs="Arial"/>
          <w:b/>
          <w:i w:val="0"/>
          <w:noProof/>
          <w:color w:val="auto"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Liver distributed into individual cubes of 32x120x120. Disease </w:t>
      </w:r>
      <w:r w:rsidR="004C780F">
        <w:rPr>
          <w:rFonts w:ascii="Arial" w:hAnsi="Arial" w:cs="Arial"/>
          <w:i w:val="0"/>
          <w:color w:val="auto"/>
          <w:sz w:val="16"/>
          <w:szCs w:val="16"/>
        </w:rPr>
        <w:t>was</w:t>
      </w:r>
      <w:r w:rsidR="004C780F" w:rsidRPr="00D055C7">
        <w:rPr>
          <w:rFonts w:ascii="Arial" w:hAnsi="Arial" w:cs="Arial"/>
          <w:i w:val="0"/>
          <w:color w:val="auto"/>
          <w:sz w:val="16"/>
          <w:szCs w:val="16"/>
        </w:rPr>
        <w:t xml:space="preserve">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labeled as disease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>,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regardless of 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the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center of 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the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cube.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The validation and test set 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 xml:space="preserve">were 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not broken into cubes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>;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our architectures accept</w:t>
      </w:r>
      <w:r w:rsidR="004C780F">
        <w:rPr>
          <w:rFonts w:ascii="Arial" w:hAnsi="Arial" w:cs="Arial"/>
          <w:i w:val="0"/>
          <w:color w:val="auto"/>
          <w:sz w:val="16"/>
          <w:szCs w:val="16"/>
        </w:rPr>
        <w:t>ed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variable input size</w:t>
      </w:r>
      <w:r w:rsidR="000D7679" w:rsidRPr="00D055C7">
        <w:rPr>
          <w:rFonts w:ascii="Arial" w:hAnsi="Arial" w:cs="Arial"/>
          <w:i w:val="0"/>
          <w:color w:val="auto"/>
          <w:sz w:val="16"/>
          <w:szCs w:val="16"/>
        </w:rPr>
        <w:t>s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>, with the entire liver being passed at once for evaluation and testing.</w:t>
      </w:r>
    </w:p>
    <w:p w:rsidR="00A21B13" w:rsidRPr="00D055C7" w:rsidRDefault="00A21B13" w:rsidP="00D055C7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0FF8A56F" wp14:editId="50EF3BC9">
            <wp:extent cx="6455430" cy="5081237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937" cy="5087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207D1" w:rsidRDefault="00A21B13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 xml:space="preserve">Figure </w:t>
      </w:r>
      <w:r w:rsidRPr="00D055C7">
        <w:rPr>
          <w:rFonts w:ascii="Arial" w:hAnsi="Arial" w:cs="Arial"/>
          <w:b/>
          <w:sz w:val="16"/>
          <w:szCs w:val="16"/>
        </w:rPr>
        <w:fldChar w:fldCharType="begin"/>
      </w:r>
      <w:r w:rsidRPr="00D055C7">
        <w:rPr>
          <w:rFonts w:ascii="Arial" w:hAnsi="Arial" w:cs="Arial"/>
          <w:b/>
          <w:sz w:val="16"/>
          <w:szCs w:val="16"/>
        </w:rPr>
        <w:instrText xml:space="preserve"> SEQ Figure \* ARABIC </w:instrText>
      </w:r>
      <w:r w:rsidRPr="00D055C7">
        <w:rPr>
          <w:rFonts w:ascii="Arial" w:hAnsi="Arial" w:cs="Arial"/>
          <w:b/>
          <w:sz w:val="16"/>
          <w:szCs w:val="16"/>
        </w:rPr>
        <w:fldChar w:fldCharType="separate"/>
      </w:r>
      <w:r w:rsidR="00E55019">
        <w:rPr>
          <w:rFonts w:ascii="Arial" w:hAnsi="Arial" w:cs="Arial"/>
          <w:b/>
          <w:noProof/>
          <w:sz w:val="16"/>
          <w:szCs w:val="16"/>
        </w:rPr>
        <w:t>2</w:t>
      </w:r>
      <w:r w:rsidRPr="00D055C7">
        <w:rPr>
          <w:rFonts w:ascii="Arial" w:hAnsi="Arial" w:cs="Arial"/>
          <w:b/>
          <w:noProof/>
          <w:sz w:val="16"/>
          <w:szCs w:val="16"/>
        </w:rPr>
        <w:fldChar w:fldCharType="end"/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Top (A): Basic architecture</w:t>
      </w:r>
      <w:r w:rsidR="004C780F" w:rsidRPr="004C780F">
        <w:rPr>
          <w:rFonts w:ascii="Arial" w:hAnsi="Arial" w:cs="Arial"/>
          <w:sz w:val="16"/>
          <w:szCs w:val="16"/>
        </w:rPr>
        <w:t xml:space="preserve"> </w:t>
      </w:r>
      <w:r w:rsidR="004C780F" w:rsidRPr="00E61DE0">
        <w:rPr>
          <w:rFonts w:ascii="Arial" w:hAnsi="Arial" w:cs="Arial"/>
          <w:sz w:val="16"/>
          <w:szCs w:val="16"/>
        </w:rPr>
        <w:t>framework</w:t>
      </w:r>
      <w:r w:rsidRPr="00D055C7">
        <w:rPr>
          <w:rFonts w:ascii="Arial" w:hAnsi="Arial" w:cs="Arial"/>
          <w:sz w:val="16"/>
          <w:szCs w:val="16"/>
        </w:rPr>
        <w:t xml:space="preserve">. Bottom (B): Difference in convolution blocks, surrounded by green to indicate </w:t>
      </w:r>
      <w:r w:rsidR="003657C1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>same region in (A). Standard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convolved and activated. Residual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directly added to convolutional output in a skip</w:t>
      </w:r>
      <w:r w:rsidR="00763AE2">
        <w:rPr>
          <w:rFonts w:ascii="Arial" w:hAnsi="Arial" w:cs="Arial"/>
          <w:sz w:val="16"/>
          <w:szCs w:val="16"/>
        </w:rPr>
        <w:t>-</w:t>
      </w:r>
      <w:r w:rsidRPr="00D055C7">
        <w:rPr>
          <w:rFonts w:ascii="Arial" w:hAnsi="Arial" w:cs="Arial"/>
          <w:sz w:val="16"/>
          <w:szCs w:val="16"/>
        </w:rPr>
        <w:t>connection before activation. Dense</w:t>
      </w:r>
      <w:r w:rsidR="004C7E36" w:rsidRPr="00D055C7">
        <w:rPr>
          <w:rFonts w:ascii="Arial" w:hAnsi="Arial" w:cs="Arial"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previous feature maps are continually concatenated together before activation and convolution. BN: </w:t>
      </w:r>
      <w:r w:rsidR="000D7679" w:rsidRPr="00D055C7">
        <w:rPr>
          <w:rFonts w:ascii="Arial" w:hAnsi="Arial" w:cs="Arial"/>
          <w:sz w:val="16"/>
          <w:szCs w:val="16"/>
        </w:rPr>
        <w:t>batch normalization.</w:t>
      </w:r>
      <w:r w:rsidRPr="00D055C7">
        <w:rPr>
          <w:rFonts w:ascii="Arial" w:hAnsi="Arial" w:cs="Arial"/>
          <w:sz w:val="16"/>
          <w:szCs w:val="16"/>
        </w:rPr>
        <w:t xml:space="preserve"> </w:t>
      </w:r>
    </w:p>
    <w:p w:rsidR="00A21B13" w:rsidRPr="00D055C7" w:rsidRDefault="00A21B13" w:rsidP="00D055C7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br w:type="page"/>
      </w:r>
      <w:r w:rsidR="00B91859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676E8715">
            <wp:extent cx="5923657" cy="2156271"/>
            <wp:effectExtent l="0" t="0" r="1270" b="0"/>
            <wp:docPr id="382" name="Picture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08" cy="2163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207D1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 w:rsidR="005F5CA0">
        <w:rPr>
          <w:rFonts w:ascii="Arial" w:hAnsi="Arial" w:cs="Arial"/>
          <w:b/>
          <w:sz w:val="16"/>
          <w:szCs w:val="16"/>
        </w:rPr>
        <w:t xml:space="preserve"> 3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Hybrid</w:t>
      </w:r>
      <w:r w:rsidR="008027AA">
        <w:rPr>
          <w:rFonts w:ascii="Arial" w:hAnsi="Arial" w:cs="Arial"/>
          <w:sz w:val="16"/>
          <w:szCs w:val="16"/>
        </w:rPr>
        <w:t>-</w:t>
      </w:r>
      <w:r w:rsidRPr="00D055C7">
        <w:rPr>
          <w:rFonts w:ascii="Arial" w:hAnsi="Arial" w:cs="Arial"/>
          <w:sz w:val="16"/>
          <w:szCs w:val="16"/>
        </w:rPr>
        <w:t>WNet. (Left) Pre-trained 2D DenseNet 121 converted into UNet, where final features</w:t>
      </w:r>
      <w:r w:rsidR="00C711C5">
        <w:rPr>
          <w:rFonts w:ascii="Arial" w:hAnsi="Arial" w:cs="Arial"/>
          <w:sz w:val="16"/>
          <w:szCs w:val="16"/>
        </w:rPr>
        <w:t xml:space="preserve">, filters from 2D prediction are 32 and </w:t>
      </w:r>
      <w:r w:rsidRPr="00D055C7">
        <w:rPr>
          <w:rFonts w:ascii="Arial" w:hAnsi="Arial" w:cs="Arial"/>
          <w:sz w:val="16"/>
          <w:szCs w:val="16"/>
        </w:rPr>
        <w:t xml:space="preserve">concatenated into 3D DenseNet. (Right) 3D DenseNet architecture </w:t>
      </w:r>
      <w:r w:rsidR="008027AA">
        <w:rPr>
          <w:rFonts w:ascii="Arial" w:hAnsi="Arial" w:cs="Arial"/>
          <w:sz w:val="16"/>
          <w:szCs w:val="16"/>
        </w:rPr>
        <w:t xml:space="preserve">was </w:t>
      </w:r>
      <w:r w:rsidRPr="00D055C7">
        <w:rPr>
          <w:rFonts w:ascii="Arial" w:hAnsi="Arial" w:cs="Arial"/>
          <w:sz w:val="16"/>
          <w:szCs w:val="16"/>
        </w:rPr>
        <w:t xml:space="preserve">defined as two layers, two convolution blocks in </w:t>
      </w:r>
      <w:r w:rsidR="004C7E36" w:rsidRPr="00D055C7">
        <w:rPr>
          <w:rFonts w:ascii="Arial" w:hAnsi="Arial" w:cs="Arial"/>
          <w:sz w:val="16"/>
          <w:szCs w:val="16"/>
        </w:rPr>
        <w:t>l</w:t>
      </w:r>
      <w:r w:rsidRPr="00D055C7">
        <w:rPr>
          <w:rFonts w:ascii="Arial" w:hAnsi="Arial" w:cs="Arial"/>
          <w:sz w:val="16"/>
          <w:szCs w:val="16"/>
        </w:rPr>
        <w:t xml:space="preserve">ayer 0, three convolution blocks in </w:t>
      </w:r>
      <w:r w:rsidR="004C7E36" w:rsidRPr="00D055C7">
        <w:rPr>
          <w:rFonts w:ascii="Arial" w:hAnsi="Arial" w:cs="Arial"/>
          <w:sz w:val="16"/>
          <w:szCs w:val="16"/>
        </w:rPr>
        <w:t>l</w:t>
      </w:r>
      <w:r w:rsidRPr="00D055C7">
        <w:rPr>
          <w:rFonts w:ascii="Arial" w:hAnsi="Arial" w:cs="Arial"/>
          <w:sz w:val="16"/>
          <w:szCs w:val="16"/>
        </w:rPr>
        <w:t xml:space="preserve">ayer 1, and </w:t>
      </w:r>
      <w:r w:rsidR="00C711C5">
        <w:rPr>
          <w:rFonts w:ascii="Arial" w:hAnsi="Arial" w:cs="Arial"/>
          <w:sz w:val="16"/>
          <w:szCs w:val="16"/>
        </w:rPr>
        <w:t>8</w:t>
      </w:r>
      <w:r w:rsidRPr="00D055C7">
        <w:rPr>
          <w:rFonts w:ascii="Arial" w:hAnsi="Arial" w:cs="Arial"/>
          <w:sz w:val="16"/>
          <w:szCs w:val="16"/>
        </w:rPr>
        <w:t xml:space="preserve"> initial filters.</w:t>
      </w:r>
      <w:r w:rsidR="00FF3CB7">
        <w:rPr>
          <w:rFonts w:ascii="Arial" w:hAnsi="Arial" w:cs="Arial"/>
          <w:sz w:val="16"/>
          <w:szCs w:val="16"/>
        </w:rPr>
        <w:t xml:space="preserve"> BN: Batch Normalization</w:t>
      </w:r>
      <w:r w:rsidR="00C711C5">
        <w:rPr>
          <w:rFonts w:ascii="Arial" w:hAnsi="Arial" w:cs="Arial"/>
          <w:sz w:val="16"/>
          <w:szCs w:val="16"/>
        </w:rPr>
        <w:t xml:space="preserve">. </w:t>
      </w:r>
    </w:p>
    <w:p w:rsidR="001207D1" w:rsidRDefault="001207D1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</w:p>
    <w:p w:rsidR="00A21B13" w:rsidRPr="00D055C7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sz w:val="16"/>
          <w:szCs w:val="16"/>
        </w:rPr>
        <w:br w:type="page"/>
      </w:r>
    </w:p>
    <w:p w:rsidR="00A21B13" w:rsidRPr="00D055C7" w:rsidRDefault="00A21B13" w:rsidP="00D055C7">
      <w:pPr>
        <w:keepNext/>
        <w:keepLines/>
        <w:widowControl w:val="0"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5E393D76" wp14:editId="54F7B48D">
            <wp:extent cx="5810250" cy="505396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505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21B13" w:rsidRDefault="00A21B13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 w:rsidR="005F5CA0">
        <w:rPr>
          <w:rFonts w:ascii="Arial" w:hAnsi="Arial" w:cs="Arial"/>
          <w:b/>
          <w:sz w:val="16"/>
          <w:szCs w:val="16"/>
        </w:rPr>
        <w:t xml:space="preserve"> 4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Example of visualization of prediction on validation data during training. Top row: Image being fed into </w:t>
      </w:r>
      <w:r w:rsidR="009D6538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 xml:space="preserve">model, masked by the liver segmentation. Middle row: Ground truth of disease contours. Bottom row: Prediction of disease contours, set with a threshold of 0.5 to </w:t>
      </w:r>
      <w:r w:rsidR="00AF4AF0" w:rsidRPr="00D055C7">
        <w:rPr>
          <w:rFonts w:ascii="Arial" w:hAnsi="Arial" w:cs="Arial"/>
          <w:sz w:val="16"/>
          <w:szCs w:val="16"/>
        </w:rPr>
        <w:t xml:space="preserve">the </w:t>
      </w:r>
      <w:r w:rsidRPr="00D055C7">
        <w:rPr>
          <w:rFonts w:ascii="Arial" w:hAnsi="Arial" w:cs="Arial"/>
          <w:sz w:val="16"/>
          <w:szCs w:val="16"/>
        </w:rPr>
        <w:t>binary mask.</w:t>
      </w:r>
    </w:p>
    <w:p w:rsidR="00A21DEE" w:rsidRPr="00D055C7" w:rsidRDefault="00A21DEE" w:rsidP="00A21DEE">
      <w:pPr>
        <w:keepNext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22F1D29D" wp14:editId="3229A388">
            <wp:extent cx="5939790" cy="280924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0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1DEE" w:rsidRPr="00D055C7" w:rsidRDefault="00A21DEE" w:rsidP="00A21DEE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 w:rsidRPr="00D055C7">
        <w:rPr>
          <w:rFonts w:ascii="Arial" w:hAnsi="Arial" w:cs="Arial"/>
          <w:b/>
          <w:sz w:val="16"/>
          <w:szCs w:val="16"/>
        </w:rPr>
        <w:t>Figure</w:t>
      </w:r>
      <w:r>
        <w:rPr>
          <w:rFonts w:ascii="Arial" w:hAnsi="Arial" w:cs="Arial"/>
          <w:b/>
          <w:sz w:val="16"/>
          <w:szCs w:val="16"/>
        </w:rPr>
        <w:t xml:space="preserve"> 5</w:t>
      </w:r>
      <w:r w:rsidRPr="00D055C7">
        <w:rPr>
          <w:rFonts w:ascii="Arial" w:hAnsi="Arial" w:cs="Arial"/>
          <w:b/>
          <w:sz w:val="16"/>
          <w:szCs w:val="16"/>
        </w:rPr>
        <w:t>:</w:t>
      </w:r>
      <w:r w:rsidRPr="00D055C7">
        <w:rPr>
          <w:rFonts w:ascii="Arial" w:hAnsi="Arial" w:cs="Arial"/>
          <w:sz w:val="16"/>
          <w:szCs w:val="16"/>
        </w:rPr>
        <w:t xml:space="preserve"> (Left) Overlay between predicted (white) and ground truth (red) disease segmentations. (Right) Subtraction of the predicted and ground truth disease segmentation</w:t>
      </w:r>
      <w:r>
        <w:rPr>
          <w:rFonts w:ascii="Arial" w:hAnsi="Arial" w:cs="Arial"/>
          <w:sz w:val="16"/>
          <w:szCs w:val="16"/>
        </w:rPr>
        <w:t xml:space="preserve"> and</w:t>
      </w:r>
      <w:r w:rsidRPr="00D055C7">
        <w:rPr>
          <w:rFonts w:ascii="Arial" w:hAnsi="Arial" w:cs="Arial"/>
          <w:sz w:val="16"/>
          <w:szCs w:val="16"/>
        </w:rPr>
        <w:t xml:space="preserve"> over-segmentation of the disease volume (blue) and unconnected erroneous false-positive region (green). The sum of blue and green is a false-positive volume.</w:t>
      </w:r>
    </w:p>
    <w:p w:rsidR="00695C89" w:rsidRPr="00D055C7" w:rsidRDefault="00695C89" w:rsidP="00A21B13">
      <w:pPr>
        <w:spacing w:after="0" w:line="240" w:lineRule="auto"/>
        <w:contextualSpacing/>
        <w:rPr>
          <w:rFonts w:ascii="Arial" w:hAnsi="Arial" w:cs="Arial"/>
          <w:sz w:val="16"/>
          <w:szCs w:val="16"/>
        </w:rPr>
      </w:pPr>
    </w:p>
    <w:p w:rsidR="00FF3CB7" w:rsidRPr="00D055C7" w:rsidRDefault="00FF3CB7" w:rsidP="00695C89">
      <w:pPr>
        <w:keepNext/>
        <w:pageBreakBefore/>
        <w:spacing w:after="0" w:line="240" w:lineRule="auto"/>
        <w:contextualSpacing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lastRenderedPageBreak/>
        <w:drawing>
          <wp:inline distT="0" distB="0" distL="0" distR="0" wp14:anchorId="0E8C655E" wp14:editId="3B19808B">
            <wp:extent cx="6542312" cy="5749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45" cy="575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F3CB7" w:rsidRPr="001F0806" w:rsidRDefault="00FF3CB7" w:rsidP="001F0806">
      <w:pPr>
        <w:pStyle w:val="Caption"/>
        <w:spacing w:after="0"/>
        <w:contextualSpacing/>
        <w:rPr>
          <w:rFonts w:ascii="Arial" w:hAnsi="Arial" w:cs="Arial"/>
          <w:i w:val="0"/>
          <w:sz w:val="16"/>
          <w:szCs w:val="16"/>
        </w:rPr>
      </w:pP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Figure</w:t>
      </w:r>
      <w:r>
        <w:rPr>
          <w:rFonts w:ascii="Arial" w:hAnsi="Arial" w:cs="Arial"/>
          <w:b/>
          <w:i w:val="0"/>
          <w:color w:val="auto"/>
          <w:sz w:val="16"/>
          <w:szCs w:val="16"/>
        </w:rPr>
        <w:t xml:space="preserve"> 6</w:t>
      </w:r>
      <w:r w:rsidRPr="00D055C7">
        <w:rPr>
          <w:rFonts w:ascii="Arial" w:hAnsi="Arial" w:cs="Arial"/>
          <w:b/>
          <w:i w:val="0"/>
          <w:color w:val="auto"/>
          <w:sz w:val="16"/>
          <w:szCs w:val="16"/>
        </w:rPr>
        <w:t>:</w:t>
      </w:r>
      <w:r w:rsidRPr="00D055C7">
        <w:rPr>
          <w:rFonts w:ascii="Arial" w:hAnsi="Arial" w:cs="Arial"/>
          <w:i w:val="0"/>
          <w:color w:val="auto"/>
          <w:sz w:val="16"/>
          <w:szCs w:val="16"/>
        </w:rPr>
        <w:t xml:space="preserve"> (Top) Likert score by each reviewer for each disease site. (Bottom) Likert score by each reviewer for each ablation site. A higher value is associated with higher quality.</w:t>
      </w:r>
      <w:bookmarkStart w:id="0" w:name="_GoBack"/>
      <w:bookmarkEnd w:id="0"/>
    </w:p>
    <w:sectPr w:rsidR="00FF3CB7" w:rsidRPr="001F08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fr-FR" w:vendorID="64" w:dllVersion="131078" w:nlCheck="1" w:checkStyle="0"/>
  <w:activeWritingStyle w:appName="MSWord" w:lang="en-US" w:vendorID="64" w:dllVersion="131078" w:nlCheck="1" w:checkStyle="1"/>
  <w:doNotTrackMov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B13"/>
    <w:rsid w:val="000C4AE5"/>
    <w:rsid w:val="000D7679"/>
    <w:rsid w:val="001207D1"/>
    <w:rsid w:val="00122F25"/>
    <w:rsid w:val="00171186"/>
    <w:rsid w:val="001F0806"/>
    <w:rsid w:val="002170A8"/>
    <w:rsid w:val="0026198E"/>
    <w:rsid w:val="002B3D59"/>
    <w:rsid w:val="00320C56"/>
    <w:rsid w:val="00350819"/>
    <w:rsid w:val="003657C1"/>
    <w:rsid w:val="003E50F7"/>
    <w:rsid w:val="00427F10"/>
    <w:rsid w:val="00462645"/>
    <w:rsid w:val="004B097F"/>
    <w:rsid w:val="004C780F"/>
    <w:rsid w:val="004C7E36"/>
    <w:rsid w:val="004D70E8"/>
    <w:rsid w:val="004E5A12"/>
    <w:rsid w:val="004F2DF3"/>
    <w:rsid w:val="005900FB"/>
    <w:rsid w:val="005F5CA0"/>
    <w:rsid w:val="00651947"/>
    <w:rsid w:val="006805FA"/>
    <w:rsid w:val="00695C89"/>
    <w:rsid w:val="006E5427"/>
    <w:rsid w:val="007321DE"/>
    <w:rsid w:val="00763AE2"/>
    <w:rsid w:val="007E3FA8"/>
    <w:rsid w:val="007E6C52"/>
    <w:rsid w:val="008027AA"/>
    <w:rsid w:val="00834A94"/>
    <w:rsid w:val="008D6ACB"/>
    <w:rsid w:val="00937FA8"/>
    <w:rsid w:val="009511BB"/>
    <w:rsid w:val="009549F1"/>
    <w:rsid w:val="00976A42"/>
    <w:rsid w:val="009D6538"/>
    <w:rsid w:val="009F3A7A"/>
    <w:rsid w:val="00A21B13"/>
    <w:rsid w:val="00A21DEE"/>
    <w:rsid w:val="00A7653B"/>
    <w:rsid w:val="00AF4AF0"/>
    <w:rsid w:val="00B025CA"/>
    <w:rsid w:val="00B91859"/>
    <w:rsid w:val="00C310B0"/>
    <w:rsid w:val="00C5170F"/>
    <w:rsid w:val="00C711C5"/>
    <w:rsid w:val="00C85CCD"/>
    <w:rsid w:val="00CA0410"/>
    <w:rsid w:val="00D055C7"/>
    <w:rsid w:val="00D7014B"/>
    <w:rsid w:val="00DA6B4D"/>
    <w:rsid w:val="00DF572C"/>
    <w:rsid w:val="00E55019"/>
    <w:rsid w:val="00EC00B7"/>
    <w:rsid w:val="00F165B5"/>
    <w:rsid w:val="00F63A43"/>
    <w:rsid w:val="00F7235F"/>
    <w:rsid w:val="00FF3CB7"/>
    <w:rsid w:val="00FF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72DB5"/>
  <w15:chartTrackingRefBased/>
  <w15:docId w15:val="{6CD76E60-6EAB-4760-97FF-5F75621F2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1B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1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21B1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Revision">
    <w:name w:val="Revision"/>
    <w:hidden/>
    <w:uiPriority w:val="99"/>
    <w:semiHidden/>
    <w:rsid w:val="00D055C7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055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55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M.D. Anderson Cancer Center</Company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Sutton,Ann M</dc:creator>
  <cp:keywords/>
  <dc:description/>
  <cp:lastModifiedBy>Anderson, Brian</cp:lastModifiedBy>
  <cp:revision>4</cp:revision>
  <dcterms:created xsi:type="dcterms:W3CDTF">2022-03-31T22:38:00Z</dcterms:created>
  <dcterms:modified xsi:type="dcterms:W3CDTF">2022-03-31T22:39:00Z</dcterms:modified>
</cp:coreProperties>
</file>