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5BFAD" w14:textId="77777777" w:rsidR="003A57F9" w:rsidRDefault="00CE10D2" w:rsidP="00CE10D2">
      <w:pPr>
        <w:jc w:val="center"/>
      </w:pPr>
      <w:r>
        <w:t>Response to reviews</w:t>
      </w:r>
    </w:p>
    <w:p w14:paraId="25870C51" w14:textId="77777777" w:rsidR="00CE10D2" w:rsidRDefault="00CE10D2" w:rsidP="00CE10D2">
      <w:r>
        <w:t>Reviewer 1:</w:t>
      </w:r>
    </w:p>
    <w:p w14:paraId="48F0494E" w14:textId="77777777" w:rsidR="00CE10D2" w:rsidRDefault="00CE10D2" w:rsidP="00CE10D2">
      <w:r>
        <w:t>Line 51: "14-1718", should be corrected.</w:t>
      </w:r>
    </w:p>
    <w:p w14:paraId="453912EC" w14:textId="77777777" w:rsidR="00CE10D2" w:rsidRDefault="00CE10D2" w:rsidP="00CE10D2">
      <w:r>
        <w:tab/>
        <w:t>This has been corrected</w:t>
      </w:r>
    </w:p>
    <w:p w14:paraId="3997BC8E" w14:textId="77777777" w:rsidR="00CE10D2" w:rsidRDefault="00CE10D2" w:rsidP="00CE10D2">
      <w:r>
        <w:t>Line 84: mean 660 days, is it correct ?</w:t>
      </w:r>
    </w:p>
    <w:p w14:paraId="0D295EBE" w14:textId="77777777" w:rsidR="00CE10D2" w:rsidRDefault="00CE10D2" w:rsidP="00CE10D2">
      <w:r>
        <w:tab/>
        <w:t>This is correct</w:t>
      </w:r>
    </w:p>
    <w:p w14:paraId="0724599F" w14:textId="77777777" w:rsidR="00CE10D2" w:rsidRDefault="00CE10D2" w:rsidP="00CE10D2">
      <w:r>
        <w:t>Table 1 : Please add bit more description in caption</w:t>
      </w:r>
    </w:p>
    <w:p w14:paraId="188EDDE3" w14:textId="77777777" w:rsidR="00CE10D2" w:rsidRDefault="00CE10D2" w:rsidP="00CE10D2">
      <w:r>
        <w:tab/>
        <w:t>This has been expanded to say</w:t>
      </w:r>
    </w:p>
    <w:p w14:paraId="3BE31EFD" w14:textId="77777777" w:rsidR="00CE10D2" w:rsidRPr="00CE10D2" w:rsidRDefault="00CE10D2" w:rsidP="00CE10D2">
      <w:pPr>
        <w:ind w:left="720"/>
        <w:rPr>
          <w:i/>
        </w:rPr>
      </w:pPr>
      <w:r w:rsidRPr="00CE10D2">
        <w:rPr>
          <w:i/>
        </w:rPr>
        <w:t>Patient Characteristics between local recurrence and local control. Includes, age at time of procedure, and follow-up time/time to recurrence.</w:t>
      </w:r>
    </w:p>
    <w:p w14:paraId="13289B5E" w14:textId="77777777" w:rsidR="00CE10D2" w:rsidRDefault="00CE10D2" w:rsidP="00CE10D2">
      <w:r>
        <w:t>Don't see the value of 3D images in Figure 3 and 4</w:t>
      </w:r>
    </w:p>
    <w:p w14:paraId="17DD1541" w14:textId="77777777" w:rsidR="00CE10D2" w:rsidRDefault="00CE10D2" w:rsidP="00CE10D2">
      <w:pPr>
        <w:ind w:left="720"/>
      </w:pPr>
      <w:r>
        <w:t>We hoped that the images would allow a visual representation of what is occurring, we can remove them it is deemed to not include useful information</w:t>
      </w:r>
    </w:p>
    <w:p w14:paraId="1785299F" w14:textId="77777777" w:rsidR="00CE10D2" w:rsidRDefault="00CE10D2" w:rsidP="00CE10D2">
      <w:r>
        <w:t>Please maintain consistency in gap/dash/no-gap between number and units</w:t>
      </w:r>
    </w:p>
    <w:p w14:paraId="6A9A656B" w14:textId="77777777" w:rsidR="00CE10D2" w:rsidRDefault="00CE10D2" w:rsidP="00CE10D2">
      <w:r>
        <w:tab/>
        <w:t>Gaps have been added between numbers and all units</w:t>
      </w:r>
    </w:p>
    <w:p w14:paraId="40319D9A" w14:textId="77777777" w:rsidR="00CE10D2" w:rsidRDefault="00CE10D2" w:rsidP="00CE10D2"/>
    <w:p w14:paraId="4A77EDB8" w14:textId="77777777" w:rsidR="00CE10D2" w:rsidRDefault="00CE10D2" w:rsidP="00CE10D2">
      <w:r>
        <w:t>Reviewer 2:</w:t>
      </w:r>
    </w:p>
    <w:p w14:paraId="75E77E56" w14:textId="77777777" w:rsidR="00A82240" w:rsidRPr="00A82240" w:rsidRDefault="00A82240" w:rsidP="00CE10D2">
      <w:pPr>
        <w:rPr>
          <w:b/>
        </w:rPr>
      </w:pPr>
      <w:r w:rsidRPr="00A82240">
        <w:rPr>
          <w:b/>
        </w:rPr>
        <w:t>Readability:</w:t>
      </w:r>
    </w:p>
    <w:p w14:paraId="4CE6A8EB" w14:textId="77777777" w:rsidR="00CE10D2" w:rsidRDefault="00CE10D2" w:rsidP="00CE10D2">
      <w:r w:rsidRPr="00CE10D2">
        <w:t>Excellent. Only two minor details: Lin</w:t>
      </w:r>
      <w:r>
        <w:t>e 80 - intended to be redacted?</w:t>
      </w:r>
    </w:p>
    <w:p w14:paraId="47EB2CFE" w14:textId="77777777" w:rsidR="00CE10D2" w:rsidRDefault="00CE10D2" w:rsidP="00CE10D2">
      <w:r>
        <w:tab/>
        <w:t>This has been redacted to prevent identification of our institution</w:t>
      </w:r>
    </w:p>
    <w:p w14:paraId="2429DC26" w14:textId="77777777" w:rsidR="00CE10D2" w:rsidRDefault="00CE10D2" w:rsidP="00CE10D2">
      <w:r w:rsidRPr="00CE10D2">
        <w:t>Line 70 - artifacts is the American English version.</w:t>
      </w:r>
    </w:p>
    <w:p w14:paraId="74EF6968" w14:textId="77777777" w:rsidR="00CE10D2" w:rsidRDefault="00CE10D2" w:rsidP="00CE10D2">
      <w:r>
        <w:tab/>
        <w:t>Thank you, this has been fixed</w:t>
      </w:r>
    </w:p>
    <w:p w14:paraId="1FAB9F30" w14:textId="77777777" w:rsidR="00A82240" w:rsidRPr="00A82240" w:rsidRDefault="00A82240" w:rsidP="00CE10D2">
      <w:pPr>
        <w:rPr>
          <w:b/>
        </w:rPr>
      </w:pPr>
      <w:r w:rsidRPr="00A82240">
        <w:rPr>
          <w:b/>
        </w:rPr>
        <w:t>Title:</w:t>
      </w:r>
    </w:p>
    <w:p w14:paraId="1606B734" w14:textId="77777777" w:rsidR="00CE10D2" w:rsidRDefault="00A82240" w:rsidP="00CE10D2">
      <w:r w:rsidRPr="00A82240">
        <w:t>Yes. However, the DIR method used "novel"? It has been employed clinically as part of RayStation for some time.</w:t>
      </w:r>
    </w:p>
    <w:p w14:paraId="1AAEF34D" w14:textId="3699E6BC" w:rsidR="00A82240" w:rsidRDefault="00A82240" w:rsidP="00A82240">
      <w:pPr>
        <w:ind w:left="720"/>
      </w:pPr>
      <w:r>
        <w:t>We agree that it has been employed clinically for some time, but hope that the novelty lies more in our application of the tool.</w:t>
      </w:r>
      <w:r w:rsidR="008937F5">
        <w:t xml:space="preserve"> We have renamed the title to be</w:t>
      </w:r>
    </w:p>
    <w:p w14:paraId="49359483" w14:textId="185D9460" w:rsidR="008937F5" w:rsidRPr="008937F5" w:rsidRDefault="008937F5" w:rsidP="00A82240">
      <w:pPr>
        <w:ind w:left="720"/>
        <w:rPr>
          <w:i/>
          <w:iCs/>
        </w:rPr>
      </w:pPr>
      <w:r w:rsidRPr="008937F5">
        <w:rPr>
          <w:i/>
          <w:iCs/>
        </w:rPr>
        <w:t>A novel use of biomechanical model based deformable image registration (DIR) for assessing colorectal liver metastases ablation outcomes</w:t>
      </w:r>
    </w:p>
    <w:p w14:paraId="44B8874C" w14:textId="77777777" w:rsidR="00A82240" w:rsidRPr="00A82240" w:rsidRDefault="00A82240" w:rsidP="00A82240">
      <w:pPr>
        <w:keepNext/>
        <w:keepLines/>
        <w:rPr>
          <w:b/>
        </w:rPr>
      </w:pPr>
      <w:r>
        <w:rPr>
          <w:b/>
        </w:rPr>
        <w:lastRenderedPageBreak/>
        <w:t>Methods:</w:t>
      </w:r>
    </w:p>
    <w:p w14:paraId="762B3C88" w14:textId="77777777" w:rsidR="00A82240" w:rsidRDefault="00A82240" w:rsidP="00A82240">
      <w:pPr>
        <w:keepNext/>
        <w:keepLines/>
      </w:pPr>
      <w:r w:rsidRPr="00A82240">
        <w:t>Is the proposal to inform RS of the optimal parameters so that this method can be used clinically?</w:t>
      </w:r>
    </w:p>
    <w:p w14:paraId="73BE2A02" w14:textId="77777777" w:rsidR="00A82240" w:rsidRDefault="00A82240" w:rsidP="00A82240">
      <w:pPr>
        <w:keepNext/>
        <w:keepLines/>
        <w:ind w:left="720"/>
      </w:pPr>
      <w:r>
        <w:t>We have met with a research scientist from Raystation on identifying and implementing the optimal parameters and hope to create a technical note for the work soon.</w:t>
      </w:r>
    </w:p>
    <w:p w14:paraId="615E91A0" w14:textId="77777777" w:rsidR="00A82240" w:rsidRDefault="00A82240" w:rsidP="00A82240">
      <w:pPr>
        <w:keepNext/>
        <w:keepLines/>
      </w:pPr>
      <w:r w:rsidRPr="00A82240">
        <w:t>The method employed for identifying insufficient ablation margins intersecting with recurrence isn't technically ray-tracing. It is more appropriately termed cone tracing or an overlap test (and is a method used for increased computational efficiency in ray tracing - i.e. essentially bundling rays).</w:t>
      </w:r>
    </w:p>
    <w:p w14:paraId="04058D8E" w14:textId="77777777" w:rsidR="00A82240" w:rsidRDefault="00A82240" w:rsidP="00A82240">
      <w:pPr>
        <w:keepNext/>
        <w:keepLines/>
      </w:pPr>
      <w:r>
        <w:tab/>
        <w:t>We have renamed from ray tracing to be cone tracing, thank you for the clarification!</w:t>
      </w:r>
    </w:p>
    <w:p w14:paraId="64143FAC" w14:textId="77777777" w:rsidR="00A82240" w:rsidRDefault="00A82240" w:rsidP="00A82240">
      <w:pPr>
        <w:keepNext/>
        <w:keepLines/>
      </w:pPr>
      <w:r w:rsidRPr="00A82240">
        <w:t>Figure 188 upper left panel could be improved - my initial reaction was: "Why does this cone go past the contour extents?". I suspect that the cone is goes beyond the recurrence contour boundaries in the upper left panel because it is drawn to include the maximum extents of the recurrence contour on all axial slices. However, it may be clearer for the readership to see instead the cone using only the recurrence contour for the particular axial slices depicted. Alternatively, perhaps include an explanation of why it does so.</w:t>
      </w:r>
    </w:p>
    <w:p w14:paraId="77DBA770" w14:textId="77777777" w:rsidR="00A82240" w:rsidRDefault="00A82240" w:rsidP="00A82240">
      <w:pPr>
        <w:keepNext/>
        <w:keepLines/>
        <w:ind w:left="720"/>
      </w:pPr>
      <w:r>
        <w:t>The reviewer is correct that this cone has been expanded to include the maximum phi and theta of the recurrence site. This was performed in the visualization as the final result is more pleasing to the eye. A note has been added in the figure</w:t>
      </w:r>
    </w:p>
    <w:p w14:paraId="40B35A7D" w14:textId="77777777" w:rsidR="00A82240" w:rsidRDefault="00A82240" w:rsidP="00A82240">
      <w:pPr>
        <w:keepNext/>
        <w:keepLines/>
        <w:ind w:left="720"/>
        <w:rPr>
          <w:i/>
        </w:rPr>
      </w:pPr>
      <w:r w:rsidRPr="00A82240">
        <w:rPr>
          <w:i/>
        </w:rPr>
        <w:t>Note that for visualization purposes the cone in the top left has been expanded to include the maximum phi and theta of the recurrence site.</w:t>
      </w:r>
    </w:p>
    <w:p w14:paraId="3BA34F58" w14:textId="77777777" w:rsidR="00A82240" w:rsidRDefault="00A82240" w:rsidP="00A82240">
      <w:pPr>
        <w:keepNext/>
        <w:keepLines/>
        <w:rPr>
          <w:b/>
        </w:rPr>
      </w:pPr>
      <w:r>
        <w:rPr>
          <w:b/>
        </w:rPr>
        <w:t>Results</w:t>
      </w:r>
    </w:p>
    <w:p w14:paraId="0327A5F5" w14:textId="77777777" w:rsidR="00A82240" w:rsidRPr="00A82240" w:rsidRDefault="00A82240" w:rsidP="00A82240">
      <w:pPr>
        <w:keepNext/>
        <w:keepLines/>
      </w:pPr>
      <w:r w:rsidRPr="00A82240">
        <w:t>Please include the same cone tracing analysis (lines 203-208) done for the rigid registrations as well in the results section so a more direct comparison can be made.</w:t>
      </w:r>
    </w:p>
    <w:p w14:paraId="23166A51" w14:textId="30520E45" w:rsidR="00A82240" w:rsidRPr="00A82240" w:rsidRDefault="00F64F8D" w:rsidP="00960ECE">
      <w:pPr>
        <w:keepNext/>
        <w:keepLines/>
        <w:ind w:left="720"/>
      </w:pPr>
      <w:r>
        <w:t>It is not possible to</w:t>
      </w:r>
      <w:r w:rsidR="00960ECE">
        <w:t xml:space="preserve"> perform this cone tracing on the rigidly registered images because</w:t>
      </w:r>
      <w:r>
        <w:t xml:space="preserve"> </w:t>
      </w:r>
      <w:r w:rsidR="00960ECE">
        <w:t xml:space="preserve">rigid registration maps the disease into impossible locations in the liver. (lines 218-221). </w:t>
      </w:r>
    </w:p>
    <w:p w14:paraId="2DF975C1" w14:textId="77777777" w:rsidR="00A82240" w:rsidRDefault="00A82240" w:rsidP="00A82240">
      <w:pPr>
        <w:keepNext/>
        <w:keepLines/>
      </w:pPr>
      <w:r w:rsidRPr="00A82240">
        <w:t>Methods section mentions optimizing smoothing radius and triangular-mesh edge length parameters, but this is not discussed in Results section. Were these optimized on a patient-by patient basis? Or over the entire cohort? What were the optimal values?</w:t>
      </w:r>
    </w:p>
    <w:p w14:paraId="56272CCD" w14:textId="77777777" w:rsidR="00960ECE" w:rsidRDefault="00960ECE" w:rsidP="00960ECE">
      <w:pPr>
        <w:keepNext/>
        <w:keepLines/>
        <w:ind w:left="720"/>
      </w:pPr>
      <w:r>
        <w:t>Thank you, these were optimized on a patient-by-patient basis, line 130. We have included a line in the results explicitly stating the results. (Line 207-209)</w:t>
      </w:r>
    </w:p>
    <w:p w14:paraId="37EE9D73" w14:textId="564F4D2A" w:rsidR="00960ECE" w:rsidRDefault="00960ECE" w:rsidP="00960ECE">
      <w:pPr>
        <w:keepNext/>
        <w:keepLines/>
        <w:ind w:left="720"/>
        <w:rPr>
          <w:i/>
        </w:rPr>
      </w:pPr>
      <w:r w:rsidRPr="00960ECE">
        <w:rPr>
          <w:i/>
        </w:rPr>
        <w:t>For the deformable registration, on a patient-by-patient basis, the DSC between the generated triangular mesh and original contours was highest for a smoothing radius of 3 mm and a triangular mesh edge length of 6 mm</w:t>
      </w:r>
      <w:r>
        <w:rPr>
          <w:i/>
        </w:rPr>
        <w:t>.</w:t>
      </w:r>
    </w:p>
    <w:p w14:paraId="3B5015A1" w14:textId="22C75302" w:rsidR="00D02602" w:rsidRDefault="00D02602" w:rsidP="00D02602">
      <w:pPr>
        <w:keepNext/>
        <w:keepLines/>
        <w:rPr>
          <w:b/>
          <w:bCs/>
          <w:iCs/>
        </w:rPr>
      </w:pPr>
      <w:r>
        <w:rPr>
          <w:b/>
          <w:bCs/>
          <w:iCs/>
        </w:rPr>
        <w:t>Conclusions</w:t>
      </w:r>
    </w:p>
    <w:p w14:paraId="53C8348A" w14:textId="194CA6A2" w:rsidR="00D02602" w:rsidRDefault="00D02602" w:rsidP="00D02602">
      <w:pPr>
        <w:keepNext/>
        <w:keepLines/>
        <w:rPr>
          <w:iCs/>
        </w:rPr>
      </w:pPr>
      <w:r>
        <w:rPr>
          <w:iCs/>
        </w:rPr>
        <w:t>Recommend removing Figure 9 as it is not informative</w:t>
      </w:r>
    </w:p>
    <w:p w14:paraId="2CA15D89" w14:textId="53DD274F" w:rsidR="00D02602" w:rsidRPr="00D02602" w:rsidRDefault="00D02602" w:rsidP="00D02602">
      <w:pPr>
        <w:keepNext/>
        <w:keepLines/>
        <w:rPr>
          <w:iCs/>
        </w:rPr>
      </w:pPr>
      <w:r>
        <w:rPr>
          <w:iCs/>
        </w:rPr>
        <w:tab/>
        <w:t>We have removed this figure, thank you</w:t>
      </w:r>
    </w:p>
    <w:p w14:paraId="581B0A9C" w14:textId="77777777" w:rsidR="00543C5B" w:rsidRDefault="00543C5B" w:rsidP="00543C5B">
      <w:pPr>
        <w:keepNext/>
        <w:keepLines/>
        <w:rPr>
          <w:b/>
        </w:rPr>
      </w:pPr>
    </w:p>
    <w:p w14:paraId="2072E79A" w14:textId="77777777" w:rsidR="00543C5B" w:rsidRDefault="00543C5B" w:rsidP="00543C5B">
      <w:pPr>
        <w:keepNext/>
        <w:keepLines/>
        <w:rPr>
          <w:b/>
        </w:rPr>
      </w:pPr>
      <w:r>
        <w:rPr>
          <w:b/>
        </w:rPr>
        <w:t>Tables</w:t>
      </w:r>
    </w:p>
    <w:p w14:paraId="732BCC1E" w14:textId="77777777" w:rsidR="00543C5B" w:rsidRDefault="00543C5B" w:rsidP="00543C5B">
      <w:pPr>
        <w:keepNext/>
        <w:keepLines/>
      </w:pPr>
      <w:r w:rsidRPr="00543C5B">
        <w:t>Consider adding a table of deformable and rigid results for minimum ablation margin and recurrence overlap.</w:t>
      </w:r>
    </w:p>
    <w:p w14:paraId="72429E8B" w14:textId="77777777" w:rsidR="00543C5B" w:rsidRDefault="00543C5B" w:rsidP="00543C5B">
      <w:pPr>
        <w:keepNext/>
        <w:keepLines/>
        <w:ind w:left="720"/>
      </w:pPr>
      <w:r>
        <w:t>Thank you, we hope that the Supplementary Table 1 will be found useful, unfortunately the table is quite large to insert into the manuscript directly</w:t>
      </w:r>
    </w:p>
    <w:p w14:paraId="00C9403F" w14:textId="77777777" w:rsidR="00543C5B" w:rsidRDefault="00543C5B" w:rsidP="00543C5B">
      <w:pPr>
        <w:keepNext/>
        <w:keepLines/>
      </w:pPr>
    </w:p>
    <w:p w14:paraId="43B26D34" w14:textId="77777777" w:rsidR="00543C5B" w:rsidRDefault="00543C5B" w:rsidP="00543C5B">
      <w:pPr>
        <w:keepNext/>
        <w:keepLines/>
      </w:pPr>
      <w:r>
        <w:t>Reviewer 3</w:t>
      </w:r>
    </w:p>
    <w:p w14:paraId="2F144633" w14:textId="77777777" w:rsidR="00543C5B" w:rsidRDefault="00543C5B" w:rsidP="00543C5B">
      <w:pPr>
        <w:keepNext/>
        <w:keepLines/>
      </w:pPr>
      <w:r>
        <w:t>1. The authors should be careful to avoid language that claims correlation of margin with locations of tumor progression, since no correlative analysis was performed. Instead, I would suggest that this paper finds negative margins and recurrence to be qualitatively co-located (better yet, could this be quantified within the paper?).</w:t>
      </w:r>
    </w:p>
    <w:p w14:paraId="37D5DD75" w14:textId="77777777" w:rsidR="00543C5B" w:rsidRDefault="00543C5B" w:rsidP="00543C5B">
      <w:pPr>
        <w:keepNext/>
        <w:keepLines/>
        <w:ind w:left="720"/>
      </w:pPr>
      <w:r>
        <w:t>Thank you for your response, we have changed the wording from ‘correlated’ to ‘qualitatively collocated’ to reflect the lack of correlative analysis</w:t>
      </w:r>
    </w:p>
    <w:p w14:paraId="229D9D8F" w14:textId="77777777" w:rsidR="00543C5B" w:rsidRDefault="00543C5B" w:rsidP="00543C5B">
      <w:pPr>
        <w:keepNext/>
        <w:keepLines/>
      </w:pPr>
      <w:r>
        <w:t>2. There seems to be an implicit assumption in the reporting of results in this paper, or at least lack of recognition to the contrary, that the segmented ablation zone, tumor boundary, and 5-mm margin indicate boundaries with inherent certainty. In reality, the visible ablation zone is not necessarily all fully treated tissue, and neither the imaging boundary of the tumor nor the intended margin is necessarily the microscopic boundary of disease. The authors should be careful to state this distinction, as it may be a significant factor that complicates attempts towards establishing clinical predictions based on imaging margins.</w:t>
      </w:r>
    </w:p>
    <w:p w14:paraId="13B23871" w14:textId="77777777" w:rsidR="00543C5B" w:rsidRDefault="00543C5B" w:rsidP="00543C5B">
      <w:pPr>
        <w:keepNext/>
        <w:keepLines/>
      </w:pPr>
      <w:r>
        <w:tab/>
        <w:t>Thank you, we have expanded a section in the discussion for this (lines 293-295)</w:t>
      </w:r>
    </w:p>
    <w:p w14:paraId="372BF116" w14:textId="77777777" w:rsidR="00543C5B" w:rsidRPr="00543C5B" w:rsidRDefault="00543C5B" w:rsidP="00543C5B">
      <w:pPr>
        <w:keepNext/>
        <w:keepLines/>
        <w:ind w:left="720"/>
        <w:rPr>
          <w:i/>
        </w:rPr>
      </w:pPr>
      <w:r w:rsidRPr="00543C5B">
        <w:rPr>
          <w:i/>
        </w:rPr>
        <w:t>Furthermore, our work is limited by the inherent variability in the segmentation of CLM and ablation zones. Under-estimation of the disease could lead to the belief of sufficient ablation delivery, while over-estimation of disease could lead to unnecessary ablation of normal tissues.</w:t>
      </w:r>
    </w:p>
    <w:p w14:paraId="2BCCAF03" w14:textId="77777777" w:rsidR="00EB17E3" w:rsidRDefault="00EB17E3" w:rsidP="00EB17E3">
      <w:pPr>
        <w:keepNext/>
        <w:keepLines/>
      </w:pPr>
    </w:p>
    <w:p w14:paraId="6662CDA5" w14:textId="77777777" w:rsidR="00EB17E3" w:rsidRDefault="00EB17E3" w:rsidP="00EB17E3">
      <w:pPr>
        <w:keepNext/>
        <w:keepLines/>
      </w:pPr>
    </w:p>
    <w:p w14:paraId="77781EAF" w14:textId="77777777" w:rsidR="00EB17E3" w:rsidRDefault="00EB17E3" w:rsidP="00EB17E3">
      <w:pPr>
        <w:keepNext/>
        <w:keepLines/>
      </w:pPr>
    </w:p>
    <w:p w14:paraId="563E276B" w14:textId="77777777" w:rsidR="00EB17E3" w:rsidRDefault="00EB17E3" w:rsidP="00EB17E3">
      <w:pPr>
        <w:keepNext/>
        <w:keepLines/>
      </w:pPr>
    </w:p>
    <w:p w14:paraId="297B19DA" w14:textId="77777777" w:rsidR="00EB17E3" w:rsidRDefault="00EB17E3" w:rsidP="00EB17E3">
      <w:pPr>
        <w:keepNext/>
        <w:keepLines/>
      </w:pPr>
    </w:p>
    <w:p w14:paraId="729B7BD6" w14:textId="77777777" w:rsidR="00543C5B" w:rsidRDefault="00543C5B" w:rsidP="00EB17E3">
      <w:pPr>
        <w:keepNext/>
        <w:keepLines/>
      </w:pPr>
      <w:r>
        <w:lastRenderedPageBreak/>
        <w:t>3. This reviewer agrees the vessel-based rigid approach the authors take to assess recurrence while mitigating potential alignment issues associated with tissue remodeling and regeneration seems to be the most sensible and practical approach. However, thermal ablation is known to activate a complex variety of growth factors that encourage hepatocyte and vascular growth over time (e.g. see https://pubs.rsna.org/doi/full/10.1148/radiol.2016152241). While difficult to predict or yet measure, and I do not expect the authors to do so, even the locally rigid registration determined by vascular landmarks could be distorted by relative differences in tissue regrowth during recovery, which may in turn affect the alignment accuracy when assessing recurrence. Considering that the authors later state the overlap between recurrence and untreated margin to be less than 5 mL in the majority of cases, the possibility for the alignment of the recurrence image to be off should be recognized.</w:t>
      </w:r>
    </w:p>
    <w:p w14:paraId="51EAB10F" w14:textId="77777777" w:rsidR="00EB17E3" w:rsidRDefault="00EB17E3" w:rsidP="00EB17E3">
      <w:pPr>
        <w:keepNext/>
        <w:keepLines/>
        <w:ind w:left="720"/>
      </w:pPr>
      <w:r>
        <w:t>Thank you for your very insightful comment, we have included an explicit statement specifying out underlying assumption in this process. (lines 296-298)</w:t>
      </w:r>
    </w:p>
    <w:p w14:paraId="33977114" w14:textId="77777777" w:rsidR="00EB17E3" w:rsidRDefault="00EB17E3" w:rsidP="00EB17E3">
      <w:pPr>
        <w:keepNext/>
        <w:keepLines/>
        <w:ind w:left="720"/>
        <w:rPr>
          <w:i/>
        </w:rPr>
      </w:pPr>
      <w:r w:rsidRPr="00EB17E3">
        <w:rPr>
          <w:i/>
        </w:rPr>
        <w:t>Our results in spatial overlap between the identified minimum margin and recurrence relies on the assumption that vessels near the recovering ablation zone are not distorted by relative differences in tissue regrowth during recovery.</w:t>
      </w:r>
    </w:p>
    <w:p w14:paraId="53D9E3EE" w14:textId="77777777" w:rsidR="00EB17E3" w:rsidRDefault="00EB17E3" w:rsidP="00EB17E3">
      <w:pPr>
        <w:keepNext/>
        <w:keepLines/>
        <w:rPr>
          <w:b/>
        </w:rPr>
      </w:pPr>
      <w:r>
        <w:rPr>
          <w:b/>
        </w:rPr>
        <w:t>Readability</w:t>
      </w:r>
    </w:p>
    <w:p w14:paraId="690A0F3B" w14:textId="77777777" w:rsidR="00EB17E3" w:rsidRDefault="00EB17E3" w:rsidP="00EB17E3">
      <w:pPr>
        <w:keepNext/>
        <w:keepLines/>
      </w:pPr>
      <w:r w:rsidRPr="00EB17E3">
        <w:t>The overall language is readable to this reviewer. There are some minor issues, such as L282, "in the in the".</w:t>
      </w:r>
    </w:p>
    <w:p w14:paraId="41F7283E" w14:textId="77777777" w:rsidR="00EB17E3" w:rsidRDefault="00EB17E3" w:rsidP="00EB17E3">
      <w:pPr>
        <w:keepNext/>
        <w:keepLines/>
      </w:pPr>
      <w:r>
        <w:tab/>
        <w:t>This has been corrected</w:t>
      </w:r>
    </w:p>
    <w:p w14:paraId="091B8CF7" w14:textId="77777777" w:rsidR="00890665" w:rsidRDefault="00890665" w:rsidP="00EB17E3">
      <w:pPr>
        <w:keepNext/>
        <w:keepLines/>
        <w:rPr>
          <w:b/>
        </w:rPr>
      </w:pPr>
      <w:r>
        <w:rPr>
          <w:b/>
        </w:rPr>
        <w:t>Title</w:t>
      </w:r>
    </w:p>
    <w:p w14:paraId="4F7EBC16" w14:textId="498CBA06" w:rsidR="00890665" w:rsidRPr="00BC3E00" w:rsidRDefault="00890665" w:rsidP="00EB17E3">
      <w:pPr>
        <w:keepNext/>
        <w:keepLines/>
        <w:rPr>
          <w:bCs/>
        </w:rPr>
      </w:pPr>
      <w:r>
        <w:rPr>
          <w:bCs/>
        </w:rPr>
        <w:t xml:space="preserve">The authors agree that this is more of a novel application of a biomechanical model, rather than a novel biomechanical model. </w:t>
      </w:r>
      <w:r w:rsidR="00BC3E00">
        <w:rPr>
          <w:bCs/>
        </w:rPr>
        <w:t>The title has been changed to ‘’A novel use of biomechanical…’</w:t>
      </w:r>
    </w:p>
    <w:p w14:paraId="41CFBC3F" w14:textId="00FB9B3A" w:rsidR="00EB17E3" w:rsidRDefault="00EB17E3" w:rsidP="00EB17E3">
      <w:pPr>
        <w:keepNext/>
        <w:keepLines/>
        <w:rPr>
          <w:b/>
        </w:rPr>
      </w:pPr>
      <w:r>
        <w:rPr>
          <w:b/>
        </w:rPr>
        <w:t>Abstract</w:t>
      </w:r>
    </w:p>
    <w:p w14:paraId="5975A20A" w14:textId="3079842D" w:rsidR="00EB17E3" w:rsidRDefault="00EB17E3" w:rsidP="00EB17E3">
      <w:pPr>
        <w:keepNext/>
        <w:keepLines/>
      </w:pPr>
      <w:r>
        <w:t>The author is correct that ‘remove spatial uncertainty’ is too strongly worded, we have re-written to be ‘reduce spatial uncertainty’</w:t>
      </w:r>
    </w:p>
    <w:p w14:paraId="40D08AFD" w14:textId="45BE3760" w:rsidR="00890665" w:rsidRDefault="00890665" w:rsidP="00EB17E3">
      <w:pPr>
        <w:keepNext/>
        <w:keepLines/>
      </w:pPr>
      <w:r>
        <w:t>We have reworded ‘correlation’ to ‘qualitative collocation’ in agreement with a lacking of statistical correlations in the paper.</w:t>
      </w:r>
    </w:p>
    <w:p w14:paraId="10D63BB8" w14:textId="77777777" w:rsidR="00EB17E3" w:rsidRDefault="00DB6104" w:rsidP="00EB17E3">
      <w:pPr>
        <w:keepNext/>
        <w:keepLines/>
        <w:rPr>
          <w:b/>
        </w:rPr>
      </w:pPr>
      <w:r>
        <w:rPr>
          <w:b/>
        </w:rPr>
        <w:t>Methods</w:t>
      </w:r>
    </w:p>
    <w:p w14:paraId="05BDAC68" w14:textId="6B136044" w:rsidR="00DB6104" w:rsidRDefault="00DB6104" w:rsidP="008937F5">
      <w:pPr>
        <w:pStyle w:val="ListParagraph"/>
        <w:keepNext/>
        <w:keepLines/>
        <w:numPr>
          <w:ilvl w:val="0"/>
          <w:numId w:val="1"/>
        </w:numPr>
      </w:pPr>
      <w:r>
        <w:lastRenderedPageBreak/>
        <w:t>The measured minimum delivered margin is accurate only on the order of the registration error. No registration, even biomechanical, is perfectly accurate. How does registration error in these patients affect the clinical accuracy of the MDM measure? While the authors describe the fidelity of the deformable registration algorithm to be "accurate to the order of image voxel size", it seems that neither of the citations the authors provided to justify this statement actually evaluated registration accuracy on image pairs collected across a similar 45-day temporal window, or before and after thermal ablation treatment which may cause changes in material properties or produce materially inelastic effects due to inflammation or other compensatory physiological responses. Therefore to this reviewer, the actual registration accuracy of the method is uncharacterized for the present application, and the authors seem to be exaggerating the reliability of the registration method.</w:t>
      </w:r>
    </w:p>
    <w:p w14:paraId="037643CA" w14:textId="48B737DF" w:rsidR="008937F5" w:rsidRDefault="008937F5" w:rsidP="008937F5">
      <w:pPr>
        <w:keepNext/>
        <w:keepLines/>
        <w:ind w:left="360"/>
      </w:pPr>
      <w:commentRangeStart w:id="0"/>
      <w:r>
        <w:t>xxx</w:t>
      </w:r>
      <w:commentRangeEnd w:id="0"/>
      <w:r>
        <w:rPr>
          <w:rStyle w:val="CommentReference"/>
        </w:rPr>
        <w:commentReference w:id="0"/>
      </w:r>
    </w:p>
    <w:p w14:paraId="588BCBD9" w14:textId="77777777" w:rsidR="00DB6104" w:rsidRDefault="00DB6104" w:rsidP="00DB6104">
      <w:pPr>
        <w:keepNext/>
        <w:keepLines/>
      </w:pPr>
    </w:p>
    <w:p w14:paraId="06183B46" w14:textId="5D449DED" w:rsidR="00DB6104" w:rsidRDefault="00DB6104" w:rsidP="00DB6104">
      <w:pPr>
        <w:keepNext/>
        <w:keepLines/>
      </w:pPr>
      <w:r>
        <w:t>2. The description for biomechanical modeling seems off. They authors state Morfeus uses a finite element method, but only discuss parameters for the generation of triangular surface meshes as opposed to the grid of volumetric elements that are fundamentally necessary to solve the displacement field.</w:t>
      </w:r>
    </w:p>
    <w:p w14:paraId="2C6B7A58" w14:textId="0BF9CBC9" w:rsidR="008937F5" w:rsidRDefault="008937F5" w:rsidP="00DB6104">
      <w:pPr>
        <w:keepNext/>
        <w:keepLines/>
      </w:pPr>
    </w:p>
    <w:p w14:paraId="090BA0A2" w14:textId="4F140049" w:rsidR="008937F5" w:rsidRDefault="008937F5" w:rsidP="008937F5">
      <w:pPr>
        <w:keepNext/>
        <w:keepLines/>
        <w:ind w:left="720"/>
      </w:pPr>
      <w:commentRangeStart w:id="1"/>
      <w:r>
        <w:t>We apologize for not making this clearer. Lines 132 through 138 focus on the more specific aspects of the biomechanical modeling. Due to limits of wording we hoped this would be sufficient.</w:t>
      </w:r>
      <w:commentRangeEnd w:id="1"/>
      <w:r>
        <w:rPr>
          <w:rStyle w:val="CommentReference"/>
        </w:rPr>
        <w:commentReference w:id="1"/>
      </w:r>
    </w:p>
    <w:p w14:paraId="6AA68E12" w14:textId="77777777" w:rsidR="00DB6104" w:rsidRDefault="00DB6104" w:rsidP="00DB6104">
      <w:pPr>
        <w:keepNext/>
        <w:keepLines/>
        <w:rPr>
          <w:b/>
        </w:rPr>
      </w:pPr>
      <w:r>
        <w:rPr>
          <w:b/>
        </w:rPr>
        <w:t>Results</w:t>
      </w:r>
    </w:p>
    <w:p w14:paraId="12A537BC" w14:textId="4EDEE37F" w:rsidR="00DB6104" w:rsidRDefault="00DB6104" w:rsidP="00DB6104">
      <w:pPr>
        <w:keepNext/>
        <w:keepLines/>
      </w:pPr>
      <w:r w:rsidRPr="00DB6104">
        <w:t>Though the authors report significant difference between margins of recurrent and non-recurrent patients as their main result, a very weak effect can still be found to be statistically significant. This reviewer does not see the finding of significant difference to necessarily be evidence of clinical utility. An ROC curve or similar analysis on this dataset would greatly inform predictive capability of recurrence based on observed imaging margins. Extending the analysis this way would better serve the stated purpose of the paper, "[to] differentiate patients with local tumor progression and those receiving sufficient ablation delivery". As written, this reviewer does not find the endpoint of results reported in the paper to be particularly ambitious or exciting, although the importance of the overall direction set by this paper is recognized.</w:t>
      </w:r>
    </w:p>
    <w:p w14:paraId="57CA6B7B" w14:textId="111DF2FB" w:rsidR="00BC3E00" w:rsidRDefault="00BC3E00" w:rsidP="00344EF2">
      <w:pPr>
        <w:keepNext/>
        <w:keepLines/>
        <w:ind w:left="720"/>
      </w:pPr>
      <w:r>
        <w:t xml:space="preserve">We </w:t>
      </w:r>
      <w:r w:rsidR="00403E81">
        <w:t>thank the reviewer for their opinion. The ROC curve below has been generated based on the MDM between rigid and deformed registration</w:t>
      </w:r>
      <w:r w:rsidR="00344EF2">
        <w:t>. (Lines 216-217, Figure 5).</w:t>
      </w:r>
    </w:p>
    <w:p w14:paraId="44FF3663" w14:textId="4C2AA9EC" w:rsidR="00344EF2" w:rsidRPr="00344EF2" w:rsidRDefault="00344EF2" w:rsidP="00344EF2">
      <w:pPr>
        <w:keepNext/>
        <w:keepLines/>
        <w:ind w:left="720"/>
        <w:rPr>
          <w:i/>
          <w:iCs/>
        </w:rPr>
      </w:pPr>
      <w:r w:rsidRPr="00344EF2">
        <w:rPr>
          <w:i/>
          <w:iCs/>
        </w:rPr>
        <w:t>A receiver operating characteristic curve between both deformedly registered minimum margin and rigidly registered minimum margin can be seen in Figure 5.</w:t>
      </w:r>
    </w:p>
    <w:p w14:paraId="2513B138" w14:textId="77777777" w:rsidR="00403E81" w:rsidRDefault="00403E81" w:rsidP="00403E81">
      <w:pPr>
        <w:keepNext/>
        <w:keepLines/>
        <w:ind w:firstLine="720"/>
      </w:pPr>
      <w:r>
        <w:rPr>
          <w:noProof/>
        </w:rPr>
        <w:lastRenderedPageBreak/>
        <w:drawing>
          <wp:inline distT="0" distB="0" distL="0" distR="0" wp14:anchorId="77EF6036" wp14:editId="6688E81E">
            <wp:extent cx="4442460" cy="3331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2460" cy="3331845"/>
                    </a:xfrm>
                    <a:prstGeom prst="rect">
                      <a:avLst/>
                    </a:prstGeom>
                    <a:noFill/>
                    <a:ln>
                      <a:noFill/>
                    </a:ln>
                  </pic:spPr>
                </pic:pic>
              </a:graphicData>
            </a:graphic>
          </wp:inline>
        </w:drawing>
      </w:r>
    </w:p>
    <w:p w14:paraId="01A902D6" w14:textId="2FA071DE" w:rsidR="00403E81" w:rsidRDefault="00403E81" w:rsidP="00403E81">
      <w:pPr>
        <w:pStyle w:val="Caption"/>
      </w:pPr>
      <w:r>
        <w:t>Figure</w:t>
      </w:r>
      <w:r w:rsidR="00344EF2">
        <w:t xml:space="preserve"> 5</w:t>
      </w:r>
      <w:r>
        <w:t>: Receiver operator characteristic for identifying the development of local progression. The area under the curve (AUC) for the deformedly registered patients is 0.87, while for the rigidly registered patients is 0.58</w:t>
      </w:r>
    </w:p>
    <w:p w14:paraId="6757F00D" w14:textId="77777777" w:rsidR="00DB6104" w:rsidRDefault="00DB6104" w:rsidP="00DB6104">
      <w:pPr>
        <w:keepNext/>
        <w:keepLines/>
        <w:rPr>
          <w:b/>
        </w:rPr>
      </w:pPr>
      <w:r>
        <w:rPr>
          <w:b/>
        </w:rPr>
        <w:t>Discussion</w:t>
      </w:r>
    </w:p>
    <w:p w14:paraId="33A10AE0" w14:textId="77777777" w:rsidR="00DB6104" w:rsidRDefault="00DB6104" w:rsidP="00DB6104">
      <w:pPr>
        <w:keepNext/>
        <w:keepLines/>
      </w:pPr>
      <w:r w:rsidRPr="00DB6104">
        <w:t>If this margin assessment process were to be done prospectively, what would be some of the barriers to reproducing similar results? To this reviewer, segmentation accuracy seems like a major consideration due to the reliance on boundary conditions and geometric alignments. Segmentation errors of only a couple voxels could have a major impact on results. Accurate automatic and semi-automatic segmentation algorithms are still not 'solved' problems, and I think it is incorrect to say that deep learning has entirely removed issues facing organ segmentation. While deep learning has certainly enabled faster segmentations, its accuracy cannot be guaranteed.</w:t>
      </w:r>
    </w:p>
    <w:p w14:paraId="442AF948" w14:textId="77777777" w:rsidR="00DB6104" w:rsidRDefault="00DB6104" w:rsidP="00DB6104">
      <w:pPr>
        <w:keepNext/>
        <w:keepLines/>
        <w:ind w:left="720"/>
      </w:pPr>
      <w:r>
        <w:t>Thank you for your comment, we have added a statement about the uncertainty of disease and ablation segmentation, and how the two extremes could affect outputs. (lines 293-296)</w:t>
      </w:r>
    </w:p>
    <w:p w14:paraId="3FAA2B0E" w14:textId="77777777" w:rsidR="00DB6104" w:rsidRPr="00DB6104" w:rsidRDefault="00DB6104" w:rsidP="00DB6104">
      <w:pPr>
        <w:keepNext/>
        <w:keepLines/>
        <w:ind w:left="720"/>
        <w:rPr>
          <w:i/>
        </w:rPr>
      </w:pPr>
      <w:r w:rsidRPr="00DB6104">
        <w:rPr>
          <w:i/>
        </w:rPr>
        <w:t>Furthermore, our work is limited by the inherent variability in the segmentation of CLM and ablation zones. Under-estimation of the disease could lead to the belief of sufficient ablation delivery, while over-estimation of disease could lead to unnecessary ablation of normal tissues. This should also be considered for the use of this technology prospectively</w:t>
      </w:r>
    </w:p>
    <w:sectPr w:rsidR="00DB6104" w:rsidRPr="00DB610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k Anderson" w:date="2021-05-27T13:26:00Z" w:initials="MA">
    <w:p w14:paraId="4DED23EB" w14:textId="77777777" w:rsidR="008937F5" w:rsidRDefault="008937F5">
      <w:pPr>
        <w:pStyle w:val="CommentText"/>
      </w:pPr>
      <w:r>
        <w:rPr>
          <w:rStyle w:val="CommentReference"/>
        </w:rPr>
        <w:annotationRef/>
      </w:r>
      <w:r>
        <w:t>Not entirely sure how to address this</w:t>
      </w:r>
    </w:p>
    <w:p w14:paraId="3BEB727E" w14:textId="26C16965" w:rsidR="008937F5" w:rsidRDefault="008937F5">
      <w:pPr>
        <w:pStyle w:val="CommentText"/>
      </w:pPr>
      <w:r>
        <w:t>Was thinking of addressing this more in the form of ‘we agree that the registration error would aversely affect the accuracy of the minimum distance to agreement. For our prospective clinical trial, we currently acquire the pre-treatment and post-treatment contrast enhanced CT within the same day. However, retrospectively, even with such a large time delay we were able to identify likelihood of recurrence, which was the goal of the study’</w:t>
      </w:r>
    </w:p>
  </w:comment>
  <w:comment w:id="1" w:author="Mark Anderson" w:date="2021-05-27T13:32:00Z" w:initials="MA">
    <w:p w14:paraId="4D5BDD2A" w14:textId="1D49A191" w:rsidR="008937F5" w:rsidRDefault="008937F5">
      <w:pPr>
        <w:pStyle w:val="CommentText"/>
      </w:pPr>
      <w:r>
        <w:rPr>
          <w:rStyle w:val="CommentReference"/>
        </w:rPr>
        <w:annotationRef/>
      </w:r>
      <w:r>
        <w:t>Is this okay?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EB727E" w15:done="0"/>
  <w15:commentEx w15:paraId="4D5BDD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A1C9F" w16cex:dateUtc="2021-05-27T18:26:00Z"/>
  <w16cex:commentExtensible w16cex:durableId="245A1DD3" w16cex:dateUtc="2021-05-27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EB727E" w16cid:durableId="245A1C9F"/>
  <w16cid:commentId w16cid:paraId="4D5BDD2A" w16cid:durableId="245A1D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907397"/>
    <w:multiLevelType w:val="hybridMultilevel"/>
    <w:tmpl w:val="5E847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k Anderson">
    <w15:presenceInfo w15:providerId="Windows Live" w15:userId="fad21f67d0fb54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0D2"/>
    <w:rsid w:val="002A20CA"/>
    <w:rsid w:val="002E12AE"/>
    <w:rsid w:val="00344EF2"/>
    <w:rsid w:val="00403E81"/>
    <w:rsid w:val="004D7BB8"/>
    <w:rsid w:val="00543C5B"/>
    <w:rsid w:val="005F327F"/>
    <w:rsid w:val="00671254"/>
    <w:rsid w:val="00890665"/>
    <w:rsid w:val="008937F5"/>
    <w:rsid w:val="008A52AA"/>
    <w:rsid w:val="00960ECE"/>
    <w:rsid w:val="00A82240"/>
    <w:rsid w:val="00BC3E00"/>
    <w:rsid w:val="00CE10D2"/>
    <w:rsid w:val="00D02602"/>
    <w:rsid w:val="00DB6104"/>
    <w:rsid w:val="00EB17E3"/>
    <w:rsid w:val="00F64F8D"/>
    <w:rsid w:val="00F7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2452"/>
  <w15:chartTrackingRefBased/>
  <w15:docId w15:val="{D89915B3-1A7E-458E-8E15-5934925DC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A52AA"/>
    <w:rPr>
      <w:sz w:val="16"/>
      <w:szCs w:val="16"/>
    </w:rPr>
  </w:style>
  <w:style w:type="paragraph" w:styleId="CommentText">
    <w:name w:val="annotation text"/>
    <w:basedOn w:val="Normal"/>
    <w:link w:val="CommentTextChar"/>
    <w:uiPriority w:val="99"/>
    <w:semiHidden/>
    <w:unhideWhenUsed/>
    <w:rsid w:val="008A52AA"/>
    <w:pPr>
      <w:spacing w:line="240" w:lineRule="auto"/>
    </w:pPr>
    <w:rPr>
      <w:sz w:val="20"/>
      <w:szCs w:val="20"/>
    </w:rPr>
  </w:style>
  <w:style w:type="character" w:customStyle="1" w:styleId="CommentTextChar">
    <w:name w:val="Comment Text Char"/>
    <w:basedOn w:val="DefaultParagraphFont"/>
    <w:link w:val="CommentText"/>
    <w:uiPriority w:val="99"/>
    <w:semiHidden/>
    <w:rsid w:val="008A52AA"/>
    <w:rPr>
      <w:sz w:val="20"/>
      <w:szCs w:val="20"/>
    </w:rPr>
  </w:style>
  <w:style w:type="paragraph" w:styleId="CommentSubject">
    <w:name w:val="annotation subject"/>
    <w:basedOn w:val="CommentText"/>
    <w:next w:val="CommentText"/>
    <w:link w:val="CommentSubjectChar"/>
    <w:uiPriority w:val="99"/>
    <w:semiHidden/>
    <w:unhideWhenUsed/>
    <w:rsid w:val="008A52AA"/>
    <w:rPr>
      <w:b/>
      <w:bCs/>
    </w:rPr>
  </w:style>
  <w:style w:type="character" w:customStyle="1" w:styleId="CommentSubjectChar">
    <w:name w:val="Comment Subject Char"/>
    <w:basedOn w:val="CommentTextChar"/>
    <w:link w:val="CommentSubject"/>
    <w:uiPriority w:val="99"/>
    <w:semiHidden/>
    <w:rsid w:val="008A52AA"/>
    <w:rPr>
      <w:b/>
      <w:bCs/>
      <w:sz w:val="20"/>
      <w:szCs w:val="20"/>
    </w:rPr>
  </w:style>
  <w:style w:type="paragraph" w:styleId="BalloonText">
    <w:name w:val="Balloon Text"/>
    <w:basedOn w:val="Normal"/>
    <w:link w:val="BalloonTextChar"/>
    <w:uiPriority w:val="99"/>
    <w:semiHidden/>
    <w:unhideWhenUsed/>
    <w:rsid w:val="008A52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52AA"/>
    <w:rPr>
      <w:rFonts w:ascii="Segoe UI" w:hAnsi="Segoe UI" w:cs="Segoe UI"/>
      <w:sz w:val="18"/>
      <w:szCs w:val="18"/>
    </w:rPr>
  </w:style>
  <w:style w:type="paragraph" w:styleId="ListParagraph">
    <w:name w:val="List Paragraph"/>
    <w:basedOn w:val="Normal"/>
    <w:uiPriority w:val="34"/>
    <w:qFormat/>
    <w:rsid w:val="008937F5"/>
    <w:pPr>
      <w:ind w:left="720"/>
      <w:contextualSpacing/>
    </w:pPr>
  </w:style>
  <w:style w:type="paragraph" w:styleId="Caption">
    <w:name w:val="caption"/>
    <w:basedOn w:val="Normal"/>
    <w:next w:val="Normal"/>
    <w:uiPriority w:val="35"/>
    <w:unhideWhenUsed/>
    <w:qFormat/>
    <w:rsid w:val="00403E8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1777</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Mark Anderson</cp:lastModifiedBy>
  <cp:revision>8</cp:revision>
  <dcterms:created xsi:type="dcterms:W3CDTF">2021-05-26T19:12:00Z</dcterms:created>
  <dcterms:modified xsi:type="dcterms:W3CDTF">2021-05-27T18:43:00Z</dcterms:modified>
</cp:coreProperties>
</file>