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Users/brian/.pixi/envs/quarto/share/quarto/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Users/brian/.pixi/envs/quarto/share/quarto/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Users/brian/.pixi/envs/quarto/share/quarto/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Users/brian/.pixi/envs/quarto/share/quarto/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Users/brian/.pixi/envs/quarto/share/quarto/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Users/brian/.pixi/envs/quarto/share/quarto/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2026-08-10T13:50:09Z</dcterms:created>
  <dcterms:modified xsi:type="dcterms:W3CDTF">2026-08-10T13:50:09Z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ther-links">
    <vt:lpwstr/>
  </property>
  <property fmtid="{D5CDD505-2E9C-101B-9397-08002B2CF9AE}" pid="13" name="subtitle">
    <vt:lpwstr>Proposed Response-level Single Registration Form — Request for Comment</vt:lpwstr>
  </property>
  <property fmtid="{D5CDD505-2E9C-101B-9397-08002B2CF9AE}" pid="14" name="toc-title">
    <vt:lpwstr>Table of contents</vt:lpwstr>
  </property>
</Properties>
</file>