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BD5E7" w14:textId="77777777" w:rsidR="00F57305" w:rsidRDefault="004D5BE7">
      <w:pPr>
        <w:spacing w:before="240" w:after="240"/>
        <w:jc w:val="center"/>
        <w:rPr>
          <w:sz w:val="56"/>
          <w:szCs w:val="56"/>
        </w:rPr>
      </w:pPr>
      <w:r>
        <w:rPr>
          <w:sz w:val="56"/>
          <w:szCs w:val="56"/>
        </w:rPr>
        <w:t>&lt;Insert Project Name&gt;</w:t>
      </w:r>
    </w:p>
    <w:p w14:paraId="3BF9E26C" w14:textId="77777777" w:rsidR="00F57305" w:rsidRDefault="004D5BE7">
      <w:pPr>
        <w:spacing w:before="240" w:after="240"/>
      </w:pPr>
      <w:r>
        <w:t xml:space="preserve"> </w:t>
      </w:r>
    </w:p>
    <w:p w14:paraId="7C702B76" w14:textId="77777777" w:rsidR="00F57305" w:rsidRDefault="004D5BE7">
      <w:pPr>
        <w:spacing w:before="240" w:after="240"/>
        <w:jc w:val="center"/>
        <w:rPr>
          <w:color w:val="0070C0"/>
          <w:sz w:val="56"/>
          <w:szCs w:val="56"/>
        </w:rPr>
      </w:pPr>
      <w:r>
        <w:rPr>
          <w:color w:val="0070C0"/>
          <w:sz w:val="56"/>
          <w:szCs w:val="56"/>
        </w:rPr>
        <w:t xml:space="preserve"> </w:t>
      </w:r>
    </w:p>
    <w:p w14:paraId="76405316" w14:textId="77777777" w:rsidR="00F57305" w:rsidRDefault="004D5BE7">
      <w:pPr>
        <w:spacing w:before="240" w:after="240"/>
        <w:jc w:val="center"/>
        <w:rPr>
          <w:color w:val="116DFF"/>
          <w:sz w:val="56"/>
          <w:szCs w:val="56"/>
        </w:rPr>
      </w:pPr>
      <w:r>
        <w:rPr>
          <w:color w:val="116DFF"/>
          <w:sz w:val="56"/>
          <w:szCs w:val="56"/>
        </w:rPr>
        <w:t>Template Name</w:t>
      </w:r>
    </w:p>
    <w:p w14:paraId="1CC071B3" w14:textId="77777777" w:rsidR="00F57305" w:rsidRDefault="004D5BE7">
      <w:pPr>
        <w:spacing w:before="240" w:after="240"/>
        <w:jc w:val="center"/>
        <w:rPr>
          <w:sz w:val="72"/>
          <w:szCs w:val="72"/>
        </w:rPr>
      </w:pPr>
      <w:r>
        <w:rPr>
          <w:sz w:val="72"/>
          <w:szCs w:val="72"/>
        </w:rPr>
        <w:t xml:space="preserve"> </w:t>
      </w:r>
    </w:p>
    <w:p w14:paraId="1DD69980" w14:textId="77777777" w:rsidR="00F57305" w:rsidRDefault="004D5BE7">
      <w:pPr>
        <w:spacing w:before="240" w:after="240"/>
        <w:jc w:val="center"/>
        <w:rPr>
          <w:sz w:val="44"/>
          <w:szCs w:val="44"/>
        </w:rPr>
      </w:pPr>
      <w:r>
        <w:rPr>
          <w:sz w:val="44"/>
          <w:szCs w:val="44"/>
        </w:rPr>
        <w:t>Date: &lt;Insert Date&gt;</w:t>
      </w:r>
    </w:p>
    <w:p w14:paraId="4CCB8330" w14:textId="77777777" w:rsidR="00F57305" w:rsidRDefault="004D5BE7">
      <w:pPr>
        <w:spacing w:before="240" w:after="240"/>
        <w:jc w:val="center"/>
        <w:rPr>
          <w:sz w:val="44"/>
          <w:szCs w:val="44"/>
        </w:rPr>
      </w:pPr>
      <w:r>
        <w:rPr>
          <w:sz w:val="44"/>
          <w:szCs w:val="44"/>
        </w:rPr>
        <w:t xml:space="preserve"> </w:t>
      </w:r>
    </w:p>
    <w:p w14:paraId="3674B16A" w14:textId="77777777" w:rsidR="00F57305" w:rsidRDefault="004D5BE7">
      <w:pPr>
        <w:spacing w:before="240" w:after="240"/>
        <w:jc w:val="center"/>
        <w:rPr>
          <w:sz w:val="44"/>
          <w:szCs w:val="44"/>
        </w:rPr>
      </w:pPr>
      <w:r>
        <w:rPr>
          <w:sz w:val="44"/>
          <w:szCs w:val="44"/>
        </w:rPr>
        <w:t>Document Version: V1.1</w:t>
      </w:r>
    </w:p>
    <w:p w14:paraId="35C6F558" w14:textId="77777777" w:rsidR="00F57305" w:rsidRDefault="004D5BE7">
      <w:pPr>
        <w:spacing w:before="240" w:after="240"/>
        <w:jc w:val="center"/>
      </w:pPr>
      <w:r>
        <w:t xml:space="preserve"> </w:t>
      </w:r>
    </w:p>
    <w:p w14:paraId="2CBEEF89" w14:textId="77777777" w:rsidR="00F57305" w:rsidRDefault="004D5BE7">
      <w:pPr>
        <w:spacing w:before="240" w:after="240"/>
        <w:jc w:val="center"/>
      </w:pPr>
      <w:r>
        <w:t xml:space="preserve"> </w:t>
      </w:r>
    </w:p>
    <w:p w14:paraId="33F827F2" w14:textId="77777777" w:rsidR="00F57305" w:rsidRDefault="004D5BE7">
      <w:pPr>
        <w:spacing w:before="240" w:after="240"/>
        <w:jc w:val="center"/>
      </w:pPr>
      <w:r>
        <w:t xml:space="preserve"> </w:t>
      </w:r>
    </w:p>
    <w:p w14:paraId="52214C33" w14:textId="77777777" w:rsidR="00F57305" w:rsidRDefault="004D5BE7">
      <w:pPr>
        <w:spacing w:before="240" w:after="240"/>
        <w:jc w:val="center"/>
      </w:pPr>
      <w:r>
        <w:t xml:space="preserve"> </w:t>
      </w:r>
    </w:p>
    <w:p w14:paraId="62751FD6" w14:textId="77777777" w:rsidR="00F57305" w:rsidRDefault="004D5BE7">
      <w:pPr>
        <w:spacing w:before="240" w:after="240"/>
      </w:pPr>
      <w:r>
        <w:t xml:space="preserve"> </w:t>
      </w:r>
    </w:p>
    <w:p w14:paraId="42533061" w14:textId="77777777" w:rsidR="00F57305" w:rsidRDefault="004D5BE7">
      <w:pPr>
        <w:spacing w:before="240" w:after="240"/>
      </w:pPr>
      <w:r>
        <w:t xml:space="preserve"> </w:t>
      </w:r>
    </w:p>
    <w:p w14:paraId="0C73D8B3" w14:textId="77777777" w:rsidR="00F57305" w:rsidRDefault="004D5BE7">
      <w:pPr>
        <w:spacing w:before="240" w:after="240"/>
      </w:pPr>
      <w:r>
        <w:t xml:space="preserve"> </w:t>
      </w:r>
    </w:p>
    <w:p w14:paraId="534D0E3D" w14:textId="77777777" w:rsidR="00F57305" w:rsidRDefault="004D5BE7">
      <w:pPr>
        <w:spacing w:before="240" w:after="240"/>
      </w:pPr>
      <w:r>
        <w:t xml:space="preserve"> </w:t>
      </w:r>
    </w:p>
    <w:p w14:paraId="4E281160" w14:textId="77777777" w:rsidR="00F57305" w:rsidRDefault="004D5BE7">
      <w:pPr>
        <w:spacing w:before="240" w:after="240"/>
      </w:pPr>
      <w:r>
        <w:t xml:space="preserve"> </w:t>
      </w:r>
    </w:p>
    <w:p w14:paraId="722F7A32" w14:textId="77777777" w:rsidR="00F57305" w:rsidRDefault="004D5BE7">
      <w:pPr>
        <w:spacing w:before="240" w:after="240"/>
      </w:pPr>
      <w:r>
        <w:t xml:space="preserve"> </w:t>
      </w:r>
    </w:p>
    <w:p w14:paraId="226FC6B4" w14:textId="77777777" w:rsidR="00F57305" w:rsidRDefault="004D5BE7">
      <w:pPr>
        <w:spacing w:before="240" w:after="240"/>
      </w:pPr>
      <w:r>
        <w:t xml:space="preserve"> </w:t>
      </w:r>
    </w:p>
    <w:p w14:paraId="3526A8A7" w14:textId="77777777" w:rsidR="00F57305" w:rsidRDefault="00F57305">
      <w:pPr>
        <w:spacing w:before="240" w:after="240"/>
      </w:pPr>
    </w:p>
    <w:sdt>
      <w:sdtPr>
        <w:id w:val="-2117731670"/>
        <w:docPartObj>
          <w:docPartGallery w:val="Table of Contents"/>
          <w:docPartUnique/>
        </w:docPartObj>
      </w:sdtPr>
      <w:sdtEndPr/>
      <w:sdtContent>
        <w:p w14:paraId="2720F087" w14:textId="77777777" w:rsidR="00F57305" w:rsidRDefault="004D5BE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w00amp05ax5">
            <w:r>
              <w:rPr>
                <w:b/>
                <w:bCs/>
                <w:color w:val="000000"/>
              </w:rPr>
              <w:t>Introduction to the Assumptions Log</w:t>
            </w:r>
            <w:r>
              <w:rPr>
                <w:b/>
                <w:bCs/>
                <w:color w:val="000000"/>
              </w:rPr>
              <w:tab/>
              <w:t>3</w:t>
            </w:r>
          </w:hyperlink>
        </w:p>
        <w:p w14:paraId="35B82710" w14:textId="77777777" w:rsidR="00F57305" w:rsidRDefault="004D5BE7">
          <w:pPr>
            <w:widowControl w:val="0"/>
            <w:tabs>
              <w:tab w:val="right" w:leader="dot" w:pos="12000"/>
            </w:tabs>
            <w:spacing w:before="60" w:line="240" w:lineRule="auto"/>
            <w:rPr>
              <w:b/>
              <w:bCs/>
              <w:color w:val="000000"/>
            </w:rPr>
          </w:pPr>
          <w:hyperlink w:anchor="_8a4gcaj0qdnv">
            <w:r>
              <w:rPr>
                <w:b/>
                <w:bCs/>
                <w:color w:val="000000"/>
              </w:rPr>
              <w:t>Section 1: Distinguishing Assumptions, Constraints, and Risks</w:t>
            </w:r>
            <w:r>
              <w:rPr>
                <w:b/>
                <w:bCs/>
                <w:color w:val="000000"/>
              </w:rPr>
              <w:tab/>
              <w:t>3</w:t>
            </w:r>
          </w:hyperlink>
        </w:p>
        <w:p w14:paraId="74BF573E" w14:textId="77777777" w:rsidR="00F57305" w:rsidRDefault="004D5BE7">
          <w:pPr>
            <w:widowControl w:val="0"/>
            <w:tabs>
              <w:tab w:val="right" w:leader="dot" w:pos="12000"/>
            </w:tabs>
            <w:spacing w:before="60" w:line="240" w:lineRule="auto"/>
            <w:ind w:left="360"/>
            <w:rPr>
              <w:color w:val="000000"/>
            </w:rPr>
          </w:pPr>
          <w:hyperlink w:anchor="_jzj5ohn5vvh1">
            <w:r>
              <w:rPr>
                <w:color w:val="000000"/>
              </w:rPr>
              <w:t>Guidance for Completion</w:t>
            </w:r>
            <w:r>
              <w:rPr>
                <w:color w:val="000000"/>
              </w:rPr>
              <w:tab/>
              <w:t>3</w:t>
            </w:r>
          </w:hyperlink>
        </w:p>
        <w:p w14:paraId="6B82DBD5" w14:textId="77777777" w:rsidR="00F57305" w:rsidRDefault="004D5BE7">
          <w:pPr>
            <w:widowControl w:val="0"/>
            <w:tabs>
              <w:tab w:val="right" w:leader="dot" w:pos="12000"/>
            </w:tabs>
            <w:spacing w:before="60" w:line="240" w:lineRule="auto"/>
            <w:ind w:left="360"/>
            <w:rPr>
              <w:color w:val="000000"/>
            </w:rPr>
          </w:pPr>
          <w:hyperlink w:anchor="_brckaphfnqqt">
            <w:r>
              <w:rPr>
                <w:color w:val="000000"/>
              </w:rPr>
              <w:t>The Definitions</w:t>
            </w:r>
            <w:r>
              <w:rPr>
                <w:color w:val="000000"/>
              </w:rPr>
              <w:tab/>
              <w:t>3</w:t>
            </w:r>
          </w:hyperlink>
        </w:p>
        <w:p w14:paraId="16387364" w14:textId="77777777" w:rsidR="00F57305" w:rsidRDefault="004D5BE7">
          <w:pPr>
            <w:widowControl w:val="0"/>
            <w:tabs>
              <w:tab w:val="right" w:leader="dot" w:pos="12000"/>
            </w:tabs>
            <w:spacing w:before="60" w:line="240" w:lineRule="auto"/>
            <w:ind w:left="360"/>
            <w:rPr>
              <w:color w:val="000000"/>
            </w:rPr>
          </w:pPr>
          <w:hyperlink w:anchor="_r99l2kgjkmoz">
            <w:r>
              <w:rPr>
                <w:color w:val="000000"/>
              </w:rPr>
              <w:t>The Relationship</w:t>
            </w:r>
            <w:r>
              <w:rPr>
                <w:color w:val="000000"/>
              </w:rPr>
              <w:tab/>
              <w:t>4</w:t>
            </w:r>
          </w:hyperlink>
        </w:p>
        <w:p w14:paraId="0EAF844B" w14:textId="77777777" w:rsidR="00F57305" w:rsidRDefault="004D5BE7">
          <w:pPr>
            <w:widowControl w:val="0"/>
            <w:tabs>
              <w:tab w:val="right" w:leader="dot" w:pos="12000"/>
            </w:tabs>
            <w:spacing w:before="60" w:line="240" w:lineRule="auto"/>
            <w:ind w:left="360"/>
            <w:rPr>
              <w:color w:val="000000"/>
            </w:rPr>
          </w:pPr>
          <w:hyperlink w:anchor="_gvgocopxw9ff">
            <w:r>
              <w:rPr>
                <w:color w:val="000000"/>
              </w:rPr>
              <w:t>Draft Example</w:t>
            </w:r>
            <w:r>
              <w:rPr>
                <w:color w:val="000000"/>
              </w:rPr>
              <w:tab/>
              <w:t>4</w:t>
            </w:r>
          </w:hyperlink>
        </w:p>
        <w:p w14:paraId="7E72F73A" w14:textId="77777777" w:rsidR="00F57305" w:rsidRDefault="004D5BE7">
          <w:pPr>
            <w:widowControl w:val="0"/>
            <w:tabs>
              <w:tab w:val="right" w:leader="dot" w:pos="12000"/>
            </w:tabs>
            <w:spacing w:before="60" w:line="240" w:lineRule="auto"/>
            <w:rPr>
              <w:b/>
              <w:bCs/>
              <w:color w:val="000000"/>
            </w:rPr>
          </w:pPr>
          <w:hyperlink w:anchor="_2v28nxqva5jz">
            <w:r>
              <w:rPr>
                <w:b/>
                <w:bCs/>
                <w:color w:val="000000"/>
              </w:rPr>
              <w:t>Section 2: The Lifecycle of an Assumption</w:t>
            </w:r>
            <w:r>
              <w:rPr>
                <w:b/>
                <w:bCs/>
                <w:color w:val="000000"/>
              </w:rPr>
              <w:tab/>
              <w:t>4</w:t>
            </w:r>
          </w:hyperlink>
        </w:p>
        <w:p w14:paraId="1B835EF0" w14:textId="77777777" w:rsidR="00F57305" w:rsidRDefault="004D5BE7">
          <w:pPr>
            <w:widowControl w:val="0"/>
            <w:tabs>
              <w:tab w:val="right" w:leader="dot" w:pos="12000"/>
            </w:tabs>
            <w:spacing w:before="60" w:line="240" w:lineRule="auto"/>
            <w:ind w:left="360"/>
            <w:rPr>
              <w:color w:val="000000"/>
            </w:rPr>
          </w:pPr>
          <w:hyperlink w:anchor="_ci0dv0n55xnq">
            <w:r>
              <w:rPr>
                <w:color w:val="000000"/>
              </w:rPr>
              <w:t>Guidance for Completion</w:t>
            </w:r>
            <w:r>
              <w:rPr>
                <w:color w:val="000000"/>
              </w:rPr>
              <w:tab/>
              <w:t>4</w:t>
            </w:r>
          </w:hyperlink>
        </w:p>
        <w:p w14:paraId="19DDE233" w14:textId="77777777" w:rsidR="00F57305" w:rsidRDefault="004D5BE7">
          <w:pPr>
            <w:widowControl w:val="0"/>
            <w:tabs>
              <w:tab w:val="right" w:leader="dot" w:pos="12000"/>
            </w:tabs>
            <w:spacing w:before="60" w:line="240" w:lineRule="auto"/>
            <w:ind w:left="360"/>
            <w:rPr>
              <w:color w:val="000000"/>
            </w:rPr>
          </w:pPr>
          <w:hyperlink w:anchor="_6tf4vii7z0ck">
            <w:r>
              <w:rPr>
                <w:color w:val="000000"/>
              </w:rPr>
              <w:t>The Stages</w:t>
            </w:r>
            <w:r>
              <w:rPr>
                <w:color w:val="000000"/>
              </w:rPr>
              <w:tab/>
              <w:t>4</w:t>
            </w:r>
          </w:hyperlink>
        </w:p>
        <w:p w14:paraId="703B7D2A" w14:textId="77777777" w:rsidR="00F57305" w:rsidRDefault="004D5BE7">
          <w:pPr>
            <w:widowControl w:val="0"/>
            <w:tabs>
              <w:tab w:val="right" w:leader="dot" w:pos="12000"/>
            </w:tabs>
            <w:spacing w:before="60" w:line="240" w:lineRule="auto"/>
            <w:rPr>
              <w:b/>
              <w:bCs/>
              <w:color w:val="000000"/>
            </w:rPr>
          </w:pPr>
          <w:hyperlink w:anchor="_iyxbi8ova26k">
            <w:r>
              <w:rPr>
                <w:b/>
                <w:bCs/>
                <w:color w:val="000000"/>
              </w:rPr>
              <w:t>Section 3: Categories of Assumptions</w:t>
            </w:r>
            <w:r>
              <w:rPr>
                <w:b/>
                <w:bCs/>
                <w:color w:val="000000"/>
              </w:rPr>
              <w:tab/>
              <w:t>4</w:t>
            </w:r>
          </w:hyperlink>
        </w:p>
        <w:p w14:paraId="353DAEC4" w14:textId="77777777" w:rsidR="00F57305" w:rsidRDefault="004D5BE7">
          <w:pPr>
            <w:widowControl w:val="0"/>
            <w:tabs>
              <w:tab w:val="right" w:leader="dot" w:pos="12000"/>
            </w:tabs>
            <w:spacing w:before="60" w:line="240" w:lineRule="auto"/>
            <w:ind w:left="360"/>
            <w:rPr>
              <w:color w:val="000000"/>
            </w:rPr>
          </w:pPr>
          <w:hyperlink w:anchor="_1ll7kj2vv9ds">
            <w:r>
              <w:rPr>
                <w:color w:val="000000"/>
              </w:rPr>
              <w:t>Guidance for Completion</w:t>
            </w:r>
            <w:r>
              <w:rPr>
                <w:color w:val="000000"/>
              </w:rPr>
              <w:tab/>
              <w:t>4</w:t>
            </w:r>
          </w:hyperlink>
        </w:p>
        <w:p w14:paraId="1A666E72" w14:textId="77777777" w:rsidR="00F57305" w:rsidRDefault="004D5BE7">
          <w:pPr>
            <w:widowControl w:val="0"/>
            <w:tabs>
              <w:tab w:val="right" w:leader="dot" w:pos="12000"/>
            </w:tabs>
            <w:spacing w:before="60" w:line="240" w:lineRule="auto"/>
            <w:ind w:left="360"/>
            <w:rPr>
              <w:color w:val="000000"/>
            </w:rPr>
          </w:pPr>
          <w:hyperlink w:anchor="_bf1a0es9o5sm">
            <w:r>
              <w:rPr>
                <w:color w:val="000000"/>
              </w:rPr>
              <w:t>Category 1: Resource and Availability</w:t>
            </w:r>
            <w:r>
              <w:rPr>
                <w:color w:val="000000"/>
              </w:rPr>
              <w:tab/>
              <w:t>5</w:t>
            </w:r>
          </w:hyperlink>
        </w:p>
        <w:p w14:paraId="66A7CBB3" w14:textId="77777777" w:rsidR="00F57305" w:rsidRDefault="004D5BE7">
          <w:pPr>
            <w:widowControl w:val="0"/>
            <w:tabs>
              <w:tab w:val="right" w:leader="dot" w:pos="12000"/>
            </w:tabs>
            <w:spacing w:before="60" w:line="240" w:lineRule="auto"/>
            <w:ind w:left="360"/>
            <w:rPr>
              <w:color w:val="000000"/>
            </w:rPr>
          </w:pPr>
          <w:hyperlink w:anchor="_1ll3g58vy40s">
            <w:r>
              <w:rPr>
                <w:color w:val="000000"/>
              </w:rPr>
              <w:t>Category 2: Financial and Budgetary</w:t>
            </w:r>
            <w:r>
              <w:rPr>
                <w:color w:val="000000"/>
              </w:rPr>
              <w:tab/>
              <w:t>5</w:t>
            </w:r>
          </w:hyperlink>
        </w:p>
        <w:p w14:paraId="4E3E8C62" w14:textId="77777777" w:rsidR="00F57305" w:rsidRDefault="004D5BE7">
          <w:pPr>
            <w:widowControl w:val="0"/>
            <w:tabs>
              <w:tab w:val="right" w:leader="dot" w:pos="12000"/>
            </w:tabs>
            <w:spacing w:before="60" w:line="240" w:lineRule="auto"/>
            <w:ind w:left="360"/>
            <w:rPr>
              <w:color w:val="000000"/>
            </w:rPr>
          </w:pPr>
          <w:hyperlink w:anchor="_gc2j5d78lofv">
            <w:r>
              <w:rPr>
                <w:color w:val="000000"/>
              </w:rPr>
              <w:t>Category 3: Technical and Scope</w:t>
            </w:r>
            <w:r>
              <w:rPr>
                <w:color w:val="000000"/>
              </w:rPr>
              <w:tab/>
              <w:t>5</w:t>
            </w:r>
          </w:hyperlink>
        </w:p>
        <w:p w14:paraId="509C7D31" w14:textId="77777777" w:rsidR="00F57305" w:rsidRDefault="004D5BE7">
          <w:pPr>
            <w:widowControl w:val="0"/>
            <w:tabs>
              <w:tab w:val="right" w:leader="dot" w:pos="12000"/>
            </w:tabs>
            <w:spacing w:before="60" w:line="240" w:lineRule="auto"/>
            <w:ind w:left="360"/>
            <w:rPr>
              <w:color w:val="000000"/>
            </w:rPr>
          </w:pPr>
          <w:hyperlink w:anchor="_l0n01cizc615">
            <w:r>
              <w:rPr>
                <w:color w:val="000000"/>
              </w:rPr>
              <w:t>Category 4: Schedule and Timeline</w:t>
            </w:r>
            <w:r>
              <w:rPr>
                <w:color w:val="000000"/>
              </w:rPr>
              <w:tab/>
              <w:t>5</w:t>
            </w:r>
          </w:hyperlink>
        </w:p>
        <w:p w14:paraId="1E7BA8BB" w14:textId="77777777" w:rsidR="00F57305" w:rsidRDefault="004D5BE7">
          <w:pPr>
            <w:widowControl w:val="0"/>
            <w:tabs>
              <w:tab w:val="right" w:leader="dot" w:pos="12000"/>
            </w:tabs>
            <w:spacing w:before="60" w:line="240" w:lineRule="auto"/>
            <w:ind w:left="360"/>
            <w:rPr>
              <w:color w:val="000000"/>
            </w:rPr>
          </w:pPr>
          <w:hyperlink w:anchor="_ywnyo6jdkh9r">
            <w:r>
              <w:rPr>
                <w:color w:val="000000"/>
              </w:rPr>
              <w:t>Category 5: Environmental and External</w:t>
            </w:r>
            <w:r>
              <w:rPr>
                <w:color w:val="000000"/>
              </w:rPr>
              <w:tab/>
              <w:t>5</w:t>
            </w:r>
          </w:hyperlink>
        </w:p>
        <w:p w14:paraId="0904BEF1" w14:textId="77777777" w:rsidR="00F57305" w:rsidRDefault="004D5BE7">
          <w:pPr>
            <w:widowControl w:val="0"/>
            <w:tabs>
              <w:tab w:val="right" w:leader="dot" w:pos="12000"/>
            </w:tabs>
            <w:spacing w:before="60" w:line="240" w:lineRule="auto"/>
            <w:rPr>
              <w:b/>
              <w:bCs/>
              <w:color w:val="000000"/>
            </w:rPr>
          </w:pPr>
          <w:hyperlink w:anchor="_s1ujs06faet8">
            <w:r>
              <w:rPr>
                <w:b/>
                <w:bCs/>
                <w:color w:val="000000"/>
              </w:rPr>
              <w:t>Section 4: The Log Structure (Columns)</w:t>
            </w:r>
            <w:r>
              <w:rPr>
                <w:b/>
                <w:bCs/>
                <w:color w:val="000000"/>
              </w:rPr>
              <w:tab/>
              <w:t>5</w:t>
            </w:r>
          </w:hyperlink>
        </w:p>
        <w:p w14:paraId="161DCF16" w14:textId="77777777" w:rsidR="00F57305" w:rsidRDefault="004D5BE7">
          <w:pPr>
            <w:widowControl w:val="0"/>
            <w:tabs>
              <w:tab w:val="right" w:leader="dot" w:pos="12000"/>
            </w:tabs>
            <w:spacing w:before="60" w:line="240" w:lineRule="auto"/>
            <w:ind w:left="360"/>
            <w:rPr>
              <w:color w:val="000000"/>
            </w:rPr>
          </w:pPr>
          <w:hyperlink w:anchor="_mtxhpfk6w9e9">
            <w:r>
              <w:rPr>
                <w:color w:val="000000"/>
              </w:rPr>
              <w:t>Guidance for Completion</w:t>
            </w:r>
            <w:r>
              <w:rPr>
                <w:color w:val="000000"/>
              </w:rPr>
              <w:tab/>
              <w:t>5</w:t>
            </w:r>
          </w:hyperlink>
        </w:p>
        <w:p w14:paraId="109E46ED" w14:textId="77777777" w:rsidR="00F57305" w:rsidRDefault="004D5BE7">
          <w:pPr>
            <w:widowControl w:val="0"/>
            <w:tabs>
              <w:tab w:val="right" w:leader="dot" w:pos="12000"/>
            </w:tabs>
            <w:spacing w:before="60" w:line="240" w:lineRule="auto"/>
            <w:ind w:left="360"/>
            <w:rPr>
              <w:color w:val="000000"/>
            </w:rPr>
          </w:pPr>
          <w:hyperlink w:anchor="_iwwlr290dn84">
            <w:r>
              <w:rPr>
                <w:color w:val="000000"/>
              </w:rPr>
              <w:t>Column 1: ID</w:t>
            </w:r>
            <w:r>
              <w:rPr>
                <w:color w:val="000000"/>
              </w:rPr>
              <w:tab/>
              <w:t>5</w:t>
            </w:r>
          </w:hyperlink>
        </w:p>
        <w:p w14:paraId="2313B3F6" w14:textId="77777777" w:rsidR="00F57305" w:rsidRDefault="004D5BE7">
          <w:pPr>
            <w:widowControl w:val="0"/>
            <w:tabs>
              <w:tab w:val="right" w:leader="dot" w:pos="12000"/>
            </w:tabs>
            <w:spacing w:before="60" w:line="240" w:lineRule="auto"/>
            <w:ind w:left="360"/>
            <w:rPr>
              <w:color w:val="000000"/>
            </w:rPr>
          </w:pPr>
          <w:hyperlink w:anchor="_i3iyiuk0czb0">
            <w:r>
              <w:rPr>
                <w:color w:val="000000"/>
              </w:rPr>
              <w:t>Column 2: Category</w:t>
            </w:r>
            <w:r>
              <w:rPr>
                <w:color w:val="000000"/>
              </w:rPr>
              <w:tab/>
              <w:t>5</w:t>
            </w:r>
          </w:hyperlink>
        </w:p>
        <w:p w14:paraId="45EBB13E" w14:textId="77777777" w:rsidR="00F57305" w:rsidRDefault="004D5BE7">
          <w:pPr>
            <w:widowControl w:val="0"/>
            <w:tabs>
              <w:tab w:val="right" w:leader="dot" w:pos="12000"/>
            </w:tabs>
            <w:spacing w:before="60" w:line="240" w:lineRule="auto"/>
            <w:ind w:left="360"/>
            <w:rPr>
              <w:color w:val="000000"/>
            </w:rPr>
          </w:pPr>
          <w:hyperlink w:anchor="_okuxz0bcrtnw">
            <w:r>
              <w:rPr>
                <w:color w:val="000000"/>
              </w:rPr>
              <w:t>Column 3: The Assumption Description</w:t>
            </w:r>
            <w:r>
              <w:rPr>
                <w:color w:val="000000"/>
              </w:rPr>
              <w:tab/>
              <w:t>5</w:t>
            </w:r>
          </w:hyperlink>
        </w:p>
        <w:p w14:paraId="7DFB7F4C" w14:textId="77777777" w:rsidR="00F57305" w:rsidRDefault="004D5BE7">
          <w:pPr>
            <w:widowControl w:val="0"/>
            <w:tabs>
              <w:tab w:val="right" w:leader="dot" w:pos="12000"/>
            </w:tabs>
            <w:spacing w:before="60" w:line="240" w:lineRule="auto"/>
            <w:ind w:left="360"/>
            <w:rPr>
              <w:color w:val="000000"/>
            </w:rPr>
          </w:pPr>
          <w:hyperlink w:anchor="_xj0iktfs8bs9">
            <w:r>
              <w:rPr>
                <w:color w:val="000000"/>
              </w:rPr>
              <w:t>Column 4: Validation Strategy (The "Check")</w:t>
            </w:r>
            <w:r>
              <w:rPr>
                <w:color w:val="000000"/>
              </w:rPr>
              <w:tab/>
              <w:t>6</w:t>
            </w:r>
          </w:hyperlink>
        </w:p>
        <w:p w14:paraId="344F7667" w14:textId="77777777" w:rsidR="00F57305" w:rsidRDefault="004D5BE7">
          <w:pPr>
            <w:widowControl w:val="0"/>
            <w:tabs>
              <w:tab w:val="right" w:leader="dot" w:pos="12000"/>
            </w:tabs>
            <w:spacing w:before="60" w:line="240" w:lineRule="auto"/>
            <w:ind w:left="360"/>
            <w:rPr>
              <w:color w:val="000000"/>
            </w:rPr>
          </w:pPr>
          <w:hyperlink w:anchor="_3x6o27j7ogtb">
            <w:r>
              <w:rPr>
                <w:color w:val="000000"/>
              </w:rPr>
              <w:t>Column 5: Impact of Falsehood (The "So What?")</w:t>
            </w:r>
            <w:r>
              <w:rPr>
                <w:color w:val="000000"/>
              </w:rPr>
              <w:tab/>
              <w:t>6</w:t>
            </w:r>
          </w:hyperlink>
        </w:p>
        <w:p w14:paraId="677E278E" w14:textId="77777777" w:rsidR="00F57305" w:rsidRDefault="004D5BE7">
          <w:pPr>
            <w:widowControl w:val="0"/>
            <w:tabs>
              <w:tab w:val="right" w:leader="dot" w:pos="12000"/>
            </w:tabs>
            <w:spacing w:before="60" w:line="240" w:lineRule="auto"/>
            <w:ind w:left="360"/>
            <w:rPr>
              <w:color w:val="000000"/>
            </w:rPr>
          </w:pPr>
          <w:hyperlink w:anchor="_ur5iw0cum21q">
            <w:r>
              <w:rPr>
                <w:color w:val="000000"/>
              </w:rPr>
              <w:t>Column 6: Owner</w:t>
            </w:r>
            <w:r>
              <w:rPr>
                <w:color w:val="000000"/>
              </w:rPr>
              <w:tab/>
              <w:t>6</w:t>
            </w:r>
          </w:hyperlink>
        </w:p>
        <w:p w14:paraId="6DC06021" w14:textId="77777777" w:rsidR="00F57305" w:rsidRDefault="004D5BE7">
          <w:pPr>
            <w:widowControl w:val="0"/>
            <w:tabs>
              <w:tab w:val="right" w:leader="dot" w:pos="12000"/>
            </w:tabs>
            <w:spacing w:before="60" w:line="240" w:lineRule="auto"/>
            <w:ind w:left="360"/>
            <w:rPr>
              <w:color w:val="000000"/>
            </w:rPr>
          </w:pPr>
          <w:hyperlink w:anchor="_ts4ruqn5r1mj">
            <w:r>
              <w:rPr>
                <w:color w:val="000000"/>
              </w:rPr>
              <w:t>Column 7: Due Date for Validation</w:t>
            </w:r>
            <w:r>
              <w:rPr>
                <w:color w:val="000000"/>
              </w:rPr>
              <w:tab/>
              <w:t>6</w:t>
            </w:r>
          </w:hyperlink>
        </w:p>
        <w:p w14:paraId="0834C143" w14:textId="77777777" w:rsidR="00F57305" w:rsidRDefault="004D5BE7">
          <w:pPr>
            <w:widowControl w:val="0"/>
            <w:tabs>
              <w:tab w:val="right" w:leader="dot" w:pos="12000"/>
            </w:tabs>
            <w:spacing w:before="60" w:line="240" w:lineRule="auto"/>
            <w:ind w:left="360"/>
            <w:rPr>
              <w:color w:val="000000"/>
            </w:rPr>
          </w:pPr>
          <w:hyperlink w:anchor="_ot9ldpw614ls">
            <w:r>
              <w:rPr>
                <w:color w:val="000000"/>
              </w:rPr>
              <w:t>Column 8: Status</w:t>
            </w:r>
            <w:r>
              <w:rPr>
                <w:color w:val="000000"/>
              </w:rPr>
              <w:tab/>
              <w:t>6</w:t>
            </w:r>
          </w:hyperlink>
        </w:p>
        <w:p w14:paraId="6AE6D0C6" w14:textId="77777777" w:rsidR="00F57305" w:rsidRDefault="004D5BE7">
          <w:pPr>
            <w:widowControl w:val="0"/>
            <w:tabs>
              <w:tab w:val="right" w:leader="dot" w:pos="12000"/>
            </w:tabs>
            <w:spacing w:before="60" w:line="240" w:lineRule="auto"/>
            <w:rPr>
              <w:b/>
              <w:bCs/>
              <w:color w:val="000000"/>
            </w:rPr>
          </w:pPr>
          <w:hyperlink w:anchor="_n96zk4ozc32j">
            <w:r>
              <w:rPr>
                <w:b/>
                <w:bCs/>
                <w:color w:val="000000"/>
              </w:rPr>
              <w:t>Section 5: Writing Effective Assumptions (Syntax)</w:t>
            </w:r>
            <w:r>
              <w:rPr>
                <w:b/>
                <w:bCs/>
                <w:color w:val="000000"/>
              </w:rPr>
              <w:tab/>
              <w:t>6</w:t>
            </w:r>
          </w:hyperlink>
        </w:p>
        <w:p w14:paraId="33E426EE" w14:textId="77777777" w:rsidR="00F57305" w:rsidRDefault="004D5BE7">
          <w:pPr>
            <w:widowControl w:val="0"/>
            <w:tabs>
              <w:tab w:val="right" w:leader="dot" w:pos="12000"/>
            </w:tabs>
            <w:spacing w:before="60" w:line="240" w:lineRule="auto"/>
            <w:ind w:left="360"/>
            <w:rPr>
              <w:color w:val="000000"/>
            </w:rPr>
          </w:pPr>
          <w:hyperlink w:anchor="_c1pzhih7y3fo">
            <w:r>
              <w:rPr>
                <w:color w:val="000000"/>
              </w:rPr>
              <w:t>Guidance for Completion</w:t>
            </w:r>
            <w:r>
              <w:rPr>
                <w:color w:val="000000"/>
              </w:rPr>
              <w:tab/>
              <w:t>6</w:t>
            </w:r>
          </w:hyperlink>
        </w:p>
        <w:p w14:paraId="52B63A9F" w14:textId="77777777" w:rsidR="00F57305" w:rsidRDefault="004D5BE7">
          <w:pPr>
            <w:widowControl w:val="0"/>
            <w:tabs>
              <w:tab w:val="right" w:leader="dot" w:pos="12000"/>
            </w:tabs>
            <w:spacing w:before="60" w:line="240" w:lineRule="auto"/>
            <w:ind w:left="360"/>
            <w:rPr>
              <w:color w:val="000000"/>
            </w:rPr>
          </w:pPr>
          <w:hyperlink w:anchor="_isdma6h9q3uk">
            <w:r>
              <w:rPr>
                <w:color w:val="000000"/>
              </w:rPr>
              <w:t>The "Specificity" Rule</w:t>
            </w:r>
            <w:r>
              <w:rPr>
                <w:color w:val="000000"/>
              </w:rPr>
              <w:tab/>
              <w:t>6</w:t>
            </w:r>
          </w:hyperlink>
        </w:p>
        <w:p w14:paraId="33F3CE83" w14:textId="77777777" w:rsidR="00F57305" w:rsidRDefault="004D5BE7">
          <w:pPr>
            <w:widowControl w:val="0"/>
            <w:tabs>
              <w:tab w:val="right" w:leader="dot" w:pos="12000"/>
            </w:tabs>
            <w:spacing w:before="60" w:line="240" w:lineRule="auto"/>
            <w:ind w:left="360"/>
            <w:rPr>
              <w:color w:val="000000"/>
            </w:rPr>
          </w:pPr>
          <w:hyperlink w:anchor="_i7tnmftj79su">
            <w:r>
              <w:rPr>
                <w:color w:val="000000"/>
              </w:rPr>
              <w:t>The "Dependency" Rule</w:t>
            </w:r>
            <w:r>
              <w:rPr>
                <w:color w:val="000000"/>
              </w:rPr>
              <w:tab/>
              <w:t>6</w:t>
            </w:r>
          </w:hyperlink>
        </w:p>
        <w:p w14:paraId="2B464EE2" w14:textId="77777777" w:rsidR="00F57305" w:rsidRDefault="004D5BE7">
          <w:pPr>
            <w:widowControl w:val="0"/>
            <w:tabs>
              <w:tab w:val="right" w:leader="dot" w:pos="12000"/>
            </w:tabs>
            <w:spacing w:before="60" w:line="240" w:lineRule="auto"/>
            <w:ind w:left="360"/>
            <w:rPr>
              <w:color w:val="000000"/>
            </w:rPr>
          </w:pPr>
          <w:hyperlink w:anchor="_b406lgm0fxnh">
            <w:r>
              <w:rPr>
                <w:color w:val="000000"/>
              </w:rPr>
              <w:t>Draft Example</w:t>
            </w:r>
            <w:r>
              <w:rPr>
                <w:color w:val="000000"/>
              </w:rPr>
              <w:tab/>
              <w:t>6</w:t>
            </w:r>
          </w:hyperlink>
        </w:p>
        <w:p w14:paraId="434CFF08" w14:textId="77777777" w:rsidR="00F57305" w:rsidRDefault="004D5BE7">
          <w:pPr>
            <w:widowControl w:val="0"/>
            <w:tabs>
              <w:tab w:val="right" w:leader="dot" w:pos="12000"/>
            </w:tabs>
            <w:spacing w:before="60" w:line="240" w:lineRule="auto"/>
            <w:rPr>
              <w:b/>
              <w:bCs/>
              <w:color w:val="000000"/>
            </w:rPr>
          </w:pPr>
          <w:hyperlink w:anchor="_sjjwyojnwtd3">
            <w:r>
              <w:rPr>
                <w:b/>
                <w:bCs/>
                <w:color w:val="000000"/>
              </w:rPr>
              <w:t>Section 6: Validation and "Confidence Checks"</w:t>
            </w:r>
            <w:r>
              <w:rPr>
                <w:b/>
                <w:bCs/>
                <w:color w:val="000000"/>
              </w:rPr>
              <w:tab/>
              <w:t>7</w:t>
            </w:r>
          </w:hyperlink>
        </w:p>
        <w:p w14:paraId="7BE0A1F5" w14:textId="77777777" w:rsidR="00F57305" w:rsidRDefault="004D5BE7">
          <w:pPr>
            <w:widowControl w:val="0"/>
            <w:tabs>
              <w:tab w:val="right" w:leader="dot" w:pos="12000"/>
            </w:tabs>
            <w:spacing w:before="60" w:line="240" w:lineRule="auto"/>
            <w:ind w:left="360"/>
            <w:rPr>
              <w:color w:val="000000"/>
            </w:rPr>
          </w:pPr>
          <w:hyperlink w:anchor="_fqvn2q9v9uis">
            <w:r>
              <w:rPr>
                <w:color w:val="000000"/>
              </w:rPr>
              <w:t>Guidance for Completion</w:t>
            </w:r>
            <w:r>
              <w:rPr>
                <w:color w:val="000000"/>
              </w:rPr>
              <w:tab/>
              <w:t>7</w:t>
            </w:r>
          </w:hyperlink>
        </w:p>
        <w:p w14:paraId="73B21BDA" w14:textId="77777777" w:rsidR="00F57305" w:rsidRDefault="004D5BE7">
          <w:pPr>
            <w:widowControl w:val="0"/>
            <w:tabs>
              <w:tab w:val="right" w:leader="dot" w:pos="12000"/>
            </w:tabs>
            <w:spacing w:before="60" w:line="240" w:lineRule="auto"/>
            <w:ind w:left="360"/>
            <w:rPr>
              <w:color w:val="000000"/>
            </w:rPr>
          </w:pPr>
          <w:hyperlink w:anchor="_yzfg4p6xprsu">
            <w:r>
              <w:rPr>
                <w:color w:val="000000"/>
              </w:rPr>
              <w:t>The Validation Methods</w:t>
            </w:r>
            <w:r>
              <w:rPr>
                <w:color w:val="000000"/>
              </w:rPr>
              <w:tab/>
              <w:t>7</w:t>
            </w:r>
          </w:hyperlink>
        </w:p>
        <w:p w14:paraId="12E3711C" w14:textId="77777777" w:rsidR="00F57305" w:rsidRDefault="004D5BE7">
          <w:pPr>
            <w:widowControl w:val="0"/>
            <w:tabs>
              <w:tab w:val="right" w:leader="dot" w:pos="12000"/>
            </w:tabs>
            <w:spacing w:before="60" w:line="240" w:lineRule="auto"/>
            <w:ind w:left="360"/>
            <w:rPr>
              <w:color w:val="000000"/>
            </w:rPr>
          </w:pPr>
          <w:hyperlink w:anchor="_z2ek0dy22pv6">
            <w:r>
              <w:rPr>
                <w:color w:val="000000"/>
              </w:rPr>
              <w:t>Draft Example</w:t>
            </w:r>
            <w:r>
              <w:rPr>
                <w:color w:val="000000"/>
              </w:rPr>
              <w:tab/>
              <w:t>7</w:t>
            </w:r>
          </w:hyperlink>
        </w:p>
        <w:p w14:paraId="3A76FCD7" w14:textId="77777777" w:rsidR="00F57305" w:rsidRDefault="004D5BE7">
          <w:pPr>
            <w:widowControl w:val="0"/>
            <w:tabs>
              <w:tab w:val="right" w:leader="dot" w:pos="12000"/>
            </w:tabs>
            <w:spacing w:before="60" w:line="240" w:lineRule="auto"/>
            <w:rPr>
              <w:b/>
              <w:bCs/>
              <w:color w:val="000000"/>
            </w:rPr>
          </w:pPr>
          <w:hyperlink w:anchor="_4cll1nt0qo4w">
            <w:r>
              <w:rPr>
                <w:b/>
                <w:bCs/>
                <w:color w:val="000000"/>
              </w:rPr>
              <w:t>Section 7: Impact Analysis (Sensitivity Analysis)</w:t>
            </w:r>
            <w:r>
              <w:rPr>
                <w:b/>
                <w:bCs/>
                <w:color w:val="000000"/>
              </w:rPr>
              <w:tab/>
              <w:t>7</w:t>
            </w:r>
          </w:hyperlink>
        </w:p>
        <w:p w14:paraId="01CE8A64" w14:textId="77777777" w:rsidR="00F57305" w:rsidRDefault="004D5BE7">
          <w:pPr>
            <w:widowControl w:val="0"/>
            <w:tabs>
              <w:tab w:val="right" w:leader="dot" w:pos="12000"/>
            </w:tabs>
            <w:spacing w:before="60" w:line="240" w:lineRule="auto"/>
            <w:ind w:left="360"/>
            <w:rPr>
              <w:color w:val="000000"/>
            </w:rPr>
          </w:pPr>
          <w:hyperlink w:anchor="_czy1ww6j2x8z">
            <w:r>
              <w:rPr>
                <w:color w:val="000000"/>
              </w:rPr>
              <w:t>Guidance for Completion</w:t>
            </w:r>
            <w:r>
              <w:rPr>
                <w:color w:val="000000"/>
              </w:rPr>
              <w:tab/>
              <w:t>7</w:t>
            </w:r>
          </w:hyperlink>
        </w:p>
        <w:p w14:paraId="6B9FE056" w14:textId="77777777" w:rsidR="00F57305" w:rsidRDefault="004D5BE7">
          <w:pPr>
            <w:widowControl w:val="0"/>
            <w:tabs>
              <w:tab w:val="right" w:leader="dot" w:pos="12000"/>
            </w:tabs>
            <w:spacing w:before="60" w:line="240" w:lineRule="auto"/>
            <w:ind w:left="360"/>
            <w:rPr>
              <w:color w:val="000000"/>
            </w:rPr>
          </w:pPr>
          <w:hyperlink w:anchor="_b64zghsqn3cx">
            <w:r>
              <w:rPr>
                <w:color w:val="000000"/>
              </w:rPr>
              <w:t>The Matrix</w:t>
            </w:r>
            <w:r>
              <w:rPr>
                <w:color w:val="000000"/>
              </w:rPr>
              <w:tab/>
              <w:t>7</w:t>
            </w:r>
          </w:hyperlink>
        </w:p>
        <w:p w14:paraId="6F6E446B" w14:textId="77777777" w:rsidR="00F57305" w:rsidRDefault="004D5BE7">
          <w:pPr>
            <w:widowControl w:val="0"/>
            <w:tabs>
              <w:tab w:val="right" w:leader="dot" w:pos="12000"/>
            </w:tabs>
            <w:spacing w:before="60" w:line="240" w:lineRule="auto"/>
            <w:ind w:left="360"/>
            <w:rPr>
              <w:color w:val="000000"/>
            </w:rPr>
          </w:pPr>
          <w:hyperlink w:anchor="_86xd2s4zt63a">
            <w:r>
              <w:rPr>
                <w:color w:val="000000"/>
              </w:rPr>
              <w:t>The "Critical Assumptions"</w:t>
            </w:r>
            <w:r>
              <w:rPr>
                <w:color w:val="000000"/>
              </w:rPr>
              <w:tab/>
              <w:t>7</w:t>
            </w:r>
          </w:hyperlink>
        </w:p>
        <w:p w14:paraId="7443B37B" w14:textId="77777777" w:rsidR="00F57305" w:rsidRDefault="004D5BE7">
          <w:pPr>
            <w:widowControl w:val="0"/>
            <w:tabs>
              <w:tab w:val="right" w:leader="dot" w:pos="12000"/>
            </w:tabs>
            <w:spacing w:before="60" w:line="240" w:lineRule="auto"/>
            <w:ind w:left="360"/>
            <w:rPr>
              <w:color w:val="000000"/>
            </w:rPr>
          </w:pPr>
          <w:hyperlink w:anchor="_im0oca9lsqru">
            <w:r>
              <w:rPr>
                <w:color w:val="000000"/>
              </w:rPr>
              <w:t>Draft Example</w:t>
            </w:r>
            <w:r>
              <w:rPr>
                <w:color w:val="000000"/>
              </w:rPr>
              <w:tab/>
              <w:t>7</w:t>
            </w:r>
          </w:hyperlink>
        </w:p>
        <w:p w14:paraId="64496433" w14:textId="77777777" w:rsidR="00F57305" w:rsidRDefault="004D5BE7">
          <w:pPr>
            <w:widowControl w:val="0"/>
            <w:tabs>
              <w:tab w:val="right" w:leader="dot" w:pos="12000"/>
            </w:tabs>
            <w:spacing w:before="60" w:line="240" w:lineRule="auto"/>
            <w:rPr>
              <w:b/>
              <w:bCs/>
              <w:color w:val="000000"/>
            </w:rPr>
          </w:pPr>
          <w:hyperlink w:anchor="_oxgw5v4we8xl">
            <w:r>
              <w:rPr>
                <w:b/>
                <w:bCs/>
                <w:color w:val="000000"/>
              </w:rPr>
              <w:t>Section 8: The Constraints Log (Integrated Section)</w:t>
            </w:r>
            <w:r>
              <w:rPr>
                <w:b/>
                <w:bCs/>
                <w:color w:val="000000"/>
              </w:rPr>
              <w:tab/>
              <w:t>8</w:t>
            </w:r>
          </w:hyperlink>
        </w:p>
        <w:p w14:paraId="6E95F5BB" w14:textId="77777777" w:rsidR="00F57305" w:rsidRDefault="004D5BE7">
          <w:pPr>
            <w:widowControl w:val="0"/>
            <w:tabs>
              <w:tab w:val="right" w:leader="dot" w:pos="12000"/>
            </w:tabs>
            <w:spacing w:before="60" w:line="240" w:lineRule="auto"/>
            <w:ind w:left="360"/>
            <w:rPr>
              <w:color w:val="000000"/>
            </w:rPr>
          </w:pPr>
          <w:hyperlink w:anchor="_lzyje58sp69c">
            <w:r>
              <w:rPr>
                <w:color w:val="000000"/>
              </w:rPr>
              <w:t>Guidance for Completion</w:t>
            </w:r>
            <w:r>
              <w:rPr>
                <w:color w:val="000000"/>
              </w:rPr>
              <w:tab/>
              <w:t>8</w:t>
            </w:r>
          </w:hyperlink>
        </w:p>
        <w:p w14:paraId="0A00F4C8" w14:textId="77777777" w:rsidR="00F57305" w:rsidRDefault="004D5BE7">
          <w:pPr>
            <w:widowControl w:val="0"/>
            <w:tabs>
              <w:tab w:val="right" w:leader="dot" w:pos="12000"/>
            </w:tabs>
            <w:spacing w:before="60" w:line="240" w:lineRule="auto"/>
            <w:ind w:left="360"/>
            <w:rPr>
              <w:color w:val="000000"/>
            </w:rPr>
          </w:pPr>
          <w:hyperlink w:anchor="_76ey41kk71fa">
            <w:r>
              <w:rPr>
                <w:color w:val="000000"/>
              </w:rPr>
              <w:t>Types of Constraints</w:t>
            </w:r>
            <w:r>
              <w:rPr>
                <w:color w:val="000000"/>
              </w:rPr>
              <w:tab/>
              <w:t>8</w:t>
            </w:r>
          </w:hyperlink>
        </w:p>
        <w:p w14:paraId="61BB5B38" w14:textId="77777777" w:rsidR="00F57305" w:rsidRDefault="004D5BE7">
          <w:pPr>
            <w:widowControl w:val="0"/>
            <w:tabs>
              <w:tab w:val="right" w:leader="dot" w:pos="12000"/>
            </w:tabs>
            <w:spacing w:before="60" w:line="240" w:lineRule="auto"/>
            <w:ind w:left="360"/>
            <w:rPr>
              <w:color w:val="000000"/>
            </w:rPr>
          </w:pPr>
          <w:hyperlink w:anchor="_7fyq4hi4r04">
            <w:r>
              <w:rPr>
                <w:color w:val="000000"/>
              </w:rPr>
              <w:t>Managing Constraints</w:t>
            </w:r>
            <w:r>
              <w:rPr>
                <w:color w:val="000000"/>
              </w:rPr>
              <w:tab/>
              <w:t>8</w:t>
            </w:r>
          </w:hyperlink>
        </w:p>
        <w:p w14:paraId="6BA766E1" w14:textId="77777777" w:rsidR="00F57305" w:rsidRDefault="004D5BE7">
          <w:pPr>
            <w:widowControl w:val="0"/>
            <w:tabs>
              <w:tab w:val="right" w:leader="dot" w:pos="12000"/>
            </w:tabs>
            <w:spacing w:before="60" w:line="240" w:lineRule="auto"/>
            <w:ind w:left="360"/>
            <w:rPr>
              <w:color w:val="000000"/>
            </w:rPr>
          </w:pPr>
          <w:hyperlink w:anchor="_7xxkw6xcxaim">
            <w:r>
              <w:rPr>
                <w:color w:val="000000"/>
              </w:rPr>
              <w:t>Draft Example</w:t>
            </w:r>
            <w:r>
              <w:rPr>
                <w:color w:val="000000"/>
              </w:rPr>
              <w:tab/>
              <w:t>8</w:t>
            </w:r>
          </w:hyperlink>
        </w:p>
        <w:p w14:paraId="1022C964" w14:textId="77777777" w:rsidR="00F57305" w:rsidRDefault="004D5BE7">
          <w:pPr>
            <w:widowControl w:val="0"/>
            <w:tabs>
              <w:tab w:val="right" w:leader="dot" w:pos="12000"/>
            </w:tabs>
            <w:spacing w:before="60" w:line="240" w:lineRule="auto"/>
            <w:rPr>
              <w:b/>
              <w:bCs/>
              <w:color w:val="000000"/>
            </w:rPr>
          </w:pPr>
          <w:hyperlink w:anchor="_podwb7i21ifl">
            <w:r>
              <w:rPr>
                <w:b/>
                <w:bCs/>
                <w:color w:val="000000"/>
              </w:rPr>
              <w:t>Section 9: The "Silence" Assumption (Cultural Assumptions)</w:t>
            </w:r>
            <w:r>
              <w:rPr>
                <w:b/>
                <w:bCs/>
                <w:color w:val="000000"/>
              </w:rPr>
              <w:tab/>
              <w:t>9</w:t>
            </w:r>
          </w:hyperlink>
        </w:p>
        <w:p w14:paraId="2194BA5A" w14:textId="77777777" w:rsidR="00F57305" w:rsidRDefault="004D5BE7">
          <w:pPr>
            <w:widowControl w:val="0"/>
            <w:tabs>
              <w:tab w:val="right" w:leader="dot" w:pos="12000"/>
            </w:tabs>
            <w:spacing w:before="60" w:line="240" w:lineRule="auto"/>
            <w:ind w:left="360"/>
            <w:rPr>
              <w:color w:val="000000"/>
            </w:rPr>
          </w:pPr>
          <w:hyperlink w:anchor="_ekjvemcik57">
            <w:r>
              <w:rPr>
                <w:color w:val="000000"/>
              </w:rPr>
              <w:t>Guidance for Completion</w:t>
            </w:r>
            <w:r>
              <w:rPr>
                <w:color w:val="000000"/>
              </w:rPr>
              <w:tab/>
              <w:t>9</w:t>
            </w:r>
          </w:hyperlink>
        </w:p>
        <w:p w14:paraId="61BDCAF0" w14:textId="77777777" w:rsidR="00F57305" w:rsidRDefault="004D5BE7">
          <w:pPr>
            <w:widowControl w:val="0"/>
            <w:tabs>
              <w:tab w:val="right" w:leader="dot" w:pos="12000"/>
            </w:tabs>
            <w:spacing w:before="60" w:line="240" w:lineRule="auto"/>
            <w:ind w:left="360"/>
            <w:rPr>
              <w:color w:val="000000"/>
            </w:rPr>
          </w:pPr>
          <w:hyperlink w:anchor="_34zrx2k03tdq">
            <w:r>
              <w:rPr>
                <w:color w:val="000000"/>
              </w:rPr>
              <w:t>Documenting Cultural Norms</w:t>
            </w:r>
            <w:r>
              <w:rPr>
                <w:color w:val="000000"/>
              </w:rPr>
              <w:tab/>
              <w:t>9</w:t>
            </w:r>
          </w:hyperlink>
        </w:p>
        <w:p w14:paraId="491F3486" w14:textId="77777777" w:rsidR="00F57305" w:rsidRDefault="004D5BE7">
          <w:pPr>
            <w:widowControl w:val="0"/>
            <w:tabs>
              <w:tab w:val="right" w:leader="dot" w:pos="12000"/>
            </w:tabs>
            <w:spacing w:before="60" w:line="240" w:lineRule="auto"/>
            <w:ind w:left="360"/>
            <w:rPr>
              <w:color w:val="000000"/>
            </w:rPr>
          </w:pPr>
          <w:hyperlink w:anchor="_55widcyp66fq">
            <w:r>
              <w:rPr>
                <w:color w:val="000000"/>
              </w:rPr>
              <w:t>Draft Example</w:t>
            </w:r>
            <w:r>
              <w:rPr>
                <w:color w:val="000000"/>
              </w:rPr>
              <w:tab/>
              <w:t>9</w:t>
            </w:r>
          </w:hyperlink>
        </w:p>
        <w:p w14:paraId="4D2EE2A1" w14:textId="77777777" w:rsidR="00F57305" w:rsidRDefault="004D5BE7">
          <w:pPr>
            <w:widowControl w:val="0"/>
            <w:tabs>
              <w:tab w:val="right" w:leader="dot" w:pos="12000"/>
            </w:tabs>
            <w:spacing w:before="60" w:line="240" w:lineRule="auto"/>
            <w:rPr>
              <w:b/>
              <w:bCs/>
              <w:color w:val="000000"/>
            </w:rPr>
          </w:pPr>
          <w:hyperlink w:anchor="_wnl3133u4e35">
            <w:r>
              <w:rPr>
                <w:b/>
                <w:bCs/>
                <w:color w:val="000000"/>
              </w:rPr>
              <w:t>Section 10: Integration with Risk and Issue Logs</w:t>
            </w:r>
            <w:r>
              <w:rPr>
                <w:b/>
                <w:bCs/>
                <w:color w:val="000000"/>
              </w:rPr>
              <w:tab/>
              <w:t>9</w:t>
            </w:r>
          </w:hyperlink>
        </w:p>
        <w:p w14:paraId="1AB90E30" w14:textId="77777777" w:rsidR="00F57305" w:rsidRDefault="004D5BE7">
          <w:pPr>
            <w:widowControl w:val="0"/>
            <w:tabs>
              <w:tab w:val="right" w:leader="dot" w:pos="12000"/>
            </w:tabs>
            <w:spacing w:before="60" w:line="240" w:lineRule="auto"/>
            <w:ind w:left="360"/>
            <w:rPr>
              <w:color w:val="000000"/>
            </w:rPr>
          </w:pPr>
          <w:hyperlink w:anchor="_u0g423oystnu">
            <w:r>
              <w:rPr>
                <w:color w:val="000000"/>
              </w:rPr>
              <w:t>Guidance for Completion</w:t>
            </w:r>
            <w:r>
              <w:rPr>
                <w:color w:val="000000"/>
              </w:rPr>
              <w:tab/>
              <w:t>9</w:t>
            </w:r>
          </w:hyperlink>
        </w:p>
        <w:p w14:paraId="4861F6CB" w14:textId="77777777" w:rsidR="00F57305" w:rsidRDefault="004D5BE7">
          <w:pPr>
            <w:widowControl w:val="0"/>
            <w:tabs>
              <w:tab w:val="right" w:leader="dot" w:pos="12000"/>
            </w:tabs>
            <w:spacing w:before="60" w:line="240" w:lineRule="auto"/>
            <w:ind w:left="360"/>
            <w:rPr>
              <w:color w:val="000000"/>
            </w:rPr>
          </w:pPr>
          <w:hyperlink w:anchor="_fxvem2x6qph4">
            <w:r>
              <w:rPr>
                <w:color w:val="000000"/>
              </w:rPr>
              <w:t>The Flow of Data</w:t>
            </w:r>
            <w:r>
              <w:rPr>
                <w:color w:val="000000"/>
              </w:rPr>
              <w:tab/>
              <w:t>9</w:t>
            </w:r>
          </w:hyperlink>
        </w:p>
        <w:p w14:paraId="71459BCA" w14:textId="77777777" w:rsidR="00F57305" w:rsidRDefault="004D5BE7">
          <w:pPr>
            <w:widowControl w:val="0"/>
            <w:tabs>
              <w:tab w:val="right" w:leader="dot" w:pos="12000"/>
            </w:tabs>
            <w:spacing w:before="60" w:line="240" w:lineRule="auto"/>
            <w:ind w:left="360"/>
            <w:rPr>
              <w:color w:val="000000"/>
            </w:rPr>
          </w:pPr>
          <w:hyperlink w:anchor="_ekf3e0lwavne">
            <w:r>
              <w:rPr>
                <w:color w:val="000000"/>
              </w:rPr>
              <w:t>Draft Example</w:t>
            </w:r>
            <w:r>
              <w:rPr>
                <w:color w:val="000000"/>
              </w:rPr>
              <w:tab/>
              <w:t>9</w:t>
            </w:r>
          </w:hyperlink>
        </w:p>
        <w:p w14:paraId="1676909E" w14:textId="77777777" w:rsidR="00F57305" w:rsidRDefault="004D5BE7">
          <w:pPr>
            <w:widowControl w:val="0"/>
            <w:tabs>
              <w:tab w:val="right" w:leader="dot" w:pos="12000"/>
            </w:tabs>
            <w:spacing w:before="60" w:line="240" w:lineRule="auto"/>
            <w:rPr>
              <w:b/>
              <w:bCs/>
              <w:color w:val="000000"/>
            </w:rPr>
          </w:pPr>
          <w:hyperlink w:anchor="_542czg9sgb2x">
            <w:r>
              <w:rPr>
                <w:b/>
                <w:bCs/>
                <w:color w:val="000000"/>
              </w:rPr>
              <w:t>Section 11: Review Cadence and Triggers</w:t>
            </w:r>
            <w:r>
              <w:rPr>
                <w:b/>
                <w:bCs/>
                <w:color w:val="000000"/>
              </w:rPr>
              <w:tab/>
              <w:t>10</w:t>
            </w:r>
          </w:hyperlink>
        </w:p>
        <w:p w14:paraId="5D96B72B" w14:textId="77777777" w:rsidR="00F57305" w:rsidRDefault="004D5BE7">
          <w:pPr>
            <w:widowControl w:val="0"/>
            <w:tabs>
              <w:tab w:val="right" w:leader="dot" w:pos="12000"/>
            </w:tabs>
            <w:spacing w:before="60" w:line="240" w:lineRule="auto"/>
            <w:ind w:left="360"/>
            <w:rPr>
              <w:color w:val="000000"/>
            </w:rPr>
          </w:pPr>
          <w:hyperlink w:anchor="_6huxkj6dubdj">
            <w:r>
              <w:rPr>
                <w:color w:val="000000"/>
              </w:rPr>
              <w:t>Guidance for Completion</w:t>
            </w:r>
            <w:r>
              <w:rPr>
                <w:color w:val="000000"/>
              </w:rPr>
              <w:tab/>
              <w:t>10</w:t>
            </w:r>
          </w:hyperlink>
        </w:p>
        <w:p w14:paraId="79FDC82E" w14:textId="77777777" w:rsidR="00F57305" w:rsidRDefault="004D5BE7">
          <w:pPr>
            <w:widowControl w:val="0"/>
            <w:tabs>
              <w:tab w:val="right" w:leader="dot" w:pos="12000"/>
            </w:tabs>
            <w:spacing w:before="60" w:line="240" w:lineRule="auto"/>
            <w:ind w:left="360"/>
            <w:rPr>
              <w:color w:val="000000"/>
            </w:rPr>
          </w:pPr>
          <w:hyperlink w:anchor="_ont4b6v61sfl">
            <w:r>
              <w:rPr>
                <w:color w:val="000000"/>
              </w:rPr>
              <w:t>Review Triggers</w:t>
            </w:r>
            <w:r>
              <w:rPr>
                <w:color w:val="000000"/>
              </w:rPr>
              <w:tab/>
              <w:t>10</w:t>
            </w:r>
          </w:hyperlink>
        </w:p>
        <w:p w14:paraId="17F58B91" w14:textId="77777777" w:rsidR="00F57305" w:rsidRDefault="004D5BE7">
          <w:pPr>
            <w:widowControl w:val="0"/>
            <w:tabs>
              <w:tab w:val="right" w:leader="dot" w:pos="12000"/>
            </w:tabs>
            <w:spacing w:before="60" w:line="240" w:lineRule="auto"/>
            <w:ind w:left="360"/>
            <w:rPr>
              <w:color w:val="000000"/>
            </w:rPr>
          </w:pPr>
          <w:hyperlink w:anchor="_b7zcyrj49vj0">
            <w:r>
              <w:rPr>
                <w:color w:val="000000"/>
              </w:rPr>
              <w:t>Draft Example</w:t>
            </w:r>
            <w:r>
              <w:rPr>
                <w:color w:val="000000"/>
              </w:rPr>
              <w:tab/>
              <w:t>10</w:t>
            </w:r>
          </w:hyperlink>
        </w:p>
        <w:p w14:paraId="41F80115" w14:textId="77777777" w:rsidR="00F57305" w:rsidRDefault="004D5BE7">
          <w:pPr>
            <w:widowControl w:val="0"/>
            <w:tabs>
              <w:tab w:val="right" w:leader="dot" w:pos="12000"/>
            </w:tabs>
            <w:spacing w:before="60" w:line="240" w:lineRule="auto"/>
            <w:rPr>
              <w:b/>
              <w:bCs/>
              <w:color w:val="000000"/>
            </w:rPr>
          </w:pPr>
          <w:hyperlink w:anchor="_q93ohzaevgab">
            <w:r>
              <w:rPr>
                <w:b/>
                <w:bCs/>
                <w:color w:val="000000"/>
              </w:rPr>
              <w:t>Section 12: Sign-Off and Baselining</w:t>
            </w:r>
            <w:r>
              <w:rPr>
                <w:b/>
                <w:bCs/>
                <w:color w:val="000000"/>
              </w:rPr>
              <w:tab/>
              <w:t>10</w:t>
            </w:r>
          </w:hyperlink>
        </w:p>
        <w:p w14:paraId="624E6070" w14:textId="77777777" w:rsidR="00F57305" w:rsidRDefault="004D5BE7">
          <w:pPr>
            <w:widowControl w:val="0"/>
            <w:tabs>
              <w:tab w:val="right" w:leader="dot" w:pos="12000"/>
            </w:tabs>
            <w:spacing w:before="60" w:line="240" w:lineRule="auto"/>
            <w:ind w:left="360"/>
            <w:rPr>
              <w:color w:val="000000"/>
            </w:rPr>
          </w:pPr>
          <w:hyperlink w:anchor="_9iwdu9x0un59">
            <w:r>
              <w:rPr>
                <w:color w:val="000000"/>
              </w:rPr>
              <w:t>Guidance for Completion</w:t>
            </w:r>
            <w:r>
              <w:rPr>
                <w:color w:val="000000"/>
              </w:rPr>
              <w:tab/>
              <w:t>10</w:t>
            </w:r>
          </w:hyperlink>
        </w:p>
        <w:p w14:paraId="73D69269" w14:textId="77777777" w:rsidR="00F57305" w:rsidRDefault="004D5BE7">
          <w:pPr>
            <w:widowControl w:val="0"/>
            <w:tabs>
              <w:tab w:val="right" w:leader="dot" w:pos="12000"/>
            </w:tabs>
            <w:spacing w:before="60" w:line="240" w:lineRule="auto"/>
            <w:ind w:left="360"/>
            <w:rPr>
              <w:color w:val="000000"/>
            </w:rPr>
          </w:pPr>
          <w:hyperlink w:anchor="_tiao65ntw82m">
            <w:r>
              <w:rPr>
                <w:color w:val="000000"/>
              </w:rPr>
              <w:t>The Disclaimer</w:t>
            </w:r>
            <w:r>
              <w:rPr>
                <w:color w:val="000000"/>
              </w:rPr>
              <w:tab/>
              <w:t>10</w:t>
            </w:r>
          </w:hyperlink>
        </w:p>
        <w:p w14:paraId="09BBAB4D" w14:textId="77777777" w:rsidR="00F57305" w:rsidRDefault="004D5BE7">
          <w:pPr>
            <w:widowControl w:val="0"/>
            <w:tabs>
              <w:tab w:val="right" w:leader="dot" w:pos="12000"/>
            </w:tabs>
            <w:spacing w:before="60" w:line="240" w:lineRule="auto"/>
            <w:ind w:left="360"/>
            <w:rPr>
              <w:color w:val="000000"/>
            </w:rPr>
          </w:pPr>
          <w:hyperlink w:anchor="_yuwjzb58fdbu">
            <w:r>
              <w:rPr>
                <w:color w:val="000000"/>
              </w:rPr>
              <w:t>Signature Block</w:t>
            </w:r>
            <w:r>
              <w:rPr>
                <w:color w:val="000000"/>
              </w:rPr>
              <w:tab/>
              <w:t>10</w:t>
            </w:r>
          </w:hyperlink>
        </w:p>
        <w:p w14:paraId="7FA764D6" w14:textId="77777777" w:rsidR="00F57305" w:rsidRDefault="004D5BE7">
          <w:pPr>
            <w:widowControl w:val="0"/>
            <w:tabs>
              <w:tab w:val="right" w:leader="dot" w:pos="12000"/>
            </w:tabs>
            <w:spacing w:before="60" w:line="240" w:lineRule="auto"/>
            <w:rPr>
              <w:b/>
              <w:bCs/>
              <w:color w:val="000000"/>
            </w:rPr>
          </w:pPr>
          <w:hyperlink w:anchor="_tfwuimjhnz3h">
            <w:r>
              <w:rPr>
                <w:b/>
                <w:bCs/>
                <w:color w:val="000000"/>
              </w:rPr>
              <w:t>Detailed Scenario: The Construction Project</w:t>
            </w:r>
            <w:r>
              <w:rPr>
                <w:b/>
                <w:bCs/>
                <w:color w:val="000000"/>
              </w:rPr>
              <w:tab/>
              <w:t>10</w:t>
            </w:r>
          </w:hyperlink>
        </w:p>
        <w:p w14:paraId="53D46AF7" w14:textId="77777777" w:rsidR="00F57305" w:rsidRDefault="004D5BE7">
          <w:pPr>
            <w:widowControl w:val="0"/>
            <w:tabs>
              <w:tab w:val="right" w:leader="dot" w:pos="12000"/>
            </w:tabs>
            <w:spacing w:before="60" w:line="240" w:lineRule="auto"/>
            <w:rPr>
              <w:b/>
              <w:bCs/>
              <w:color w:val="000000"/>
            </w:rPr>
          </w:pPr>
          <w:hyperlink w:anchor="_r2nfti3m64lq">
            <w:r>
              <w:rPr>
                <w:b/>
                <w:bCs/>
                <w:color w:val="000000"/>
              </w:rPr>
              <w:t>Common Pitfalls to Avoid</w:t>
            </w:r>
            <w:r>
              <w:rPr>
                <w:b/>
                <w:bCs/>
                <w:color w:val="000000"/>
              </w:rPr>
              <w:tab/>
              <w:t>12</w:t>
            </w:r>
          </w:hyperlink>
        </w:p>
        <w:p w14:paraId="17185E13" w14:textId="77777777" w:rsidR="00F57305" w:rsidRDefault="004D5BE7">
          <w:pPr>
            <w:widowControl w:val="0"/>
            <w:tabs>
              <w:tab w:val="right" w:leader="dot" w:pos="12000"/>
            </w:tabs>
            <w:spacing w:before="60" w:line="240" w:lineRule="auto"/>
            <w:ind w:left="360"/>
            <w:rPr>
              <w:color w:val="000000"/>
            </w:rPr>
          </w:pPr>
          <w:hyperlink w:anchor="_civ6lc92yeyh">
            <w:r>
              <w:rPr>
                <w:color w:val="000000"/>
              </w:rPr>
              <w:t>Pitfall 1: The "Secret" Assumption</w:t>
            </w:r>
            <w:r>
              <w:rPr>
                <w:color w:val="000000"/>
              </w:rPr>
              <w:tab/>
              <w:t>12</w:t>
            </w:r>
          </w:hyperlink>
        </w:p>
        <w:p w14:paraId="1CDDB84D" w14:textId="77777777" w:rsidR="00F57305" w:rsidRDefault="004D5BE7">
          <w:pPr>
            <w:widowControl w:val="0"/>
            <w:tabs>
              <w:tab w:val="right" w:leader="dot" w:pos="12000"/>
            </w:tabs>
            <w:spacing w:before="60" w:line="240" w:lineRule="auto"/>
            <w:ind w:left="360"/>
            <w:rPr>
              <w:color w:val="000000"/>
            </w:rPr>
          </w:pPr>
          <w:hyperlink w:anchor="_mqe6u8xgugji">
            <w:r>
              <w:rPr>
                <w:color w:val="000000"/>
              </w:rPr>
              <w:t>Pitfall 2: Optimism Bias</w:t>
            </w:r>
            <w:r>
              <w:rPr>
                <w:color w:val="000000"/>
              </w:rPr>
              <w:tab/>
              <w:t>12</w:t>
            </w:r>
          </w:hyperlink>
        </w:p>
        <w:p w14:paraId="00F41AB3" w14:textId="77777777" w:rsidR="00F57305" w:rsidRDefault="004D5BE7">
          <w:pPr>
            <w:widowControl w:val="0"/>
            <w:tabs>
              <w:tab w:val="right" w:leader="dot" w:pos="12000"/>
            </w:tabs>
            <w:spacing w:before="60" w:line="240" w:lineRule="auto"/>
            <w:ind w:left="360"/>
            <w:rPr>
              <w:color w:val="000000"/>
            </w:rPr>
          </w:pPr>
          <w:hyperlink w:anchor="_z5yvwcu8bnhp">
            <w:r>
              <w:rPr>
                <w:color w:val="000000"/>
              </w:rPr>
              <w:t>Pitfall 3: Never Validating</w:t>
            </w:r>
            <w:r>
              <w:rPr>
                <w:color w:val="000000"/>
              </w:rPr>
              <w:tab/>
              <w:t>12</w:t>
            </w:r>
          </w:hyperlink>
        </w:p>
        <w:p w14:paraId="2FB0E566" w14:textId="77777777" w:rsidR="00F57305" w:rsidRDefault="004D5BE7">
          <w:pPr>
            <w:widowControl w:val="0"/>
            <w:tabs>
              <w:tab w:val="right" w:leader="dot" w:pos="12000"/>
            </w:tabs>
            <w:spacing w:before="60" w:line="240" w:lineRule="auto"/>
            <w:rPr>
              <w:b/>
              <w:bCs/>
              <w:color w:val="000000"/>
            </w:rPr>
          </w:pPr>
          <w:hyperlink w:anchor="_x1to216udahc">
            <w:r>
              <w:rPr>
                <w:b/>
                <w:bCs/>
                <w:color w:val="000000"/>
              </w:rPr>
              <w:t>Conclusion</w:t>
            </w:r>
            <w:r>
              <w:rPr>
                <w:b/>
                <w:bCs/>
                <w:color w:val="000000"/>
              </w:rPr>
              <w:tab/>
              <w:t>12</w:t>
            </w:r>
          </w:hyperlink>
        </w:p>
        <w:p w14:paraId="305D3F84" w14:textId="77777777" w:rsidR="00F57305" w:rsidRDefault="004D5BE7">
          <w:pPr>
            <w:widowControl w:val="0"/>
            <w:tabs>
              <w:tab w:val="right" w:leader="dot" w:pos="12000"/>
            </w:tabs>
            <w:spacing w:before="60" w:line="240" w:lineRule="auto"/>
            <w:ind w:left="360"/>
            <w:rPr>
              <w:color w:val="000000"/>
            </w:rPr>
          </w:pPr>
          <w:hyperlink w:anchor="_d3fjyf7qiy5">
            <w:r>
              <w:rPr>
                <w:color w:val="000000"/>
              </w:rPr>
              <w:t>Meta Description</w:t>
            </w:r>
            <w:r>
              <w:rPr>
                <w:color w:val="000000"/>
              </w:rPr>
              <w:tab/>
              <w:t>12</w:t>
            </w:r>
          </w:hyperlink>
          <w:r>
            <w:fldChar w:fldCharType="end"/>
          </w:r>
        </w:p>
      </w:sdtContent>
    </w:sdt>
    <w:p w14:paraId="045A788C" w14:textId="77777777" w:rsidR="00F57305" w:rsidRDefault="00F57305">
      <w:pPr>
        <w:spacing w:after="240"/>
        <w:rPr>
          <w:b/>
          <w:bCs/>
          <w:color w:val="1F1F1F"/>
        </w:rPr>
      </w:pPr>
    </w:p>
    <w:p w14:paraId="1DCF3691" w14:textId="77777777" w:rsidR="00F57305" w:rsidRDefault="004D5BE7">
      <w:pPr>
        <w:rPr>
          <w:b/>
          <w:bCs/>
          <w:color w:val="1F1F1F"/>
          <w:sz w:val="46"/>
          <w:szCs w:val="46"/>
        </w:rPr>
      </w:pPr>
      <w:r>
        <w:pict w14:anchorId="6415D649">
          <v:rect id="_x0000_i1025" style="width:0;height:1.5pt" o:hralign="center" o:hrstd="t" o:hr="t" fillcolor="#a0a0a0" stroked="f"/>
        </w:pict>
      </w:r>
    </w:p>
    <w:p w14:paraId="316D0E23" w14:textId="77777777" w:rsidR="00F57305" w:rsidRDefault="004D5BE7">
      <w:pPr>
        <w:pStyle w:val="Heading2"/>
        <w:keepNext w:val="0"/>
        <w:keepLines w:val="0"/>
        <w:spacing w:before="0"/>
        <w:rPr>
          <w:b/>
          <w:bCs/>
          <w:color w:val="116DFF"/>
          <w:sz w:val="34"/>
          <w:szCs w:val="34"/>
        </w:rPr>
      </w:pPr>
      <w:bookmarkStart w:id="0" w:name="_kw00amp05ax5" w:colFirst="0" w:colLast="0"/>
      <w:bookmarkEnd w:id="0"/>
      <w:r>
        <w:rPr>
          <w:b/>
          <w:bCs/>
          <w:color w:val="116DFF"/>
          <w:sz w:val="34"/>
          <w:szCs w:val="34"/>
        </w:rPr>
        <w:t>Introduction to the Assumptions Log</w:t>
      </w:r>
    </w:p>
    <w:p w14:paraId="3FC4326A" w14:textId="77777777" w:rsidR="00F57305" w:rsidRDefault="004D5BE7">
      <w:pPr>
        <w:spacing w:after="240"/>
        <w:rPr>
          <w:color w:val="1F1F1F"/>
        </w:rPr>
      </w:pPr>
      <w:r>
        <w:rPr>
          <w:color w:val="1F1F1F"/>
        </w:rPr>
        <w:t xml:space="preserve">We have arrived at the final template in our comprehensive project management suite. We began with the Business Case (Why are we doing this?) and moved through Charters, Scopes, Risks, and Benefits. Now, we must address the invisible foundation upon which all those other documents rest: </w:t>
      </w:r>
      <w:r>
        <w:rPr>
          <w:b/>
          <w:bCs/>
          <w:color w:val="1F1F1F"/>
        </w:rPr>
        <w:t>The Assumptions</w:t>
      </w:r>
      <w:r>
        <w:rPr>
          <w:color w:val="1F1F1F"/>
        </w:rPr>
        <w:t>.</w:t>
      </w:r>
    </w:p>
    <w:p w14:paraId="64CED898" w14:textId="77777777" w:rsidR="00F57305" w:rsidRDefault="004D5BE7">
      <w:pPr>
        <w:spacing w:after="240"/>
        <w:rPr>
          <w:color w:val="1F1F1F"/>
        </w:rPr>
      </w:pPr>
      <w:r>
        <w:rPr>
          <w:color w:val="1F1F1F"/>
        </w:rPr>
        <w:t>In project management, an assumption is any factor that is considered to be true, real, or certain for the purpose of planning, yet requires no proof at the time it is made. Every schedule, every budget, and every scope statement is built on a mountain of assumptions. You assume the concrete will dry in 48 hours. You assume the server price will stay stable. You assume the key stakeholder will not resign next week.</w:t>
      </w:r>
    </w:p>
    <w:p w14:paraId="6E583DB2" w14:textId="77777777" w:rsidR="00F57305" w:rsidRDefault="004D5BE7">
      <w:pPr>
        <w:spacing w:after="240"/>
        <w:rPr>
          <w:color w:val="1F1F1F"/>
        </w:rPr>
      </w:pPr>
      <w:r>
        <w:rPr>
          <w:color w:val="1F1F1F"/>
        </w:rPr>
        <w:t xml:space="preserve">The danger lies not in </w:t>
      </w:r>
      <w:r>
        <w:rPr>
          <w:i/>
          <w:iCs/>
          <w:color w:val="1F1F1F"/>
        </w:rPr>
        <w:t>making</w:t>
      </w:r>
      <w:r>
        <w:rPr>
          <w:color w:val="1F1F1F"/>
        </w:rPr>
        <w:t xml:space="preserve"> assumptions (which is necessary for planning) but in </w:t>
      </w:r>
      <w:r>
        <w:rPr>
          <w:i/>
          <w:iCs/>
          <w:color w:val="1F1F1F"/>
        </w:rPr>
        <w:t>forgetting</w:t>
      </w:r>
      <w:r>
        <w:rPr>
          <w:color w:val="1F1F1F"/>
        </w:rPr>
        <w:t xml:space="preserve"> that they are assumptions. When an assumption is forgotten, it hardens into a "fact" in the mind of the Project Manager. If that "fact" turns out to be false, the project can suffer catastrophic failure. This phenomenon is often the root cause of the phrase "We didn't see it coming." In reality, the team likely did see it coming; they simply assumed it wouldn't happen.</w:t>
      </w:r>
    </w:p>
    <w:p w14:paraId="4A43C6E1" w14:textId="77777777" w:rsidR="00F57305" w:rsidRDefault="004D5BE7">
      <w:pPr>
        <w:spacing w:after="240"/>
        <w:rPr>
          <w:color w:val="1F1F1F"/>
        </w:rPr>
      </w:pPr>
      <w:r>
        <w:rPr>
          <w:color w:val="1F1F1F"/>
        </w:rPr>
        <w:lastRenderedPageBreak/>
        <w:t xml:space="preserve">The </w:t>
      </w:r>
      <w:r>
        <w:rPr>
          <w:b/>
          <w:bCs/>
          <w:color w:val="1F1F1F"/>
        </w:rPr>
        <w:t>Assumptions Log</w:t>
      </w:r>
      <w:r>
        <w:rPr>
          <w:color w:val="1F1F1F"/>
        </w:rPr>
        <w:t xml:space="preserve"> (often combined with a </w:t>
      </w:r>
      <w:r>
        <w:rPr>
          <w:b/>
          <w:bCs/>
          <w:color w:val="1F1F1F"/>
        </w:rPr>
        <w:t>Constraints Log</w:t>
      </w:r>
      <w:r>
        <w:rPr>
          <w:color w:val="1F1F1F"/>
        </w:rPr>
        <w:t>) is the tool used to document, validate, and track these factors. It is a "living document" that serves as a safety net. It converts implicit beliefs into explicit statements that can be tested. By writing them down, you invite stakeholders to challenge them. This template guides you through the creation of a rigorous log that will protect your project from the silent killer of unvalidated beliefs.</w:t>
      </w:r>
    </w:p>
    <w:p w14:paraId="25319143" w14:textId="77777777" w:rsidR="00F57305" w:rsidRDefault="004D5BE7">
      <w:pPr>
        <w:pStyle w:val="Heading2"/>
        <w:keepNext w:val="0"/>
        <w:keepLines w:val="0"/>
        <w:spacing w:before="0"/>
        <w:rPr>
          <w:b/>
          <w:bCs/>
          <w:color w:val="116DFF"/>
          <w:sz w:val="34"/>
          <w:szCs w:val="34"/>
        </w:rPr>
      </w:pPr>
      <w:bookmarkStart w:id="1" w:name="_8a4gcaj0qdnv" w:colFirst="0" w:colLast="0"/>
      <w:bookmarkEnd w:id="1"/>
      <w:r>
        <w:rPr>
          <w:b/>
          <w:bCs/>
          <w:color w:val="116DFF"/>
          <w:sz w:val="34"/>
          <w:szCs w:val="34"/>
        </w:rPr>
        <w:t>Section 1: Distinguishing Assumptions, Constraints, and Risks</w:t>
      </w:r>
    </w:p>
    <w:p w14:paraId="799E83EA" w14:textId="77777777" w:rsidR="00F57305" w:rsidRDefault="004D5BE7">
      <w:pPr>
        <w:pStyle w:val="Heading3"/>
        <w:keepNext w:val="0"/>
        <w:keepLines w:val="0"/>
        <w:spacing w:before="0" w:after="120"/>
        <w:rPr>
          <w:color w:val="007F5F"/>
        </w:rPr>
      </w:pPr>
      <w:bookmarkStart w:id="2" w:name="_jzj5ohn5vvh1" w:colFirst="0" w:colLast="0"/>
      <w:bookmarkEnd w:id="2"/>
      <w:r>
        <w:rPr>
          <w:color w:val="007F5F"/>
        </w:rPr>
        <w:t>Guidance for Completion</w:t>
      </w:r>
    </w:p>
    <w:p w14:paraId="51379A46" w14:textId="77777777" w:rsidR="00F57305" w:rsidRDefault="004D5BE7">
      <w:pPr>
        <w:spacing w:after="240"/>
        <w:rPr>
          <w:color w:val="1F1F1F"/>
        </w:rPr>
      </w:pPr>
      <w:r>
        <w:rPr>
          <w:color w:val="1F1F1F"/>
        </w:rPr>
        <w:t>Before you can log them, you must be able to identify them. Confusion often exists between these three concepts. You must clarify these definitions for your team to ensure the log is populated correctly.</w:t>
      </w:r>
    </w:p>
    <w:p w14:paraId="5D26496B" w14:textId="77777777" w:rsidR="00F57305" w:rsidRDefault="004D5BE7">
      <w:pPr>
        <w:pStyle w:val="Heading3"/>
        <w:keepNext w:val="0"/>
        <w:keepLines w:val="0"/>
        <w:spacing w:before="0" w:after="120"/>
        <w:rPr>
          <w:color w:val="007F5F"/>
        </w:rPr>
      </w:pPr>
      <w:bookmarkStart w:id="3" w:name="_brckaphfnqqt" w:colFirst="0" w:colLast="0"/>
      <w:bookmarkEnd w:id="3"/>
      <w:r>
        <w:rPr>
          <w:color w:val="007F5F"/>
        </w:rPr>
        <w:t>The Definitions</w:t>
      </w:r>
    </w:p>
    <w:p w14:paraId="20DB6D7B" w14:textId="77777777" w:rsidR="00F57305" w:rsidRDefault="004D5BE7">
      <w:pPr>
        <w:numPr>
          <w:ilvl w:val="0"/>
          <w:numId w:val="19"/>
        </w:numPr>
      </w:pPr>
      <w:r>
        <w:rPr>
          <w:b/>
          <w:bCs/>
          <w:color w:val="1F1F1F"/>
        </w:rPr>
        <w:t>Assumption:</w:t>
      </w:r>
      <w:r>
        <w:rPr>
          <w:color w:val="1F1F1F"/>
        </w:rPr>
        <w:t xml:space="preserve"> A factor we believe to be </w:t>
      </w:r>
      <w:r>
        <w:rPr>
          <w:b/>
          <w:bCs/>
          <w:color w:val="1F1F1F"/>
        </w:rPr>
        <w:t>true</w:t>
      </w:r>
      <w:r>
        <w:rPr>
          <w:color w:val="1F1F1F"/>
        </w:rPr>
        <w:t xml:space="preserve"> (usually positive or neutral) that allows us to proceed with planning.</w:t>
      </w:r>
    </w:p>
    <w:p w14:paraId="1D03D8D5" w14:textId="77777777" w:rsidR="00F57305" w:rsidRDefault="004D5BE7">
      <w:pPr>
        <w:numPr>
          <w:ilvl w:val="1"/>
          <w:numId w:val="19"/>
        </w:numPr>
      </w:pPr>
      <w:r>
        <w:rPr>
          <w:i/>
          <w:iCs/>
          <w:color w:val="1F1F1F"/>
        </w:rPr>
        <w:t>Example:</w:t>
      </w:r>
      <w:r>
        <w:rPr>
          <w:color w:val="1F1F1F"/>
        </w:rPr>
        <w:t xml:space="preserve"> "We assume the permit will be issued in 10 days."</w:t>
      </w:r>
    </w:p>
    <w:p w14:paraId="37A2325B" w14:textId="77777777" w:rsidR="00F57305" w:rsidRDefault="004D5BE7">
      <w:pPr>
        <w:numPr>
          <w:ilvl w:val="1"/>
          <w:numId w:val="19"/>
        </w:numPr>
      </w:pPr>
      <w:r>
        <w:rPr>
          <w:i/>
          <w:iCs/>
          <w:color w:val="1F1F1F"/>
        </w:rPr>
        <w:t>Management:</w:t>
      </w:r>
      <w:r>
        <w:rPr>
          <w:color w:val="1F1F1F"/>
        </w:rPr>
        <w:t xml:space="preserve"> Validate it. (Check with the permit office).</w:t>
      </w:r>
    </w:p>
    <w:p w14:paraId="647291C4" w14:textId="77777777" w:rsidR="00F57305" w:rsidRDefault="004D5BE7">
      <w:pPr>
        <w:numPr>
          <w:ilvl w:val="0"/>
          <w:numId w:val="19"/>
        </w:numPr>
      </w:pPr>
      <w:r>
        <w:rPr>
          <w:b/>
          <w:bCs/>
          <w:color w:val="1F1F1F"/>
        </w:rPr>
        <w:t>Constraint:</w:t>
      </w:r>
      <w:r>
        <w:rPr>
          <w:color w:val="1F1F1F"/>
        </w:rPr>
        <w:t xml:space="preserve"> A limiting factor that is </w:t>
      </w:r>
      <w:r>
        <w:rPr>
          <w:b/>
          <w:bCs/>
          <w:color w:val="1F1F1F"/>
        </w:rPr>
        <w:t>imposed</w:t>
      </w:r>
      <w:r>
        <w:rPr>
          <w:color w:val="1F1F1F"/>
        </w:rPr>
        <w:t xml:space="preserve"> upon the project. It is a restriction we must work within.</w:t>
      </w:r>
    </w:p>
    <w:p w14:paraId="1A4EFBB3" w14:textId="77777777" w:rsidR="00F57305" w:rsidRDefault="004D5BE7">
      <w:pPr>
        <w:numPr>
          <w:ilvl w:val="1"/>
          <w:numId w:val="19"/>
        </w:numPr>
      </w:pPr>
      <w:r>
        <w:rPr>
          <w:i/>
          <w:iCs/>
          <w:color w:val="1F1F1F"/>
        </w:rPr>
        <w:t>Example:</w:t>
      </w:r>
      <w:r>
        <w:rPr>
          <w:color w:val="1F1F1F"/>
        </w:rPr>
        <w:t xml:space="preserve"> "The budget is capped at exactly $50,000."</w:t>
      </w:r>
    </w:p>
    <w:p w14:paraId="631AC04A" w14:textId="77777777" w:rsidR="00F57305" w:rsidRDefault="004D5BE7">
      <w:pPr>
        <w:numPr>
          <w:ilvl w:val="1"/>
          <w:numId w:val="19"/>
        </w:numPr>
      </w:pPr>
      <w:r>
        <w:rPr>
          <w:i/>
          <w:iCs/>
          <w:color w:val="1F1F1F"/>
        </w:rPr>
        <w:t>Management:</w:t>
      </w:r>
      <w:r>
        <w:rPr>
          <w:color w:val="1F1F1F"/>
        </w:rPr>
        <w:t xml:space="preserve"> Plan around it.</w:t>
      </w:r>
    </w:p>
    <w:p w14:paraId="144FD4EA" w14:textId="77777777" w:rsidR="00F57305" w:rsidRDefault="004D5BE7">
      <w:pPr>
        <w:numPr>
          <w:ilvl w:val="0"/>
          <w:numId w:val="19"/>
        </w:numPr>
      </w:pPr>
      <w:r>
        <w:rPr>
          <w:b/>
          <w:bCs/>
          <w:color w:val="1F1F1F"/>
        </w:rPr>
        <w:t>Risk:</w:t>
      </w:r>
      <w:r>
        <w:rPr>
          <w:color w:val="1F1F1F"/>
        </w:rPr>
        <w:t xml:space="preserve"> An uncertain event that may happen in the future (usually negative).</w:t>
      </w:r>
    </w:p>
    <w:p w14:paraId="55A7DC6A" w14:textId="77777777" w:rsidR="00F57305" w:rsidRDefault="004D5BE7">
      <w:pPr>
        <w:numPr>
          <w:ilvl w:val="1"/>
          <w:numId w:val="19"/>
        </w:numPr>
      </w:pPr>
      <w:r>
        <w:rPr>
          <w:i/>
          <w:iCs/>
          <w:color w:val="1F1F1F"/>
        </w:rPr>
        <w:t>Example:</w:t>
      </w:r>
      <w:r>
        <w:rPr>
          <w:color w:val="1F1F1F"/>
        </w:rPr>
        <w:t xml:space="preserve"> "The permit office might go on strike."</w:t>
      </w:r>
    </w:p>
    <w:p w14:paraId="23BFAC52" w14:textId="77777777" w:rsidR="00F57305" w:rsidRDefault="004D5BE7">
      <w:pPr>
        <w:numPr>
          <w:ilvl w:val="1"/>
          <w:numId w:val="19"/>
        </w:numPr>
        <w:spacing w:after="600"/>
      </w:pPr>
      <w:r>
        <w:rPr>
          <w:i/>
          <w:iCs/>
          <w:color w:val="1F1F1F"/>
        </w:rPr>
        <w:t>Management:</w:t>
      </w:r>
      <w:r>
        <w:rPr>
          <w:color w:val="1F1F1F"/>
        </w:rPr>
        <w:t xml:space="preserve"> Mitigate it.</w:t>
      </w:r>
    </w:p>
    <w:p w14:paraId="0B428927" w14:textId="77777777" w:rsidR="00F57305" w:rsidRDefault="004D5BE7">
      <w:pPr>
        <w:pStyle w:val="Heading3"/>
        <w:keepNext w:val="0"/>
        <w:keepLines w:val="0"/>
        <w:spacing w:before="0" w:after="120"/>
        <w:rPr>
          <w:color w:val="007F5F"/>
        </w:rPr>
      </w:pPr>
      <w:bookmarkStart w:id="4" w:name="_r99l2kgjkmoz" w:colFirst="0" w:colLast="0"/>
      <w:bookmarkEnd w:id="4"/>
      <w:r>
        <w:rPr>
          <w:color w:val="007F5F"/>
        </w:rPr>
        <w:t>The Relationship</w:t>
      </w:r>
    </w:p>
    <w:p w14:paraId="12945BF6" w14:textId="77777777" w:rsidR="00F57305" w:rsidRDefault="004D5BE7">
      <w:pPr>
        <w:spacing w:after="120"/>
        <w:rPr>
          <w:color w:val="1F1F1F"/>
        </w:rPr>
      </w:pPr>
      <w:r>
        <w:rPr>
          <w:color w:val="1F1F1F"/>
        </w:rPr>
        <w:t>There is a tight relationship between these three.</w:t>
      </w:r>
    </w:p>
    <w:p w14:paraId="6098A815" w14:textId="77777777" w:rsidR="00F57305" w:rsidRDefault="004D5BE7">
      <w:pPr>
        <w:numPr>
          <w:ilvl w:val="0"/>
          <w:numId w:val="24"/>
        </w:numPr>
      </w:pPr>
      <w:r>
        <w:rPr>
          <w:color w:val="1F1F1F"/>
        </w:rPr>
        <w:t xml:space="preserve">If an </w:t>
      </w:r>
      <w:r>
        <w:rPr>
          <w:b/>
          <w:bCs/>
          <w:color w:val="1F1F1F"/>
        </w:rPr>
        <w:t>Assumption</w:t>
      </w:r>
      <w:r>
        <w:rPr>
          <w:color w:val="1F1F1F"/>
        </w:rPr>
        <w:t xml:space="preserve"> proves false (The permit takes 20 days), it becomes an </w:t>
      </w:r>
      <w:r>
        <w:rPr>
          <w:b/>
          <w:bCs/>
          <w:color w:val="1F1F1F"/>
        </w:rPr>
        <w:t>Issue</w:t>
      </w:r>
      <w:r>
        <w:rPr>
          <w:color w:val="1F1F1F"/>
        </w:rPr>
        <w:t>.</w:t>
      </w:r>
    </w:p>
    <w:p w14:paraId="5B7524EA" w14:textId="77777777" w:rsidR="00F57305" w:rsidRDefault="004D5BE7">
      <w:pPr>
        <w:numPr>
          <w:ilvl w:val="0"/>
          <w:numId w:val="24"/>
        </w:numPr>
      </w:pPr>
      <w:r>
        <w:rPr>
          <w:color w:val="1F1F1F"/>
        </w:rPr>
        <w:t xml:space="preserve">If an </w:t>
      </w:r>
      <w:r>
        <w:rPr>
          <w:b/>
          <w:bCs/>
          <w:color w:val="1F1F1F"/>
        </w:rPr>
        <w:t>Assumption</w:t>
      </w:r>
      <w:r>
        <w:rPr>
          <w:color w:val="1F1F1F"/>
        </w:rPr>
        <w:t xml:space="preserve"> is shaky (We are not sure about the permit), it generates a </w:t>
      </w:r>
      <w:r>
        <w:rPr>
          <w:b/>
          <w:bCs/>
          <w:color w:val="1F1F1F"/>
        </w:rPr>
        <w:t>Risk</w:t>
      </w:r>
      <w:r>
        <w:rPr>
          <w:color w:val="1F1F1F"/>
        </w:rPr>
        <w:t>.</w:t>
      </w:r>
    </w:p>
    <w:p w14:paraId="38160571" w14:textId="77777777" w:rsidR="00F57305" w:rsidRDefault="004D5BE7">
      <w:pPr>
        <w:numPr>
          <w:ilvl w:val="0"/>
          <w:numId w:val="24"/>
        </w:numPr>
        <w:spacing w:after="360"/>
      </w:pPr>
      <w:r>
        <w:rPr>
          <w:color w:val="1F1F1F"/>
        </w:rPr>
        <w:t xml:space="preserve">A </w:t>
      </w:r>
      <w:r>
        <w:rPr>
          <w:b/>
          <w:bCs/>
          <w:color w:val="1F1F1F"/>
        </w:rPr>
        <w:t>Constraint</w:t>
      </w:r>
      <w:r>
        <w:rPr>
          <w:color w:val="1F1F1F"/>
        </w:rPr>
        <w:t xml:space="preserve"> (Budget Cap) forces us to make </w:t>
      </w:r>
      <w:r>
        <w:rPr>
          <w:b/>
          <w:bCs/>
          <w:color w:val="1F1F1F"/>
        </w:rPr>
        <w:t>Assumptions</w:t>
      </w:r>
      <w:r>
        <w:rPr>
          <w:color w:val="1F1F1F"/>
        </w:rPr>
        <w:t xml:space="preserve"> (We assume we can find cheaper labor).</w:t>
      </w:r>
    </w:p>
    <w:p w14:paraId="3FDB9120" w14:textId="77777777" w:rsidR="00F57305" w:rsidRDefault="004D5BE7">
      <w:pPr>
        <w:pStyle w:val="Heading3"/>
        <w:keepNext w:val="0"/>
        <w:keepLines w:val="0"/>
        <w:spacing w:before="0" w:after="120"/>
        <w:rPr>
          <w:color w:val="007F5F"/>
        </w:rPr>
      </w:pPr>
      <w:bookmarkStart w:id="5" w:name="_gvgocopxw9ff" w:colFirst="0" w:colLast="0"/>
      <w:bookmarkEnd w:id="5"/>
      <w:r>
        <w:rPr>
          <w:color w:val="007F5F"/>
        </w:rPr>
        <w:t>Draft Example</w:t>
      </w:r>
    </w:p>
    <w:p w14:paraId="655B40A1" w14:textId="77777777" w:rsidR="00F57305" w:rsidRDefault="004D5BE7">
      <w:pPr>
        <w:spacing w:after="120"/>
        <w:rPr>
          <w:color w:val="1F1F1F"/>
        </w:rPr>
      </w:pPr>
      <w:r>
        <w:rPr>
          <w:color w:val="1F1F1F"/>
        </w:rPr>
        <w:t>"</w:t>
      </w:r>
      <w:r>
        <w:rPr>
          <w:b/>
          <w:bCs/>
          <w:color w:val="1F1F1F"/>
        </w:rPr>
        <w:t>Project Context:</w:t>
      </w:r>
      <w:r>
        <w:rPr>
          <w:color w:val="1F1F1F"/>
        </w:rPr>
        <w:t xml:space="preserve"> Office Move.</w:t>
      </w:r>
    </w:p>
    <w:p w14:paraId="78CB4FAE" w14:textId="77777777" w:rsidR="00F57305" w:rsidRDefault="004D5BE7">
      <w:pPr>
        <w:numPr>
          <w:ilvl w:val="0"/>
          <w:numId w:val="18"/>
        </w:numPr>
      </w:pPr>
      <w:r>
        <w:rPr>
          <w:b/>
          <w:bCs/>
          <w:color w:val="1F1F1F"/>
        </w:rPr>
        <w:t>Assumption:</w:t>
      </w:r>
      <w:r>
        <w:rPr>
          <w:color w:val="1F1F1F"/>
        </w:rPr>
        <w:t xml:space="preserve"> We assume the elevators are large enough to fit the new desks.</w:t>
      </w:r>
    </w:p>
    <w:p w14:paraId="2ABCB555" w14:textId="77777777" w:rsidR="00F57305" w:rsidRDefault="004D5BE7">
      <w:pPr>
        <w:numPr>
          <w:ilvl w:val="0"/>
          <w:numId w:val="18"/>
        </w:numPr>
      </w:pPr>
      <w:r>
        <w:rPr>
          <w:b/>
          <w:bCs/>
          <w:color w:val="1F1F1F"/>
        </w:rPr>
        <w:t>Constraint:</w:t>
      </w:r>
      <w:r>
        <w:rPr>
          <w:color w:val="1F1F1F"/>
        </w:rPr>
        <w:t xml:space="preserve"> We must move on a weekend to avoid disrupting business.</w:t>
      </w:r>
    </w:p>
    <w:p w14:paraId="24853FBE" w14:textId="77777777" w:rsidR="00F57305" w:rsidRDefault="004D5BE7">
      <w:pPr>
        <w:numPr>
          <w:ilvl w:val="0"/>
          <w:numId w:val="18"/>
        </w:numPr>
        <w:spacing w:after="360"/>
      </w:pPr>
      <w:r>
        <w:rPr>
          <w:b/>
          <w:bCs/>
          <w:color w:val="1F1F1F"/>
        </w:rPr>
        <w:t>Risk:</w:t>
      </w:r>
      <w:r>
        <w:rPr>
          <w:color w:val="1F1F1F"/>
        </w:rPr>
        <w:t xml:space="preserve"> If the elevators are too small, we will have to carry desks up the stairs, delaying the move."</w:t>
      </w:r>
    </w:p>
    <w:p w14:paraId="26EB28E7" w14:textId="77777777" w:rsidR="00F57305" w:rsidRDefault="004D5BE7">
      <w:pPr>
        <w:pStyle w:val="Heading2"/>
        <w:keepNext w:val="0"/>
        <w:keepLines w:val="0"/>
        <w:spacing w:before="0"/>
        <w:rPr>
          <w:b/>
          <w:bCs/>
          <w:color w:val="116DFF"/>
          <w:sz w:val="34"/>
          <w:szCs w:val="34"/>
        </w:rPr>
      </w:pPr>
      <w:bookmarkStart w:id="6" w:name="_2v28nxqva5jz" w:colFirst="0" w:colLast="0"/>
      <w:bookmarkEnd w:id="6"/>
      <w:r>
        <w:rPr>
          <w:b/>
          <w:bCs/>
          <w:color w:val="116DFF"/>
          <w:sz w:val="34"/>
          <w:szCs w:val="34"/>
        </w:rPr>
        <w:lastRenderedPageBreak/>
        <w:t>Section 2: The Lifecycle of an Assumption</w:t>
      </w:r>
    </w:p>
    <w:p w14:paraId="268CE755" w14:textId="77777777" w:rsidR="00F57305" w:rsidRDefault="004D5BE7">
      <w:pPr>
        <w:pStyle w:val="Heading3"/>
        <w:keepNext w:val="0"/>
        <w:keepLines w:val="0"/>
        <w:spacing w:before="0" w:after="120"/>
        <w:rPr>
          <w:color w:val="007F5F"/>
        </w:rPr>
      </w:pPr>
      <w:bookmarkStart w:id="7" w:name="_ci0dv0n55xnq" w:colFirst="0" w:colLast="0"/>
      <w:bookmarkEnd w:id="7"/>
      <w:r>
        <w:rPr>
          <w:color w:val="007F5F"/>
        </w:rPr>
        <w:t>Guidance for Completion</w:t>
      </w:r>
    </w:p>
    <w:p w14:paraId="06937150" w14:textId="77777777" w:rsidR="00F57305" w:rsidRDefault="004D5BE7">
      <w:pPr>
        <w:spacing w:after="240"/>
        <w:rPr>
          <w:color w:val="1F1F1F"/>
        </w:rPr>
      </w:pPr>
      <w:r>
        <w:rPr>
          <w:color w:val="1F1F1F"/>
        </w:rPr>
        <w:t>An assumption is not a static entry. It has a lifecycle. It starts as a "guess" and ends as either a "fact" or a "fallacy." You must track this status.</w:t>
      </w:r>
    </w:p>
    <w:p w14:paraId="616EBDD6" w14:textId="77777777" w:rsidR="00F57305" w:rsidRDefault="004D5BE7">
      <w:pPr>
        <w:pStyle w:val="Heading3"/>
        <w:keepNext w:val="0"/>
        <w:keepLines w:val="0"/>
        <w:spacing w:before="0" w:after="120"/>
        <w:rPr>
          <w:color w:val="007F5F"/>
        </w:rPr>
      </w:pPr>
      <w:bookmarkStart w:id="8" w:name="_6tf4vii7z0ck" w:colFirst="0" w:colLast="0"/>
      <w:bookmarkEnd w:id="8"/>
      <w:r>
        <w:rPr>
          <w:color w:val="007F5F"/>
        </w:rPr>
        <w:t>The Stages</w:t>
      </w:r>
    </w:p>
    <w:p w14:paraId="7075A849" w14:textId="77777777" w:rsidR="00F57305" w:rsidRDefault="004D5BE7">
      <w:pPr>
        <w:numPr>
          <w:ilvl w:val="0"/>
          <w:numId w:val="26"/>
        </w:numPr>
      </w:pPr>
      <w:r>
        <w:rPr>
          <w:b/>
          <w:bCs/>
          <w:color w:val="1F1F1F"/>
        </w:rPr>
        <w:t>Identified:</w:t>
      </w:r>
      <w:r>
        <w:rPr>
          <w:color w:val="1F1F1F"/>
        </w:rPr>
        <w:t xml:space="preserve"> The assumption is logged. (e.g., "We assume X").</w:t>
      </w:r>
    </w:p>
    <w:p w14:paraId="6CC5E7C9" w14:textId="77777777" w:rsidR="00F57305" w:rsidRDefault="004D5BE7">
      <w:pPr>
        <w:numPr>
          <w:ilvl w:val="0"/>
          <w:numId w:val="26"/>
        </w:numPr>
      </w:pPr>
      <w:r>
        <w:rPr>
          <w:b/>
          <w:bCs/>
          <w:color w:val="1F1F1F"/>
        </w:rPr>
        <w:t>Validated:</w:t>
      </w:r>
      <w:r>
        <w:rPr>
          <w:color w:val="1F1F1F"/>
        </w:rPr>
        <w:t xml:space="preserve"> Evidence is found that proves it is true. (e.g., We measured the elevator; the desks fit). </w:t>
      </w:r>
      <w:r>
        <w:rPr>
          <w:i/>
          <w:iCs/>
          <w:color w:val="1F1F1F"/>
        </w:rPr>
        <w:t>Action: Close the item.</w:t>
      </w:r>
    </w:p>
    <w:p w14:paraId="7F5A002E" w14:textId="77777777" w:rsidR="00F57305" w:rsidRDefault="004D5BE7">
      <w:pPr>
        <w:numPr>
          <w:ilvl w:val="0"/>
          <w:numId w:val="26"/>
        </w:numPr>
      </w:pPr>
      <w:r>
        <w:rPr>
          <w:b/>
          <w:bCs/>
          <w:color w:val="1F1F1F"/>
        </w:rPr>
        <w:t>Invalidated:</w:t>
      </w:r>
      <w:r>
        <w:rPr>
          <w:color w:val="1F1F1F"/>
        </w:rPr>
        <w:t xml:space="preserve"> Evidence proves it is false. (e.g., We measured the elevator; the desks do not fit). </w:t>
      </w:r>
      <w:r>
        <w:rPr>
          <w:i/>
          <w:iCs/>
          <w:color w:val="1F1F1F"/>
        </w:rPr>
        <w:t>Action: Raise an Issue or Change Request.</w:t>
      </w:r>
    </w:p>
    <w:p w14:paraId="3AC5CFC9" w14:textId="77777777" w:rsidR="00F57305" w:rsidRDefault="004D5BE7">
      <w:pPr>
        <w:numPr>
          <w:ilvl w:val="0"/>
          <w:numId w:val="26"/>
        </w:numPr>
        <w:spacing w:after="360"/>
      </w:pPr>
      <w:r>
        <w:rPr>
          <w:b/>
          <w:bCs/>
          <w:color w:val="1F1F1F"/>
        </w:rPr>
        <w:t>Monitoring:</w:t>
      </w:r>
      <w:r>
        <w:rPr>
          <w:color w:val="1F1F1F"/>
        </w:rPr>
        <w:t xml:space="preserve"> We cannot prove it yet, so we must watch it. (e.g., We assume the weather will be clear on the day of the event).</w:t>
      </w:r>
    </w:p>
    <w:p w14:paraId="51C11B39" w14:textId="77777777" w:rsidR="00F57305" w:rsidRDefault="004D5BE7">
      <w:pPr>
        <w:pStyle w:val="Heading2"/>
        <w:keepNext w:val="0"/>
        <w:keepLines w:val="0"/>
        <w:spacing w:before="0"/>
        <w:rPr>
          <w:b/>
          <w:bCs/>
          <w:color w:val="116DFF"/>
          <w:sz w:val="34"/>
          <w:szCs w:val="34"/>
        </w:rPr>
      </w:pPr>
      <w:bookmarkStart w:id="9" w:name="_iyxbi8ova26k" w:colFirst="0" w:colLast="0"/>
      <w:bookmarkEnd w:id="9"/>
      <w:r>
        <w:rPr>
          <w:b/>
          <w:bCs/>
          <w:color w:val="116DFF"/>
          <w:sz w:val="34"/>
          <w:szCs w:val="34"/>
        </w:rPr>
        <w:t>Section 3: Categories of Assumptions</w:t>
      </w:r>
    </w:p>
    <w:p w14:paraId="783E454D" w14:textId="77777777" w:rsidR="00F57305" w:rsidRDefault="004D5BE7">
      <w:pPr>
        <w:pStyle w:val="Heading3"/>
        <w:keepNext w:val="0"/>
        <w:keepLines w:val="0"/>
        <w:spacing w:before="0" w:after="120"/>
        <w:rPr>
          <w:color w:val="007F5F"/>
        </w:rPr>
      </w:pPr>
      <w:bookmarkStart w:id="10" w:name="_1ll7kj2vv9ds" w:colFirst="0" w:colLast="0"/>
      <w:bookmarkEnd w:id="10"/>
      <w:r>
        <w:rPr>
          <w:color w:val="007F5F"/>
        </w:rPr>
        <w:t>Guidance for Completion</w:t>
      </w:r>
    </w:p>
    <w:p w14:paraId="07F594E2" w14:textId="77777777" w:rsidR="00F57305" w:rsidRDefault="004D5BE7">
      <w:pPr>
        <w:spacing w:after="240"/>
        <w:rPr>
          <w:color w:val="1F1F1F"/>
        </w:rPr>
      </w:pPr>
      <w:r>
        <w:rPr>
          <w:color w:val="1F1F1F"/>
        </w:rPr>
        <w:t>To ensure you capture a holistic view of the project's uncertainty, use categories to prompt your thinking. Do not just focus on technical assumptions.</w:t>
      </w:r>
    </w:p>
    <w:p w14:paraId="735D69F4" w14:textId="77777777" w:rsidR="00F57305" w:rsidRDefault="004D5BE7">
      <w:pPr>
        <w:pStyle w:val="Heading3"/>
        <w:keepNext w:val="0"/>
        <w:keepLines w:val="0"/>
        <w:spacing w:before="0" w:after="120"/>
        <w:rPr>
          <w:color w:val="007F5F"/>
        </w:rPr>
      </w:pPr>
      <w:bookmarkStart w:id="11" w:name="_bf1a0es9o5sm" w:colFirst="0" w:colLast="0"/>
      <w:bookmarkEnd w:id="11"/>
      <w:r>
        <w:rPr>
          <w:color w:val="007F5F"/>
        </w:rPr>
        <w:t>Category 1: Resource and Availability</w:t>
      </w:r>
    </w:p>
    <w:p w14:paraId="61B6BD42" w14:textId="77777777" w:rsidR="00F57305" w:rsidRDefault="004D5BE7">
      <w:pPr>
        <w:numPr>
          <w:ilvl w:val="0"/>
          <w:numId w:val="9"/>
        </w:numPr>
      </w:pPr>
      <w:r>
        <w:rPr>
          <w:color w:val="1F1F1F"/>
        </w:rPr>
        <w:t>Assumptions about staff skills. ("We assume the team knows Python").</w:t>
      </w:r>
    </w:p>
    <w:p w14:paraId="3A87847D" w14:textId="77777777" w:rsidR="00F57305" w:rsidRDefault="004D5BE7">
      <w:pPr>
        <w:numPr>
          <w:ilvl w:val="0"/>
          <w:numId w:val="9"/>
        </w:numPr>
        <w:spacing w:after="360"/>
      </w:pPr>
      <w:r>
        <w:rPr>
          <w:color w:val="1F1F1F"/>
        </w:rPr>
        <w:t>Assumptions about availability. ("We assume the SME can dedicate 10 hours a week").</w:t>
      </w:r>
    </w:p>
    <w:p w14:paraId="7BF27E62" w14:textId="77777777" w:rsidR="00F57305" w:rsidRDefault="004D5BE7">
      <w:pPr>
        <w:pStyle w:val="Heading3"/>
        <w:keepNext w:val="0"/>
        <w:keepLines w:val="0"/>
        <w:spacing w:before="0" w:after="120"/>
        <w:rPr>
          <w:color w:val="007F5F"/>
        </w:rPr>
      </w:pPr>
      <w:bookmarkStart w:id="12" w:name="_1ll3g58vy40s" w:colFirst="0" w:colLast="0"/>
      <w:bookmarkEnd w:id="12"/>
      <w:r>
        <w:rPr>
          <w:color w:val="007F5F"/>
        </w:rPr>
        <w:t>Category 2: Financial and Budgetary</w:t>
      </w:r>
    </w:p>
    <w:p w14:paraId="20E760AD" w14:textId="77777777" w:rsidR="00F57305" w:rsidRDefault="004D5BE7">
      <w:pPr>
        <w:numPr>
          <w:ilvl w:val="0"/>
          <w:numId w:val="17"/>
        </w:numPr>
      </w:pPr>
      <w:r>
        <w:rPr>
          <w:color w:val="1F1F1F"/>
        </w:rPr>
        <w:t>Assumptions about costs. ("We assume the exchange rate will stay below 1.5").</w:t>
      </w:r>
    </w:p>
    <w:p w14:paraId="6774960D" w14:textId="77777777" w:rsidR="00F57305" w:rsidRDefault="004D5BE7">
      <w:pPr>
        <w:numPr>
          <w:ilvl w:val="0"/>
          <w:numId w:val="17"/>
        </w:numPr>
        <w:spacing w:after="360"/>
      </w:pPr>
      <w:r>
        <w:rPr>
          <w:color w:val="1F1F1F"/>
        </w:rPr>
        <w:t>Assumptions about funding. ("We assume the Q3 budget will be released on July 1st").</w:t>
      </w:r>
    </w:p>
    <w:p w14:paraId="7EAD5C51" w14:textId="77777777" w:rsidR="00F57305" w:rsidRDefault="004D5BE7">
      <w:pPr>
        <w:pStyle w:val="Heading3"/>
        <w:keepNext w:val="0"/>
        <w:keepLines w:val="0"/>
        <w:spacing w:before="0" w:after="120"/>
        <w:rPr>
          <w:color w:val="007F5F"/>
        </w:rPr>
      </w:pPr>
      <w:bookmarkStart w:id="13" w:name="_gc2j5d78lofv" w:colFirst="0" w:colLast="0"/>
      <w:bookmarkEnd w:id="13"/>
      <w:r>
        <w:rPr>
          <w:color w:val="007F5F"/>
        </w:rPr>
        <w:t>Category 3: Technical and Scope</w:t>
      </w:r>
    </w:p>
    <w:p w14:paraId="5BBB8955" w14:textId="77777777" w:rsidR="00F57305" w:rsidRDefault="004D5BE7">
      <w:pPr>
        <w:numPr>
          <w:ilvl w:val="0"/>
          <w:numId w:val="28"/>
        </w:numPr>
      </w:pPr>
      <w:r>
        <w:rPr>
          <w:color w:val="1F1F1F"/>
        </w:rPr>
        <w:t>Assumptions about existing systems. ("We assume the legacy database is clean").</w:t>
      </w:r>
    </w:p>
    <w:p w14:paraId="44907019" w14:textId="77777777" w:rsidR="00F57305" w:rsidRDefault="004D5BE7">
      <w:pPr>
        <w:numPr>
          <w:ilvl w:val="0"/>
          <w:numId w:val="28"/>
        </w:numPr>
        <w:spacing w:after="360"/>
      </w:pPr>
      <w:r>
        <w:rPr>
          <w:color w:val="1F1F1F"/>
        </w:rPr>
        <w:t>Assumptions about integration. ("We assume the API documentation is accurate").</w:t>
      </w:r>
    </w:p>
    <w:p w14:paraId="74295056" w14:textId="77777777" w:rsidR="00F57305" w:rsidRDefault="004D5BE7">
      <w:pPr>
        <w:pStyle w:val="Heading3"/>
        <w:keepNext w:val="0"/>
        <w:keepLines w:val="0"/>
        <w:spacing w:before="0" w:after="120"/>
        <w:rPr>
          <w:color w:val="007F5F"/>
        </w:rPr>
      </w:pPr>
      <w:bookmarkStart w:id="14" w:name="_l0n01cizc615" w:colFirst="0" w:colLast="0"/>
      <w:bookmarkEnd w:id="14"/>
      <w:r>
        <w:rPr>
          <w:color w:val="007F5F"/>
        </w:rPr>
        <w:t>Category 4: Schedule and Timeline</w:t>
      </w:r>
    </w:p>
    <w:p w14:paraId="6FFBEA9A" w14:textId="77777777" w:rsidR="00F57305" w:rsidRDefault="004D5BE7">
      <w:pPr>
        <w:numPr>
          <w:ilvl w:val="0"/>
          <w:numId w:val="6"/>
        </w:numPr>
      </w:pPr>
      <w:r>
        <w:rPr>
          <w:color w:val="1F1F1F"/>
        </w:rPr>
        <w:t>Assumptions about productivity. ("We assume we can lay 100 bricks per day").</w:t>
      </w:r>
    </w:p>
    <w:p w14:paraId="2E63FD6C" w14:textId="77777777" w:rsidR="00F57305" w:rsidRDefault="004D5BE7">
      <w:pPr>
        <w:numPr>
          <w:ilvl w:val="0"/>
          <w:numId w:val="6"/>
        </w:numPr>
        <w:spacing w:after="360"/>
      </w:pPr>
      <w:r>
        <w:rPr>
          <w:color w:val="1F1F1F"/>
        </w:rPr>
        <w:t>Assumptions about approvals. ("We assume the Steering Committee will approve the design in 48 hours").</w:t>
      </w:r>
    </w:p>
    <w:p w14:paraId="4CFDEC3B" w14:textId="77777777" w:rsidR="00F57305" w:rsidRDefault="004D5BE7">
      <w:pPr>
        <w:pStyle w:val="Heading3"/>
        <w:keepNext w:val="0"/>
        <w:keepLines w:val="0"/>
        <w:spacing w:before="0" w:after="120"/>
        <w:rPr>
          <w:color w:val="007F5F"/>
        </w:rPr>
      </w:pPr>
      <w:bookmarkStart w:id="15" w:name="_ywnyo6jdkh9r" w:colFirst="0" w:colLast="0"/>
      <w:bookmarkEnd w:id="15"/>
      <w:r>
        <w:rPr>
          <w:color w:val="007F5F"/>
        </w:rPr>
        <w:t>Category 5: Environmental and External</w:t>
      </w:r>
    </w:p>
    <w:p w14:paraId="445C5EA9" w14:textId="77777777" w:rsidR="00F57305" w:rsidRDefault="004D5BE7">
      <w:pPr>
        <w:numPr>
          <w:ilvl w:val="0"/>
          <w:numId w:val="7"/>
        </w:numPr>
      </w:pPr>
      <w:r>
        <w:rPr>
          <w:color w:val="1F1F1F"/>
        </w:rPr>
        <w:t>Assumptions about the market. ("We assume customer demand will remain flat").</w:t>
      </w:r>
    </w:p>
    <w:p w14:paraId="26A86152" w14:textId="77777777" w:rsidR="00F57305" w:rsidRDefault="004D5BE7">
      <w:pPr>
        <w:numPr>
          <w:ilvl w:val="0"/>
          <w:numId w:val="7"/>
        </w:numPr>
        <w:spacing w:after="360"/>
      </w:pPr>
      <w:r>
        <w:rPr>
          <w:color w:val="1F1F1F"/>
        </w:rPr>
        <w:lastRenderedPageBreak/>
        <w:t>Assumptions about regulation. ("We assume the tax law will not change this year").</w:t>
      </w:r>
    </w:p>
    <w:p w14:paraId="24AA5E28" w14:textId="77777777" w:rsidR="00F57305" w:rsidRDefault="004D5BE7">
      <w:pPr>
        <w:pStyle w:val="Heading2"/>
        <w:keepNext w:val="0"/>
        <w:keepLines w:val="0"/>
        <w:spacing w:before="0"/>
        <w:rPr>
          <w:b/>
          <w:bCs/>
          <w:color w:val="116DFF"/>
          <w:sz w:val="34"/>
          <w:szCs w:val="34"/>
        </w:rPr>
      </w:pPr>
      <w:bookmarkStart w:id="16" w:name="_s1ujs06faet8" w:colFirst="0" w:colLast="0"/>
      <w:bookmarkEnd w:id="16"/>
      <w:r>
        <w:rPr>
          <w:b/>
          <w:bCs/>
          <w:color w:val="116DFF"/>
          <w:sz w:val="34"/>
          <w:szCs w:val="34"/>
        </w:rPr>
        <w:t>Section 4: The Log Structure (Columns)</w:t>
      </w:r>
    </w:p>
    <w:p w14:paraId="36EAF66E" w14:textId="77777777" w:rsidR="00F57305" w:rsidRDefault="004D5BE7">
      <w:pPr>
        <w:pStyle w:val="Heading3"/>
        <w:keepNext w:val="0"/>
        <w:keepLines w:val="0"/>
        <w:spacing w:before="0" w:after="120"/>
        <w:rPr>
          <w:color w:val="007F5F"/>
        </w:rPr>
      </w:pPr>
      <w:bookmarkStart w:id="17" w:name="_mtxhpfk6w9e9" w:colFirst="0" w:colLast="0"/>
      <w:bookmarkEnd w:id="17"/>
      <w:r>
        <w:rPr>
          <w:color w:val="007F5F"/>
        </w:rPr>
        <w:t>Guidance for Completion</w:t>
      </w:r>
    </w:p>
    <w:p w14:paraId="6EFCA1E4" w14:textId="77777777" w:rsidR="00F57305" w:rsidRDefault="004D5BE7">
      <w:pPr>
        <w:spacing w:after="240"/>
        <w:rPr>
          <w:color w:val="1F1F1F"/>
        </w:rPr>
      </w:pPr>
      <w:r>
        <w:rPr>
          <w:color w:val="1F1F1F"/>
        </w:rPr>
        <w:t>This section outlines the fields required in your spreadsheet or register. Each column serves a specific management purpose.</w:t>
      </w:r>
    </w:p>
    <w:p w14:paraId="6CDB900D" w14:textId="77777777" w:rsidR="00F57305" w:rsidRDefault="004D5BE7">
      <w:pPr>
        <w:pStyle w:val="Heading3"/>
        <w:keepNext w:val="0"/>
        <w:keepLines w:val="0"/>
        <w:spacing w:before="0" w:after="120"/>
        <w:rPr>
          <w:color w:val="007F5F"/>
        </w:rPr>
      </w:pPr>
      <w:bookmarkStart w:id="18" w:name="_iwwlr290dn84" w:colFirst="0" w:colLast="0"/>
      <w:bookmarkEnd w:id="18"/>
      <w:r>
        <w:rPr>
          <w:color w:val="007F5F"/>
        </w:rPr>
        <w:t>Column 1: ID</w:t>
      </w:r>
    </w:p>
    <w:p w14:paraId="3E32360A" w14:textId="77777777" w:rsidR="00F57305" w:rsidRDefault="004D5BE7">
      <w:pPr>
        <w:numPr>
          <w:ilvl w:val="0"/>
          <w:numId w:val="12"/>
        </w:numPr>
      </w:pPr>
      <w:r>
        <w:rPr>
          <w:b/>
          <w:bCs/>
          <w:color w:val="1F1F1F"/>
        </w:rPr>
        <w:t>Format:</w:t>
      </w:r>
      <w:r>
        <w:rPr>
          <w:color w:val="1F1F1F"/>
        </w:rPr>
        <w:t xml:space="preserve"> A-001, A-002.</w:t>
      </w:r>
    </w:p>
    <w:p w14:paraId="274FE617" w14:textId="77777777" w:rsidR="00F57305" w:rsidRDefault="004D5BE7">
      <w:pPr>
        <w:numPr>
          <w:ilvl w:val="0"/>
          <w:numId w:val="12"/>
        </w:numPr>
        <w:spacing w:after="360"/>
      </w:pPr>
      <w:r>
        <w:rPr>
          <w:b/>
          <w:bCs/>
          <w:color w:val="1F1F1F"/>
        </w:rPr>
        <w:t>Purpose:</w:t>
      </w:r>
      <w:r>
        <w:rPr>
          <w:color w:val="1F1F1F"/>
        </w:rPr>
        <w:t xml:space="preserve"> Unique tracking.</w:t>
      </w:r>
    </w:p>
    <w:p w14:paraId="3F3ACCA2" w14:textId="77777777" w:rsidR="00F57305" w:rsidRDefault="004D5BE7">
      <w:pPr>
        <w:pStyle w:val="Heading3"/>
        <w:keepNext w:val="0"/>
        <w:keepLines w:val="0"/>
        <w:spacing w:before="0" w:after="120"/>
        <w:rPr>
          <w:color w:val="007F5F"/>
        </w:rPr>
      </w:pPr>
      <w:bookmarkStart w:id="19" w:name="_i3iyiuk0czb0" w:colFirst="0" w:colLast="0"/>
      <w:bookmarkEnd w:id="19"/>
      <w:r>
        <w:rPr>
          <w:color w:val="007F5F"/>
        </w:rPr>
        <w:t>Column 2: Category</w:t>
      </w:r>
    </w:p>
    <w:p w14:paraId="4DC9393E" w14:textId="77777777" w:rsidR="00F57305" w:rsidRDefault="004D5BE7">
      <w:pPr>
        <w:numPr>
          <w:ilvl w:val="0"/>
          <w:numId w:val="16"/>
        </w:numPr>
      </w:pPr>
      <w:r>
        <w:rPr>
          <w:b/>
          <w:bCs/>
          <w:color w:val="1F1F1F"/>
        </w:rPr>
        <w:t>Format:</w:t>
      </w:r>
      <w:r>
        <w:rPr>
          <w:color w:val="1F1F1F"/>
        </w:rPr>
        <w:t xml:space="preserve"> Dropdown (Financial, Technical, etc.).</w:t>
      </w:r>
    </w:p>
    <w:p w14:paraId="3BA5E9EC" w14:textId="77777777" w:rsidR="00F57305" w:rsidRDefault="004D5BE7">
      <w:pPr>
        <w:numPr>
          <w:ilvl w:val="0"/>
          <w:numId w:val="16"/>
        </w:numPr>
        <w:spacing w:after="360"/>
      </w:pPr>
      <w:r>
        <w:rPr>
          <w:b/>
          <w:bCs/>
          <w:color w:val="1F1F1F"/>
        </w:rPr>
        <w:t>Purpose:</w:t>
      </w:r>
      <w:r>
        <w:rPr>
          <w:color w:val="1F1F1F"/>
        </w:rPr>
        <w:t xml:space="preserve"> Filtering and reporting.</w:t>
      </w:r>
    </w:p>
    <w:p w14:paraId="670BD9E0" w14:textId="77777777" w:rsidR="00F57305" w:rsidRDefault="004D5BE7">
      <w:pPr>
        <w:pStyle w:val="Heading3"/>
        <w:keepNext w:val="0"/>
        <w:keepLines w:val="0"/>
        <w:spacing w:before="0" w:after="120"/>
        <w:rPr>
          <w:color w:val="007F5F"/>
        </w:rPr>
      </w:pPr>
      <w:bookmarkStart w:id="20" w:name="_okuxz0bcrtnw" w:colFirst="0" w:colLast="0"/>
      <w:bookmarkEnd w:id="20"/>
      <w:r>
        <w:rPr>
          <w:color w:val="007F5F"/>
        </w:rPr>
        <w:t>Column 3: The Assumption Description</w:t>
      </w:r>
    </w:p>
    <w:p w14:paraId="4CB249BB" w14:textId="77777777" w:rsidR="00F57305" w:rsidRDefault="004D5BE7">
      <w:pPr>
        <w:numPr>
          <w:ilvl w:val="0"/>
          <w:numId w:val="1"/>
        </w:numPr>
      </w:pPr>
      <w:r>
        <w:rPr>
          <w:b/>
          <w:bCs/>
          <w:color w:val="1F1F1F"/>
        </w:rPr>
        <w:t>Format:</w:t>
      </w:r>
      <w:r>
        <w:rPr>
          <w:color w:val="1F1F1F"/>
        </w:rPr>
        <w:t xml:space="preserve"> "We assume that..."</w:t>
      </w:r>
    </w:p>
    <w:p w14:paraId="6EC35F3A" w14:textId="77777777" w:rsidR="00F57305" w:rsidRDefault="004D5BE7">
      <w:pPr>
        <w:numPr>
          <w:ilvl w:val="0"/>
          <w:numId w:val="1"/>
        </w:numPr>
        <w:spacing w:after="360"/>
      </w:pPr>
      <w:r>
        <w:rPr>
          <w:b/>
          <w:bCs/>
          <w:color w:val="1F1F1F"/>
        </w:rPr>
        <w:t>Tip:</w:t>
      </w:r>
      <w:r>
        <w:rPr>
          <w:color w:val="1F1F1F"/>
        </w:rPr>
        <w:t xml:space="preserve"> Be specific. Avoid "We assume it will be fine." Use "We assume availability of 99.9%."</w:t>
      </w:r>
    </w:p>
    <w:p w14:paraId="58291B2C" w14:textId="77777777" w:rsidR="00F57305" w:rsidRDefault="004D5BE7">
      <w:pPr>
        <w:pStyle w:val="Heading3"/>
        <w:keepNext w:val="0"/>
        <w:keepLines w:val="0"/>
        <w:spacing w:before="0" w:after="120"/>
        <w:rPr>
          <w:color w:val="007F5F"/>
        </w:rPr>
      </w:pPr>
      <w:bookmarkStart w:id="21" w:name="_xj0iktfs8bs9" w:colFirst="0" w:colLast="0"/>
      <w:bookmarkEnd w:id="21"/>
      <w:r>
        <w:rPr>
          <w:color w:val="007F5F"/>
        </w:rPr>
        <w:t>Column 4: Validation Strategy (The "Check")</w:t>
      </w:r>
    </w:p>
    <w:p w14:paraId="3C043E6D" w14:textId="77777777" w:rsidR="00F57305" w:rsidRDefault="004D5BE7">
      <w:pPr>
        <w:numPr>
          <w:ilvl w:val="0"/>
          <w:numId w:val="8"/>
        </w:numPr>
      </w:pPr>
      <w:r>
        <w:rPr>
          <w:b/>
          <w:bCs/>
          <w:color w:val="1F1F1F"/>
        </w:rPr>
        <w:t>Format:</w:t>
      </w:r>
      <w:r>
        <w:rPr>
          <w:color w:val="1F1F1F"/>
        </w:rPr>
        <w:t xml:space="preserve"> Action statement.</w:t>
      </w:r>
    </w:p>
    <w:p w14:paraId="09DBB477" w14:textId="77777777" w:rsidR="00F57305" w:rsidRDefault="004D5BE7">
      <w:pPr>
        <w:numPr>
          <w:ilvl w:val="0"/>
          <w:numId w:val="8"/>
        </w:numPr>
        <w:spacing w:after="360"/>
      </w:pPr>
      <w:r>
        <w:rPr>
          <w:b/>
          <w:bCs/>
          <w:color w:val="1F1F1F"/>
        </w:rPr>
        <w:t>Purpose:</w:t>
      </w:r>
      <w:r>
        <w:rPr>
          <w:color w:val="1F1F1F"/>
        </w:rPr>
        <w:t xml:space="preserve"> How will we prove this? (e.g., "Measure the elevator," "Call the vendor," "Run a pilot").</w:t>
      </w:r>
    </w:p>
    <w:p w14:paraId="4CA6FD0A" w14:textId="77777777" w:rsidR="00F57305" w:rsidRDefault="004D5BE7">
      <w:pPr>
        <w:pStyle w:val="Heading3"/>
        <w:keepNext w:val="0"/>
        <w:keepLines w:val="0"/>
        <w:spacing w:before="0" w:after="120"/>
        <w:rPr>
          <w:color w:val="007F5F"/>
        </w:rPr>
      </w:pPr>
      <w:bookmarkStart w:id="22" w:name="_3x6o27j7ogtb" w:colFirst="0" w:colLast="0"/>
      <w:bookmarkEnd w:id="22"/>
      <w:r>
        <w:rPr>
          <w:color w:val="007F5F"/>
        </w:rPr>
        <w:t>Column 5: Impact of Falsehood (The "So What?")</w:t>
      </w:r>
    </w:p>
    <w:p w14:paraId="3D46513C" w14:textId="77777777" w:rsidR="00F57305" w:rsidRDefault="004D5BE7">
      <w:pPr>
        <w:numPr>
          <w:ilvl w:val="0"/>
          <w:numId w:val="20"/>
        </w:numPr>
      </w:pPr>
      <w:r>
        <w:rPr>
          <w:b/>
          <w:bCs/>
          <w:color w:val="1F1F1F"/>
        </w:rPr>
        <w:t>Format:</w:t>
      </w:r>
      <w:r>
        <w:rPr>
          <w:color w:val="1F1F1F"/>
        </w:rPr>
        <w:t xml:space="preserve"> Description.</w:t>
      </w:r>
    </w:p>
    <w:p w14:paraId="4DA73427" w14:textId="77777777" w:rsidR="00F57305" w:rsidRDefault="004D5BE7">
      <w:pPr>
        <w:numPr>
          <w:ilvl w:val="0"/>
          <w:numId w:val="20"/>
        </w:numPr>
        <w:spacing w:after="360"/>
      </w:pPr>
      <w:r>
        <w:rPr>
          <w:b/>
          <w:bCs/>
          <w:color w:val="1F1F1F"/>
        </w:rPr>
        <w:t>Purpose:</w:t>
      </w:r>
      <w:r>
        <w:rPr>
          <w:color w:val="1F1F1F"/>
        </w:rPr>
        <w:t xml:space="preserve"> What happens if we are wrong? (e.g., "If wrong, the project is delayed by 2 weeks").</w:t>
      </w:r>
    </w:p>
    <w:p w14:paraId="22888F57" w14:textId="77777777" w:rsidR="00F57305" w:rsidRDefault="004D5BE7">
      <w:pPr>
        <w:pStyle w:val="Heading3"/>
        <w:keepNext w:val="0"/>
        <w:keepLines w:val="0"/>
        <w:spacing w:before="0" w:after="120"/>
        <w:rPr>
          <w:color w:val="007F5F"/>
        </w:rPr>
      </w:pPr>
      <w:bookmarkStart w:id="23" w:name="_ur5iw0cum21q" w:colFirst="0" w:colLast="0"/>
      <w:bookmarkEnd w:id="23"/>
      <w:r>
        <w:rPr>
          <w:color w:val="007F5F"/>
        </w:rPr>
        <w:t>Column 6: Owner</w:t>
      </w:r>
    </w:p>
    <w:p w14:paraId="6BEFC7E8" w14:textId="77777777" w:rsidR="00F57305" w:rsidRDefault="004D5BE7">
      <w:pPr>
        <w:numPr>
          <w:ilvl w:val="0"/>
          <w:numId w:val="25"/>
        </w:numPr>
      </w:pPr>
      <w:r>
        <w:rPr>
          <w:b/>
          <w:bCs/>
          <w:color w:val="1F1F1F"/>
        </w:rPr>
        <w:t>Format:</w:t>
      </w:r>
      <w:r>
        <w:rPr>
          <w:color w:val="1F1F1F"/>
        </w:rPr>
        <w:t xml:space="preserve"> Name.</w:t>
      </w:r>
    </w:p>
    <w:p w14:paraId="68D4FE2C" w14:textId="77777777" w:rsidR="00F57305" w:rsidRDefault="004D5BE7">
      <w:pPr>
        <w:numPr>
          <w:ilvl w:val="0"/>
          <w:numId w:val="25"/>
        </w:numPr>
        <w:spacing w:after="360"/>
      </w:pPr>
      <w:r>
        <w:rPr>
          <w:b/>
          <w:bCs/>
          <w:color w:val="1F1F1F"/>
        </w:rPr>
        <w:t>Purpose:</w:t>
      </w:r>
      <w:r>
        <w:rPr>
          <w:color w:val="1F1F1F"/>
        </w:rPr>
        <w:t xml:space="preserve"> Who is responsible for the validation action?</w:t>
      </w:r>
    </w:p>
    <w:p w14:paraId="4E27D798" w14:textId="77777777" w:rsidR="00F57305" w:rsidRDefault="004D5BE7">
      <w:pPr>
        <w:pStyle w:val="Heading3"/>
        <w:keepNext w:val="0"/>
        <w:keepLines w:val="0"/>
        <w:spacing w:before="0" w:after="120"/>
        <w:rPr>
          <w:color w:val="007F5F"/>
        </w:rPr>
      </w:pPr>
      <w:bookmarkStart w:id="24" w:name="_ts4ruqn5r1mj" w:colFirst="0" w:colLast="0"/>
      <w:bookmarkEnd w:id="24"/>
      <w:r>
        <w:rPr>
          <w:color w:val="007F5F"/>
        </w:rPr>
        <w:t>Column 7: Due Date for Validation</w:t>
      </w:r>
    </w:p>
    <w:p w14:paraId="6986B47D" w14:textId="77777777" w:rsidR="00F57305" w:rsidRDefault="004D5BE7">
      <w:pPr>
        <w:numPr>
          <w:ilvl w:val="0"/>
          <w:numId w:val="2"/>
        </w:numPr>
      </w:pPr>
      <w:r>
        <w:rPr>
          <w:b/>
          <w:bCs/>
          <w:color w:val="1F1F1F"/>
        </w:rPr>
        <w:t>Format:</w:t>
      </w:r>
      <w:r>
        <w:rPr>
          <w:color w:val="1F1F1F"/>
        </w:rPr>
        <w:t xml:space="preserve"> Date.</w:t>
      </w:r>
    </w:p>
    <w:p w14:paraId="6FC70A2E" w14:textId="77777777" w:rsidR="00F57305" w:rsidRDefault="004D5BE7">
      <w:pPr>
        <w:numPr>
          <w:ilvl w:val="0"/>
          <w:numId w:val="2"/>
        </w:numPr>
        <w:spacing w:after="360"/>
      </w:pPr>
      <w:r>
        <w:rPr>
          <w:b/>
          <w:bCs/>
          <w:color w:val="1F1F1F"/>
        </w:rPr>
        <w:t>Purpose:</w:t>
      </w:r>
      <w:r>
        <w:rPr>
          <w:color w:val="1F1F1F"/>
        </w:rPr>
        <w:t xml:space="preserve"> When must we know for sure? (This is usually tied to a decision gate).</w:t>
      </w:r>
    </w:p>
    <w:p w14:paraId="41DE80B2" w14:textId="77777777" w:rsidR="00F57305" w:rsidRDefault="004D5BE7">
      <w:pPr>
        <w:pStyle w:val="Heading3"/>
        <w:keepNext w:val="0"/>
        <w:keepLines w:val="0"/>
        <w:spacing w:before="0" w:after="120"/>
        <w:rPr>
          <w:color w:val="007F5F"/>
        </w:rPr>
      </w:pPr>
      <w:bookmarkStart w:id="25" w:name="_ot9ldpw614ls" w:colFirst="0" w:colLast="0"/>
      <w:bookmarkEnd w:id="25"/>
      <w:r>
        <w:rPr>
          <w:color w:val="007F5F"/>
        </w:rPr>
        <w:t>Column 8: Status</w:t>
      </w:r>
    </w:p>
    <w:p w14:paraId="0FFBFB6B" w14:textId="77777777" w:rsidR="00F57305" w:rsidRDefault="004D5BE7">
      <w:pPr>
        <w:numPr>
          <w:ilvl w:val="0"/>
          <w:numId w:val="11"/>
        </w:numPr>
        <w:spacing w:after="360"/>
      </w:pPr>
      <w:r>
        <w:rPr>
          <w:b/>
          <w:bCs/>
          <w:color w:val="1F1F1F"/>
        </w:rPr>
        <w:t>Format:</w:t>
      </w:r>
      <w:r>
        <w:rPr>
          <w:color w:val="1F1F1F"/>
        </w:rPr>
        <w:t xml:space="preserve"> Open, Validated, Invalid, Closed.</w:t>
      </w:r>
    </w:p>
    <w:p w14:paraId="50E8E7AD" w14:textId="77777777" w:rsidR="00F57305" w:rsidRDefault="004D5BE7">
      <w:pPr>
        <w:pStyle w:val="Heading2"/>
        <w:keepNext w:val="0"/>
        <w:keepLines w:val="0"/>
        <w:spacing w:before="0"/>
        <w:rPr>
          <w:b/>
          <w:bCs/>
          <w:color w:val="116DFF"/>
          <w:sz w:val="34"/>
          <w:szCs w:val="34"/>
        </w:rPr>
      </w:pPr>
      <w:bookmarkStart w:id="26" w:name="_n96zk4ozc32j" w:colFirst="0" w:colLast="0"/>
      <w:bookmarkEnd w:id="26"/>
      <w:r>
        <w:rPr>
          <w:b/>
          <w:bCs/>
          <w:color w:val="116DFF"/>
          <w:sz w:val="34"/>
          <w:szCs w:val="34"/>
        </w:rPr>
        <w:lastRenderedPageBreak/>
        <w:t>Section 5: Writing Effective Assumptions (Syntax)</w:t>
      </w:r>
    </w:p>
    <w:p w14:paraId="120CAD58" w14:textId="77777777" w:rsidR="00F57305" w:rsidRDefault="004D5BE7">
      <w:pPr>
        <w:pStyle w:val="Heading3"/>
        <w:keepNext w:val="0"/>
        <w:keepLines w:val="0"/>
        <w:spacing w:before="0" w:after="120"/>
        <w:rPr>
          <w:color w:val="007F5F"/>
        </w:rPr>
      </w:pPr>
      <w:bookmarkStart w:id="27" w:name="_c1pzhih7y3fo" w:colFirst="0" w:colLast="0"/>
      <w:bookmarkEnd w:id="27"/>
      <w:r>
        <w:rPr>
          <w:color w:val="007F5F"/>
        </w:rPr>
        <w:t>Guidance for Completion</w:t>
      </w:r>
    </w:p>
    <w:p w14:paraId="0B62C61D" w14:textId="77777777" w:rsidR="00F57305" w:rsidRDefault="004D5BE7">
      <w:pPr>
        <w:spacing w:after="240"/>
        <w:rPr>
          <w:color w:val="1F1F1F"/>
        </w:rPr>
      </w:pPr>
      <w:r>
        <w:rPr>
          <w:color w:val="1F1F1F"/>
        </w:rPr>
        <w:t>Vague assumptions are useless. You cannot validate a feeling. You must assume specific conditions.</w:t>
      </w:r>
    </w:p>
    <w:p w14:paraId="67570267" w14:textId="77777777" w:rsidR="00F57305" w:rsidRDefault="004D5BE7">
      <w:pPr>
        <w:pStyle w:val="Heading3"/>
        <w:keepNext w:val="0"/>
        <w:keepLines w:val="0"/>
        <w:spacing w:before="0" w:after="120"/>
        <w:rPr>
          <w:color w:val="007F5F"/>
        </w:rPr>
      </w:pPr>
      <w:bookmarkStart w:id="28" w:name="_isdma6h9q3uk" w:colFirst="0" w:colLast="0"/>
      <w:bookmarkEnd w:id="28"/>
      <w:r>
        <w:rPr>
          <w:color w:val="007F5F"/>
        </w:rPr>
        <w:t>The "Specificity" Rule</w:t>
      </w:r>
    </w:p>
    <w:p w14:paraId="10040848" w14:textId="77777777" w:rsidR="00F57305" w:rsidRDefault="004D5BE7">
      <w:pPr>
        <w:numPr>
          <w:ilvl w:val="0"/>
          <w:numId w:val="13"/>
        </w:numPr>
      </w:pPr>
      <w:r>
        <w:rPr>
          <w:b/>
          <w:bCs/>
          <w:color w:val="1F1F1F"/>
        </w:rPr>
        <w:t>Bad Assumption:</w:t>
      </w:r>
      <w:r>
        <w:rPr>
          <w:color w:val="1F1F1F"/>
        </w:rPr>
        <w:t xml:space="preserve"> "We assume the vendor is good." (Subjective).</w:t>
      </w:r>
    </w:p>
    <w:p w14:paraId="05BE63FD" w14:textId="77777777" w:rsidR="00F57305" w:rsidRDefault="004D5BE7">
      <w:pPr>
        <w:numPr>
          <w:ilvl w:val="0"/>
          <w:numId w:val="13"/>
        </w:numPr>
        <w:spacing w:after="360"/>
      </w:pPr>
      <w:r>
        <w:rPr>
          <w:b/>
          <w:bCs/>
          <w:color w:val="1F1F1F"/>
        </w:rPr>
        <w:t>Good Assumption:</w:t>
      </w:r>
      <w:r>
        <w:rPr>
          <w:color w:val="1F1F1F"/>
        </w:rPr>
        <w:t xml:space="preserve"> "We assume the vendor holds ISO 9001 certification and can deploy a team within 5 business days of contract signature." (Testable).</w:t>
      </w:r>
    </w:p>
    <w:p w14:paraId="740E8C5E" w14:textId="77777777" w:rsidR="00F57305" w:rsidRDefault="004D5BE7">
      <w:pPr>
        <w:pStyle w:val="Heading3"/>
        <w:keepNext w:val="0"/>
        <w:keepLines w:val="0"/>
        <w:spacing w:before="0" w:after="120"/>
        <w:rPr>
          <w:color w:val="007F5F"/>
        </w:rPr>
      </w:pPr>
      <w:bookmarkStart w:id="29" w:name="_i7tnmftj79su" w:colFirst="0" w:colLast="0"/>
      <w:bookmarkEnd w:id="29"/>
      <w:r>
        <w:rPr>
          <w:color w:val="007F5F"/>
        </w:rPr>
        <w:t>The "Dependency" Rule</w:t>
      </w:r>
    </w:p>
    <w:p w14:paraId="6D2BD979" w14:textId="77777777" w:rsidR="00F57305" w:rsidRDefault="004D5BE7">
      <w:pPr>
        <w:spacing w:after="120"/>
        <w:rPr>
          <w:color w:val="1F1F1F"/>
        </w:rPr>
      </w:pPr>
      <w:r>
        <w:rPr>
          <w:color w:val="1F1F1F"/>
        </w:rPr>
        <w:t>Often, assumptions are just dependencies in disguise.</w:t>
      </w:r>
    </w:p>
    <w:p w14:paraId="4642E361" w14:textId="77777777" w:rsidR="00F57305" w:rsidRDefault="004D5BE7">
      <w:pPr>
        <w:numPr>
          <w:ilvl w:val="0"/>
          <w:numId w:val="23"/>
        </w:numPr>
      </w:pPr>
      <w:r>
        <w:rPr>
          <w:b/>
          <w:bCs/>
          <w:color w:val="1F1F1F"/>
        </w:rPr>
        <w:t>Bad Assumption:</w:t>
      </w:r>
      <w:r>
        <w:rPr>
          <w:color w:val="1F1F1F"/>
        </w:rPr>
        <w:t xml:space="preserve"> "We assume Marketing helps us."</w:t>
      </w:r>
    </w:p>
    <w:p w14:paraId="0F19D3C9" w14:textId="77777777" w:rsidR="00F57305" w:rsidRDefault="004D5BE7">
      <w:pPr>
        <w:numPr>
          <w:ilvl w:val="0"/>
          <w:numId w:val="23"/>
        </w:numPr>
        <w:spacing w:after="360"/>
      </w:pPr>
      <w:r>
        <w:rPr>
          <w:b/>
          <w:bCs/>
          <w:color w:val="1F1F1F"/>
        </w:rPr>
        <w:t>Good Assumption:</w:t>
      </w:r>
      <w:r>
        <w:rPr>
          <w:color w:val="1F1F1F"/>
        </w:rPr>
        <w:t xml:space="preserve"> "We assume the Marketing Department will provide the final high-resolution logo files by October 12th."</w:t>
      </w:r>
    </w:p>
    <w:p w14:paraId="6CDE8DCC" w14:textId="77777777" w:rsidR="00F57305" w:rsidRDefault="004D5BE7">
      <w:pPr>
        <w:pStyle w:val="Heading3"/>
        <w:keepNext w:val="0"/>
        <w:keepLines w:val="0"/>
        <w:spacing w:before="0" w:after="120"/>
        <w:rPr>
          <w:color w:val="007F5F"/>
        </w:rPr>
      </w:pPr>
      <w:bookmarkStart w:id="30" w:name="_b406lgm0fxnh" w:colFirst="0" w:colLast="0"/>
      <w:bookmarkEnd w:id="30"/>
      <w:r>
        <w:rPr>
          <w:color w:val="007F5F"/>
        </w:rPr>
        <w:t>Draft Example</w:t>
      </w:r>
    </w:p>
    <w:p w14:paraId="30F2CBC3" w14:textId="77777777" w:rsidR="00F57305" w:rsidRDefault="004D5BE7">
      <w:pPr>
        <w:spacing w:after="240"/>
        <w:rPr>
          <w:color w:val="1F1F1F"/>
        </w:rPr>
      </w:pPr>
      <w:r>
        <w:rPr>
          <w:color w:val="1F1F1F"/>
        </w:rPr>
        <w:t>"Assumption A-010: We assume that the existing underground cabling conduits are free of blockages and can be reused for the new fiber optic lines.</w:t>
      </w:r>
    </w:p>
    <w:p w14:paraId="6D7FCD08" w14:textId="77777777" w:rsidR="00F57305" w:rsidRDefault="004D5BE7">
      <w:pPr>
        <w:spacing w:after="240"/>
        <w:rPr>
          <w:color w:val="1F1F1F"/>
        </w:rPr>
      </w:pPr>
      <w:r>
        <w:rPr>
          <w:color w:val="1F1F1F"/>
        </w:rPr>
        <w:t>Validation: Conduct a 'rodding and roping' test on a sample of 3 conduits by Week 2.</w:t>
      </w:r>
    </w:p>
    <w:p w14:paraId="5AE999E6" w14:textId="77777777" w:rsidR="00F57305" w:rsidRDefault="004D5BE7">
      <w:pPr>
        <w:spacing w:after="240"/>
        <w:rPr>
          <w:color w:val="1F1F1F"/>
        </w:rPr>
      </w:pPr>
      <w:r>
        <w:rPr>
          <w:color w:val="1F1F1F"/>
        </w:rPr>
        <w:t>Impact: If blocked, we will need to dig new trenches (Civil Works), adding $50k to the budget."</w:t>
      </w:r>
    </w:p>
    <w:p w14:paraId="4EC1FF45" w14:textId="77777777" w:rsidR="00F57305" w:rsidRDefault="004D5BE7">
      <w:pPr>
        <w:pStyle w:val="Heading2"/>
        <w:keepNext w:val="0"/>
        <w:keepLines w:val="0"/>
        <w:spacing w:before="0"/>
        <w:rPr>
          <w:b/>
          <w:bCs/>
          <w:color w:val="116DFF"/>
          <w:sz w:val="34"/>
          <w:szCs w:val="34"/>
        </w:rPr>
      </w:pPr>
      <w:bookmarkStart w:id="31" w:name="_sjjwyojnwtd3" w:colFirst="0" w:colLast="0"/>
      <w:bookmarkEnd w:id="31"/>
      <w:r>
        <w:rPr>
          <w:b/>
          <w:bCs/>
          <w:color w:val="116DFF"/>
          <w:sz w:val="34"/>
          <w:szCs w:val="34"/>
        </w:rPr>
        <w:t>Section 6: Validation and "Confidence Checks"</w:t>
      </w:r>
    </w:p>
    <w:p w14:paraId="036AD76E" w14:textId="77777777" w:rsidR="00F57305" w:rsidRDefault="004D5BE7">
      <w:pPr>
        <w:pStyle w:val="Heading3"/>
        <w:keepNext w:val="0"/>
        <w:keepLines w:val="0"/>
        <w:spacing w:before="0" w:after="120"/>
        <w:rPr>
          <w:color w:val="007F5F"/>
        </w:rPr>
      </w:pPr>
      <w:bookmarkStart w:id="32" w:name="_fqvn2q9v9uis" w:colFirst="0" w:colLast="0"/>
      <w:bookmarkEnd w:id="32"/>
      <w:r>
        <w:rPr>
          <w:color w:val="007F5F"/>
        </w:rPr>
        <w:t>Guidance for Completion</w:t>
      </w:r>
    </w:p>
    <w:p w14:paraId="34D756E0" w14:textId="77777777" w:rsidR="00F57305" w:rsidRDefault="004D5BE7">
      <w:pPr>
        <w:spacing w:after="240"/>
        <w:rPr>
          <w:color w:val="1F1F1F"/>
        </w:rPr>
      </w:pPr>
      <w:r>
        <w:rPr>
          <w:color w:val="1F1F1F"/>
        </w:rPr>
        <w:t>The goal of the log is to move items from "Assumed" to "Proven." This is called the Confidence Check. You should schedule these checks regularly.</w:t>
      </w:r>
    </w:p>
    <w:p w14:paraId="442CA6E4" w14:textId="77777777" w:rsidR="00F57305" w:rsidRDefault="004D5BE7">
      <w:pPr>
        <w:pStyle w:val="Heading3"/>
        <w:keepNext w:val="0"/>
        <w:keepLines w:val="0"/>
        <w:spacing w:before="0" w:after="120"/>
        <w:rPr>
          <w:color w:val="007F5F"/>
        </w:rPr>
      </w:pPr>
      <w:bookmarkStart w:id="33" w:name="_yzfg4p6xprsu" w:colFirst="0" w:colLast="0"/>
      <w:bookmarkEnd w:id="33"/>
      <w:r>
        <w:rPr>
          <w:color w:val="007F5F"/>
        </w:rPr>
        <w:t>The Validation Methods</w:t>
      </w:r>
    </w:p>
    <w:p w14:paraId="000B58AA" w14:textId="77777777" w:rsidR="00F57305" w:rsidRDefault="004D5BE7">
      <w:pPr>
        <w:numPr>
          <w:ilvl w:val="0"/>
          <w:numId w:val="14"/>
        </w:numPr>
      </w:pPr>
      <w:r>
        <w:rPr>
          <w:b/>
          <w:bCs/>
          <w:color w:val="1F1F1F"/>
        </w:rPr>
        <w:t>Research:</w:t>
      </w:r>
      <w:r>
        <w:rPr>
          <w:color w:val="1F1F1F"/>
        </w:rPr>
        <w:t xml:space="preserve"> Read the manual, check the law, read the contract.</w:t>
      </w:r>
    </w:p>
    <w:p w14:paraId="4E553172" w14:textId="77777777" w:rsidR="00F57305" w:rsidRDefault="004D5BE7">
      <w:pPr>
        <w:numPr>
          <w:ilvl w:val="0"/>
          <w:numId w:val="14"/>
        </w:numPr>
      </w:pPr>
      <w:r>
        <w:rPr>
          <w:b/>
          <w:bCs/>
          <w:color w:val="1F1F1F"/>
        </w:rPr>
        <w:t>Testing:</w:t>
      </w:r>
      <w:r>
        <w:rPr>
          <w:color w:val="1F1F1F"/>
        </w:rPr>
        <w:t xml:space="preserve"> Run a prototype, dig a test hole, run a script.</w:t>
      </w:r>
    </w:p>
    <w:p w14:paraId="3556CB64" w14:textId="77777777" w:rsidR="00F57305" w:rsidRDefault="004D5BE7">
      <w:pPr>
        <w:numPr>
          <w:ilvl w:val="0"/>
          <w:numId w:val="14"/>
        </w:numPr>
        <w:spacing w:after="360"/>
      </w:pPr>
      <w:r>
        <w:rPr>
          <w:b/>
          <w:bCs/>
          <w:color w:val="1F1F1F"/>
        </w:rPr>
        <w:t>Written Confirmation:</w:t>
      </w:r>
      <w:r>
        <w:rPr>
          <w:color w:val="1F1F1F"/>
        </w:rPr>
        <w:t xml:space="preserve"> Email the stakeholder and ask "Can you confirm X?"</w:t>
      </w:r>
    </w:p>
    <w:p w14:paraId="5DC58ECC" w14:textId="77777777" w:rsidR="00F57305" w:rsidRDefault="004D5BE7">
      <w:pPr>
        <w:pStyle w:val="Heading3"/>
        <w:keepNext w:val="0"/>
        <w:keepLines w:val="0"/>
        <w:spacing w:before="0" w:after="120"/>
        <w:rPr>
          <w:color w:val="007F5F"/>
        </w:rPr>
      </w:pPr>
      <w:bookmarkStart w:id="34" w:name="_z2ek0dy22pv6" w:colFirst="0" w:colLast="0"/>
      <w:bookmarkEnd w:id="34"/>
      <w:r>
        <w:rPr>
          <w:color w:val="007F5F"/>
        </w:rPr>
        <w:t>Draft Example</w:t>
      </w:r>
    </w:p>
    <w:p w14:paraId="7F040F48" w14:textId="77777777" w:rsidR="00F57305" w:rsidRDefault="004D5BE7">
      <w:pPr>
        <w:numPr>
          <w:ilvl w:val="0"/>
          <w:numId w:val="10"/>
        </w:numPr>
      </w:pPr>
      <w:r>
        <w:rPr>
          <w:b/>
          <w:bCs/>
          <w:color w:val="1F1F1F"/>
        </w:rPr>
        <w:t>Assumption:</w:t>
      </w:r>
      <w:r>
        <w:rPr>
          <w:color w:val="1F1F1F"/>
        </w:rPr>
        <w:t xml:space="preserve"> The client will provide data in CSV format.</w:t>
      </w:r>
    </w:p>
    <w:p w14:paraId="59CB41EE" w14:textId="77777777" w:rsidR="00F57305" w:rsidRDefault="004D5BE7">
      <w:pPr>
        <w:numPr>
          <w:ilvl w:val="0"/>
          <w:numId w:val="10"/>
        </w:numPr>
      </w:pPr>
      <w:r>
        <w:rPr>
          <w:b/>
          <w:bCs/>
          <w:color w:val="1F1F1F"/>
        </w:rPr>
        <w:t>Validation Action:</w:t>
      </w:r>
      <w:r>
        <w:rPr>
          <w:color w:val="1F1F1F"/>
        </w:rPr>
        <w:t xml:space="preserve"> Send an email to the Client IT Manager asking for a sample file.</w:t>
      </w:r>
    </w:p>
    <w:p w14:paraId="65AD1C34" w14:textId="77777777" w:rsidR="00F57305" w:rsidRDefault="004D5BE7">
      <w:pPr>
        <w:numPr>
          <w:ilvl w:val="0"/>
          <w:numId w:val="10"/>
        </w:numPr>
      </w:pPr>
      <w:r>
        <w:rPr>
          <w:b/>
          <w:bCs/>
          <w:color w:val="1F1F1F"/>
        </w:rPr>
        <w:t>Result:</w:t>
      </w:r>
      <w:r>
        <w:rPr>
          <w:color w:val="1F1F1F"/>
        </w:rPr>
        <w:t xml:space="preserve"> Client sends a PDF file.</w:t>
      </w:r>
    </w:p>
    <w:p w14:paraId="3D1FE170" w14:textId="77777777" w:rsidR="00F57305" w:rsidRDefault="004D5BE7">
      <w:pPr>
        <w:numPr>
          <w:ilvl w:val="0"/>
          <w:numId w:val="10"/>
        </w:numPr>
      </w:pPr>
      <w:r>
        <w:rPr>
          <w:b/>
          <w:bCs/>
          <w:color w:val="1F1F1F"/>
        </w:rPr>
        <w:t>Outcome:</w:t>
      </w:r>
      <w:r>
        <w:rPr>
          <w:color w:val="1F1F1F"/>
        </w:rPr>
        <w:t xml:space="preserve"> Assumption Invalidated.</w:t>
      </w:r>
    </w:p>
    <w:p w14:paraId="0B186AC5" w14:textId="77777777" w:rsidR="00F57305" w:rsidRDefault="004D5BE7">
      <w:pPr>
        <w:numPr>
          <w:ilvl w:val="0"/>
          <w:numId w:val="10"/>
        </w:numPr>
        <w:spacing w:after="360"/>
      </w:pPr>
      <w:r>
        <w:rPr>
          <w:b/>
          <w:bCs/>
          <w:color w:val="1F1F1F"/>
        </w:rPr>
        <w:t>Action:</w:t>
      </w:r>
      <w:r>
        <w:rPr>
          <w:color w:val="1F1F1F"/>
        </w:rPr>
        <w:t xml:space="preserve"> Raise a Change Request to build a PDF scraper tool.</w:t>
      </w:r>
    </w:p>
    <w:p w14:paraId="42C4BC51" w14:textId="77777777" w:rsidR="00F57305" w:rsidRDefault="004D5BE7">
      <w:pPr>
        <w:pStyle w:val="Heading2"/>
        <w:keepNext w:val="0"/>
        <w:keepLines w:val="0"/>
        <w:spacing w:before="0"/>
        <w:rPr>
          <w:b/>
          <w:bCs/>
          <w:color w:val="116DFF"/>
          <w:sz w:val="34"/>
          <w:szCs w:val="34"/>
        </w:rPr>
      </w:pPr>
      <w:bookmarkStart w:id="35" w:name="_4cll1nt0qo4w" w:colFirst="0" w:colLast="0"/>
      <w:bookmarkEnd w:id="35"/>
      <w:r>
        <w:rPr>
          <w:b/>
          <w:bCs/>
          <w:color w:val="116DFF"/>
          <w:sz w:val="34"/>
          <w:szCs w:val="34"/>
        </w:rPr>
        <w:lastRenderedPageBreak/>
        <w:t>Section 7: Impact Analysis (Sensitivity Analysis)</w:t>
      </w:r>
    </w:p>
    <w:p w14:paraId="10794479" w14:textId="77777777" w:rsidR="00F57305" w:rsidRDefault="004D5BE7">
      <w:pPr>
        <w:pStyle w:val="Heading3"/>
        <w:keepNext w:val="0"/>
        <w:keepLines w:val="0"/>
        <w:spacing w:before="0" w:after="120"/>
        <w:rPr>
          <w:color w:val="007F5F"/>
        </w:rPr>
      </w:pPr>
      <w:bookmarkStart w:id="36" w:name="_czy1ww6j2x8z" w:colFirst="0" w:colLast="0"/>
      <w:bookmarkEnd w:id="36"/>
      <w:r>
        <w:rPr>
          <w:color w:val="007F5F"/>
        </w:rPr>
        <w:t>Guidance for Completion</w:t>
      </w:r>
    </w:p>
    <w:p w14:paraId="17448FA8" w14:textId="77777777" w:rsidR="00F57305" w:rsidRDefault="004D5BE7">
      <w:pPr>
        <w:spacing w:after="240"/>
        <w:rPr>
          <w:color w:val="1F1F1F"/>
        </w:rPr>
      </w:pPr>
      <w:r>
        <w:rPr>
          <w:color w:val="1F1F1F"/>
        </w:rPr>
        <w:t xml:space="preserve">Not all assumptions are equal. Some are "Load Bearing" assumptions; if they break, the whole project collapses. Others are cosmetic. You should rate the </w:t>
      </w:r>
      <w:r>
        <w:rPr>
          <w:b/>
          <w:bCs/>
          <w:color w:val="1F1F1F"/>
        </w:rPr>
        <w:t>Stability</w:t>
      </w:r>
      <w:r>
        <w:rPr>
          <w:color w:val="1F1F1F"/>
        </w:rPr>
        <w:t xml:space="preserve"> and </w:t>
      </w:r>
      <w:r>
        <w:rPr>
          <w:b/>
          <w:bCs/>
          <w:color w:val="1F1F1F"/>
        </w:rPr>
        <w:t>Impact</w:t>
      </w:r>
      <w:r>
        <w:rPr>
          <w:color w:val="1F1F1F"/>
        </w:rPr>
        <w:t xml:space="preserve"> of each assumption.</w:t>
      </w:r>
    </w:p>
    <w:p w14:paraId="3C47CE43" w14:textId="77777777" w:rsidR="00F57305" w:rsidRDefault="004D5BE7">
      <w:pPr>
        <w:pStyle w:val="Heading3"/>
        <w:keepNext w:val="0"/>
        <w:keepLines w:val="0"/>
        <w:spacing w:before="0" w:after="120"/>
        <w:rPr>
          <w:color w:val="007F5F"/>
        </w:rPr>
      </w:pPr>
      <w:bookmarkStart w:id="37" w:name="_b64zghsqn3cx" w:colFirst="0" w:colLast="0"/>
      <w:bookmarkEnd w:id="37"/>
      <w:r>
        <w:rPr>
          <w:color w:val="007F5F"/>
        </w:rPr>
        <w:t>The Matrix</w:t>
      </w:r>
    </w:p>
    <w:p w14:paraId="29C0BCF4" w14:textId="77777777" w:rsidR="00F57305" w:rsidRDefault="004D5BE7">
      <w:pPr>
        <w:numPr>
          <w:ilvl w:val="0"/>
          <w:numId w:val="21"/>
        </w:numPr>
      </w:pPr>
      <w:r>
        <w:rPr>
          <w:b/>
          <w:bCs/>
          <w:color w:val="1F1F1F"/>
        </w:rPr>
        <w:t>Stability:</w:t>
      </w:r>
      <w:r>
        <w:rPr>
          <w:color w:val="1F1F1F"/>
        </w:rPr>
        <w:t xml:space="preserve"> How likely is this to be true? (High/Low).</w:t>
      </w:r>
    </w:p>
    <w:p w14:paraId="621DA399" w14:textId="77777777" w:rsidR="00F57305" w:rsidRDefault="004D5BE7">
      <w:pPr>
        <w:numPr>
          <w:ilvl w:val="0"/>
          <w:numId w:val="21"/>
        </w:numPr>
        <w:spacing w:after="360"/>
      </w:pPr>
      <w:r>
        <w:rPr>
          <w:b/>
          <w:bCs/>
          <w:color w:val="1F1F1F"/>
        </w:rPr>
        <w:t>Impact:</w:t>
      </w:r>
      <w:r>
        <w:rPr>
          <w:color w:val="1F1F1F"/>
        </w:rPr>
        <w:t xml:space="preserve"> How bad is it if it is false? (High/Low).</w:t>
      </w:r>
    </w:p>
    <w:p w14:paraId="2619FEF3" w14:textId="77777777" w:rsidR="00F57305" w:rsidRDefault="004D5BE7">
      <w:pPr>
        <w:pStyle w:val="Heading3"/>
        <w:keepNext w:val="0"/>
        <w:keepLines w:val="0"/>
        <w:spacing w:before="0" w:after="120"/>
        <w:rPr>
          <w:color w:val="007F5F"/>
        </w:rPr>
      </w:pPr>
      <w:bookmarkStart w:id="38" w:name="_86xd2s4zt63a" w:colFirst="0" w:colLast="0"/>
      <w:bookmarkEnd w:id="38"/>
      <w:r>
        <w:rPr>
          <w:color w:val="007F5F"/>
        </w:rPr>
        <w:t>The "Critical Assumptions"</w:t>
      </w:r>
    </w:p>
    <w:p w14:paraId="4E566600" w14:textId="77777777" w:rsidR="00F57305" w:rsidRDefault="004D5BE7">
      <w:pPr>
        <w:spacing w:after="240"/>
        <w:rPr>
          <w:color w:val="1F1F1F"/>
        </w:rPr>
      </w:pPr>
      <w:r>
        <w:rPr>
          <w:color w:val="1F1F1F"/>
        </w:rPr>
        <w:t xml:space="preserve">Assumptions that are </w:t>
      </w:r>
      <w:r>
        <w:rPr>
          <w:b/>
          <w:bCs/>
          <w:color w:val="1F1F1F"/>
        </w:rPr>
        <w:t>Low Stability</w:t>
      </w:r>
      <w:r>
        <w:rPr>
          <w:color w:val="1F1F1F"/>
        </w:rPr>
        <w:t xml:space="preserve"> and </w:t>
      </w:r>
      <w:r>
        <w:rPr>
          <w:b/>
          <w:bCs/>
          <w:color w:val="1F1F1F"/>
        </w:rPr>
        <w:t>High Impact</w:t>
      </w:r>
      <w:r>
        <w:rPr>
          <w:color w:val="1F1F1F"/>
        </w:rPr>
        <w:t xml:space="preserve"> are effectively </w:t>
      </w:r>
      <w:r>
        <w:rPr>
          <w:b/>
          <w:bCs/>
          <w:color w:val="1F1F1F"/>
        </w:rPr>
        <w:t>High Risks</w:t>
      </w:r>
      <w:r>
        <w:rPr>
          <w:color w:val="1F1F1F"/>
        </w:rPr>
        <w:t>. These must be moved to the Risk Register immediately.</w:t>
      </w:r>
    </w:p>
    <w:p w14:paraId="6393F0E7" w14:textId="77777777" w:rsidR="00F57305" w:rsidRDefault="004D5BE7">
      <w:pPr>
        <w:pStyle w:val="Heading3"/>
        <w:keepNext w:val="0"/>
        <w:keepLines w:val="0"/>
        <w:spacing w:before="0" w:after="120"/>
        <w:rPr>
          <w:color w:val="007F5F"/>
        </w:rPr>
      </w:pPr>
      <w:bookmarkStart w:id="39" w:name="_im0oca9lsqru" w:colFirst="0" w:colLast="0"/>
      <w:bookmarkEnd w:id="39"/>
      <w:r>
        <w:rPr>
          <w:color w:val="007F5F"/>
        </w:rPr>
        <w:t>Draft Example</w:t>
      </w:r>
    </w:p>
    <w:p w14:paraId="3D8DC521" w14:textId="77777777" w:rsidR="00F57305" w:rsidRDefault="004D5BE7">
      <w:pPr>
        <w:spacing w:after="240"/>
        <w:rPr>
          <w:color w:val="1F1F1F"/>
        </w:rPr>
      </w:pPr>
      <w:r>
        <w:rPr>
          <w:color w:val="1F1F1F"/>
        </w:rPr>
        <w:t>"Assumption: We assume the price of steel will remain under $800/ton.</w:t>
      </w:r>
    </w:p>
    <w:p w14:paraId="02D05C75" w14:textId="77777777" w:rsidR="00F57305" w:rsidRDefault="004D5BE7">
      <w:pPr>
        <w:spacing w:after="240"/>
        <w:rPr>
          <w:color w:val="1F1F1F"/>
        </w:rPr>
      </w:pPr>
      <w:r>
        <w:rPr>
          <w:color w:val="1F1F1F"/>
        </w:rPr>
        <w:t>Stability: Low (Market is volatile).</w:t>
      </w:r>
    </w:p>
    <w:p w14:paraId="0E77A356" w14:textId="77777777" w:rsidR="00F57305" w:rsidRDefault="004D5BE7">
      <w:pPr>
        <w:spacing w:after="240"/>
        <w:rPr>
          <w:color w:val="1F1F1F"/>
        </w:rPr>
      </w:pPr>
      <w:r>
        <w:rPr>
          <w:color w:val="1F1F1F"/>
        </w:rPr>
        <w:t>Impact: High (Steel is 40% of our material cost).</w:t>
      </w:r>
    </w:p>
    <w:p w14:paraId="1EC1E1E1" w14:textId="77777777" w:rsidR="00F57305" w:rsidRDefault="004D5BE7">
      <w:pPr>
        <w:spacing w:after="240"/>
        <w:rPr>
          <w:color w:val="1F1F1F"/>
        </w:rPr>
      </w:pPr>
      <w:r>
        <w:rPr>
          <w:color w:val="1F1F1F"/>
        </w:rPr>
        <w:t>Action: This is too dangerous to remain an assumption. Move to Risk Register as 'Risk of Material Price Inflation' and mitigate by pre-purchasing."</w:t>
      </w:r>
    </w:p>
    <w:p w14:paraId="0F0331BC" w14:textId="77777777" w:rsidR="00F57305" w:rsidRDefault="004D5BE7">
      <w:pPr>
        <w:pStyle w:val="Heading2"/>
        <w:keepNext w:val="0"/>
        <w:keepLines w:val="0"/>
        <w:spacing w:before="0"/>
        <w:rPr>
          <w:b/>
          <w:bCs/>
          <w:color w:val="116DFF"/>
          <w:sz w:val="34"/>
          <w:szCs w:val="34"/>
        </w:rPr>
      </w:pPr>
      <w:bookmarkStart w:id="40" w:name="_oxgw5v4we8xl" w:colFirst="0" w:colLast="0"/>
      <w:bookmarkEnd w:id="40"/>
      <w:r>
        <w:rPr>
          <w:b/>
          <w:bCs/>
          <w:color w:val="116DFF"/>
          <w:sz w:val="34"/>
          <w:szCs w:val="34"/>
        </w:rPr>
        <w:t>Section 8: The Constraints Log (Integrated Section)</w:t>
      </w:r>
    </w:p>
    <w:p w14:paraId="0897A73B" w14:textId="77777777" w:rsidR="00F57305" w:rsidRDefault="004D5BE7">
      <w:pPr>
        <w:pStyle w:val="Heading3"/>
        <w:keepNext w:val="0"/>
        <w:keepLines w:val="0"/>
        <w:spacing w:before="0" w:after="120"/>
        <w:rPr>
          <w:color w:val="007F5F"/>
        </w:rPr>
      </w:pPr>
      <w:bookmarkStart w:id="41" w:name="_lzyje58sp69c" w:colFirst="0" w:colLast="0"/>
      <w:bookmarkEnd w:id="41"/>
      <w:r>
        <w:rPr>
          <w:color w:val="007F5F"/>
        </w:rPr>
        <w:t>Guidance for Completion</w:t>
      </w:r>
    </w:p>
    <w:p w14:paraId="3CF7432C" w14:textId="77777777" w:rsidR="00F57305" w:rsidRDefault="004D5BE7">
      <w:pPr>
        <w:spacing w:after="240"/>
        <w:rPr>
          <w:color w:val="1F1F1F"/>
        </w:rPr>
      </w:pPr>
      <w:r>
        <w:rPr>
          <w:color w:val="1F1F1F"/>
        </w:rPr>
        <w:t xml:space="preserve">While this template focuses on assumptions, it is best practice to include a separate tab or section for </w:t>
      </w:r>
      <w:r>
        <w:rPr>
          <w:b/>
          <w:bCs/>
          <w:color w:val="1F1F1F"/>
        </w:rPr>
        <w:t>Constraints</w:t>
      </w:r>
      <w:r>
        <w:rPr>
          <w:color w:val="1F1F1F"/>
        </w:rPr>
        <w:t>. Constraints are the hard boundaries.</w:t>
      </w:r>
    </w:p>
    <w:p w14:paraId="74D8C66C" w14:textId="77777777" w:rsidR="00F57305" w:rsidRDefault="004D5BE7">
      <w:pPr>
        <w:pStyle w:val="Heading3"/>
        <w:keepNext w:val="0"/>
        <w:keepLines w:val="0"/>
        <w:spacing w:before="0" w:after="120"/>
        <w:rPr>
          <w:color w:val="007F5F"/>
        </w:rPr>
      </w:pPr>
      <w:bookmarkStart w:id="42" w:name="_76ey41kk71fa" w:colFirst="0" w:colLast="0"/>
      <w:bookmarkEnd w:id="42"/>
      <w:r>
        <w:rPr>
          <w:color w:val="007F5F"/>
        </w:rPr>
        <w:t>Types of Constraints</w:t>
      </w:r>
    </w:p>
    <w:p w14:paraId="3B411C77" w14:textId="77777777" w:rsidR="00F57305" w:rsidRDefault="004D5BE7">
      <w:pPr>
        <w:numPr>
          <w:ilvl w:val="0"/>
          <w:numId w:val="3"/>
        </w:numPr>
      </w:pPr>
      <w:r>
        <w:rPr>
          <w:b/>
          <w:bCs/>
          <w:color w:val="1F1F1F"/>
        </w:rPr>
        <w:t>Business Constraints:</w:t>
      </w:r>
      <w:r>
        <w:rPr>
          <w:color w:val="1F1F1F"/>
        </w:rPr>
        <w:t xml:space="preserve"> Deadlines, Budgets, Resource Caps.</w:t>
      </w:r>
    </w:p>
    <w:p w14:paraId="4BEDC531" w14:textId="77777777" w:rsidR="00F57305" w:rsidRDefault="004D5BE7">
      <w:pPr>
        <w:numPr>
          <w:ilvl w:val="0"/>
          <w:numId w:val="3"/>
        </w:numPr>
      </w:pPr>
      <w:r>
        <w:rPr>
          <w:b/>
          <w:bCs/>
          <w:color w:val="1F1F1F"/>
        </w:rPr>
        <w:t>Technical Constraints:</w:t>
      </w:r>
      <w:r>
        <w:rPr>
          <w:color w:val="1F1F1F"/>
        </w:rPr>
        <w:t xml:space="preserve"> "Must use Azure," "Must code in Java," "Must run on Windows 10."</w:t>
      </w:r>
    </w:p>
    <w:p w14:paraId="7BB2B8F9" w14:textId="77777777" w:rsidR="00F57305" w:rsidRDefault="004D5BE7">
      <w:pPr>
        <w:numPr>
          <w:ilvl w:val="0"/>
          <w:numId w:val="3"/>
        </w:numPr>
        <w:spacing w:after="360"/>
      </w:pPr>
      <w:r>
        <w:rPr>
          <w:b/>
          <w:bCs/>
          <w:color w:val="1F1F1F"/>
        </w:rPr>
        <w:t>Regulatory Constraints:</w:t>
      </w:r>
      <w:r>
        <w:rPr>
          <w:color w:val="1F1F1F"/>
        </w:rPr>
        <w:t xml:space="preserve"> "Must store data in the EU."</w:t>
      </w:r>
    </w:p>
    <w:p w14:paraId="126F0FF0" w14:textId="77777777" w:rsidR="00F57305" w:rsidRDefault="004D5BE7">
      <w:pPr>
        <w:pStyle w:val="Heading3"/>
        <w:keepNext w:val="0"/>
        <w:keepLines w:val="0"/>
        <w:spacing w:before="0" w:after="120"/>
        <w:rPr>
          <w:color w:val="007F5F"/>
        </w:rPr>
      </w:pPr>
      <w:bookmarkStart w:id="43" w:name="_7fyq4hi4r04" w:colFirst="0" w:colLast="0"/>
      <w:bookmarkEnd w:id="43"/>
      <w:r>
        <w:rPr>
          <w:color w:val="007F5F"/>
        </w:rPr>
        <w:t>Managing Constraints</w:t>
      </w:r>
    </w:p>
    <w:p w14:paraId="49C317D2" w14:textId="77777777" w:rsidR="00F57305" w:rsidRDefault="004D5BE7">
      <w:pPr>
        <w:spacing w:after="120"/>
        <w:rPr>
          <w:color w:val="1F1F1F"/>
        </w:rPr>
      </w:pPr>
      <w:r>
        <w:rPr>
          <w:color w:val="1F1F1F"/>
        </w:rPr>
        <w:t>You cannot "validate" a constraint; you can only "challenge" it.</w:t>
      </w:r>
    </w:p>
    <w:p w14:paraId="5C759E84" w14:textId="77777777" w:rsidR="00F57305" w:rsidRDefault="004D5BE7">
      <w:pPr>
        <w:numPr>
          <w:ilvl w:val="0"/>
          <w:numId w:val="22"/>
        </w:numPr>
      </w:pPr>
      <w:r>
        <w:rPr>
          <w:b/>
          <w:bCs/>
          <w:color w:val="1F1F1F"/>
        </w:rPr>
        <w:t>Constraint:</w:t>
      </w:r>
      <w:r>
        <w:rPr>
          <w:color w:val="1F1F1F"/>
        </w:rPr>
        <w:t xml:space="preserve"> "Must finish by Dec 31st."</w:t>
      </w:r>
    </w:p>
    <w:p w14:paraId="274F15E1" w14:textId="77777777" w:rsidR="00F57305" w:rsidRDefault="004D5BE7">
      <w:pPr>
        <w:numPr>
          <w:ilvl w:val="0"/>
          <w:numId w:val="22"/>
        </w:numPr>
      </w:pPr>
      <w:r>
        <w:rPr>
          <w:b/>
          <w:bCs/>
          <w:color w:val="1F1F1F"/>
        </w:rPr>
        <w:t>Challenge:</w:t>
      </w:r>
      <w:r>
        <w:rPr>
          <w:color w:val="1F1F1F"/>
        </w:rPr>
        <w:t xml:space="preserve"> "Why? What happens on Jan 1st?"</w:t>
      </w:r>
    </w:p>
    <w:p w14:paraId="2007301B" w14:textId="77777777" w:rsidR="00F57305" w:rsidRDefault="004D5BE7">
      <w:pPr>
        <w:numPr>
          <w:ilvl w:val="0"/>
          <w:numId w:val="22"/>
        </w:numPr>
        <w:spacing w:after="360"/>
      </w:pPr>
      <w:r>
        <w:rPr>
          <w:b/>
          <w:bCs/>
          <w:color w:val="1F1F1F"/>
        </w:rPr>
        <w:t>Outcome:</w:t>
      </w:r>
      <w:r>
        <w:rPr>
          <w:color w:val="1F1F1F"/>
        </w:rPr>
        <w:t xml:space="preserve"> "Tax laws change." (Okay, it is a hard constraint). OR "The CEO wants it." (This is a soft constraint; maybe we can negotiate).</w:t>
      </w:r>
    </w:p>
    <w:p w14:paraId="4ECD4DB4" w14:textId="77777777" w:rsidR="00F57305" w:rsidRDefault="004D5BE7">
      <w:pPr>
        <w:pStyle w:val="Heading3"/>
        <w:keepNext w:val="0"/>
        <w:keepLines w:val="0"/>
        <w:spacing w:before="0" w:after="120"/>
        <w:rPr>
          <w:color w:val="007F5F"/>
        </w:rPr>
      </w:pPr>
      <w:bookmarkStart w:id="44" w:name="_7xxkw6xcxaim" w:colFirst="0" w:colLast="0"/>
      <w:bookmarkEnd w:id="44"/>
      <w:r>
        <w:rPr>
          <w:color w:val="007F5F"/>
        </w:rPr>
        <w:lastRenderedPageBreak/>
        <w:t>Draft Example</w:t>
      </w:r>
    </w:p>
    <w:tbl>
      <w:tblPr>
        <w:tblStyle w:val="a"/>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160"/>
        <w:gridCol w:w="1620"/>
        <w:gridCol w:w="1875"/>
        <w:gridCol w:w="2400"/>
      </w:tblGrid>
      <w:tr w:rsidR="00F57305" w14:paraId="041DB517" w14:textId="77777777">
        <w:trPr>
          <w:trHeight w:val="810"/>
        </w:trPr>
        <w:tc>
          <w:tcPr>
            <w:tcW w:w="70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52AE0B0" w14:textId="77777777" w:rsidR="00F57305" w:rsidRDefault="004D5BE7">
            <w:pPr>
              <w:spacing w:after="480"/>
              <w:rPr>
                <w:color w:val="1F1F1F"/>
              </w:rPr>
            </w:pPr>
            <w:r>
              <w:rPr>
                <w:b/>
                <w:bCs/>
                <w:color w:val="1F1F1F"/>
              </w:rPr>
              <w:t>ID</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8FA81CD" w14:textId="77777777" w:rsidR="00F57305" w:rsidRDefault="004D5BE7">
            <w:pPr>
              <w:spacing w:after="480"/>
              <w:rPr>
                <w:color w:val="1F1F1F"/>
              </w:rPr>
            </w:pPr>
            <w:r>
              <w:rPr>
                <w:b/>
                <w:bCs/>
                <w:color w:val="1F1F1F"/>
              </w:rPr>
              <w:t>Constraint Description</w:t>
            </w:r>
          </w:p>
        </w:tc>
        <w:tc>
          <w:tcPr>
            <w:tcW w:w="16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D526259" w14:textId="77777777" w:rsidR="00F57305" w:rsidRDefault="004D5BE7">
            <w:pPr>
              <w:spacing w:after="480"/>
              <w:rPr>
                <w:color w:val="1F1F1F"/>
              </w:rPr>
            </w:pPr>
            <w:r>
              <w:rPr>
                <w:b/>
                <w:bCs/>
                <w:color w:val="1F1F1F"/>
              </w:rPr>
              <w:t>Type</w:t>
            </w:r>
          </w:p>
        </w:tc>
        <w:tc>
          <w:tcPr>
            <w:tcW w:w="18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C93D81B" w14:textId="77777777" w:rsidR="00F57305" w:rsidRDefault="004D5BE7">
            <w:pPr>
              <w:spacing w:after="480"/>
              <w:rPr>
                <w:color w:val="1F1F1F"/>
              </w:rPr>
            </w:pPr>
            <w:r>
              <w:rPr>
                <w:b/>
                <w:bCs/>
                <w:color w:val="1F1F1F"/>
              </w:rPr>
              <w:t>Flexibility</w:t>
            </w:r>
          </w:p>
        </w:tc>
        <w:tc>
          <w:tcPr>
            <w:tcW w:w="240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ED67399" w14:textId="77777777" w:rsidR="00F57305" w:rsidRDefault="004D5BE7">
            <w:pPr>
              <w:spacing w:after="480"/>
              <w:rPr>
                <w:color w:val="1F1F1F"/>
              </w:rPr>
            </w:pPr>
            <w:r>
              <w:rPr>
                <w:b/>
                <w:bCs/>
                <w:color w:val="1F1F1F"/>
              </w:rPr>
              <w:t>Impact on Planning</w:t>
            </w:r>
          </w:p>
        </w:tc>
      </w:tr>
      <w:tr w:rsidR="00F57305" w14:paraId="336B729B" w14:textId="77777777">
        <w:trPr>
          <w:trHeight w:val="1095"/>
        </w:trPr>
        <w:tc>
          <w:tcPr>
            <w:tcW w:w="7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B8D441" w14:textId="77777777" w:rsidR="00F57305" w:rsidRDefault="004D5BE7">
            <w:pPr>
              <w:spacing w:after="480"/>
              <w:rPr>
                <w:color w:val="1F1F1F"/>
              </w:rPr>
            </w:pPr>
            <w:r>
              <w:rPr>
                <w:b/>
                <w:bCs/>
                <w:color w:val="1F1F1F"/>
              </w:rPr>
              <w:t>C-01</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B36B21" w14:textId="77777777" w:rsidR="00F57305" w:rsidRDefault="004D5BE7">
            <w:pPr>
              <w:spacing w:after="480"/>
              <w:rPr>
                <w:color w:val="1F1F1F"/>
              </w:rPr>
            </w:pPr>
            <w:r>
              <w:rPr>
                <w:color w:val="1F1F1F"/>
              </w:rPr>
              <w:t>Total Budget Cap $100k</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21763C" w14:textId="77777777" w:rsidR="00F57305" w:rsidRDefault="004D5BE7">
            <w:pPr>
              <w:spacing w:after="480"/>
              <w:rPr>
                <w:color w:val="1F1F1F"/>
              </w:rPr>
            </w:pPr>
            <w:r>
              <w:rPr>
                <w:color w:val="1F1F1F"/>
              </w:rPr>
              <w:t>Financial</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C18A77" w14:textId="77777777" w:rsidR="00F57305" w:rsidRDefault="004D5BE7">
            <w:pPr>
              <w:spacing w:after="480"/>
              <w:rPr>
                <w:color w:val="1F1F1F"/>
              </w:rPr>
            </w:pPr>
            <w:r>
              <w:rPr>
                <w:color w:val="1F1F1F"/>
              </w:rPr>
              <w:t>Hard (Zero variance)</w:t>
            </w:r>
          </w:p>
        </w:tc>
        <w:tc>
          <w:tcPr>
            <w:tcW w:w="24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E9EE66" w14:textId="77777777" w:rsidR="00F57305" w:rsidRDefault="004D5BE7">
            <w:pPr>
              <w:spacing w:after="480"/>
              <w:rPr>
                <w:color w:val="1F1F1F"/>
              </w:rPr>
            </w:pPr>
            <w:r>
              <w:rPr>
                <w:color w:val="1F1F1F"/>
              </w:rPr>
              <w:t>Scope must be prioritized (MoSCoW).</w:t>
            </w:r>
          </w:p>
        </w:tc>
      </w:tr>
      <w:tr w:rsidR="00F57305" w14:paraId="5A1C77AE" w14:textId="77777777">
        <w:trPr>
          <w:trHeight w:val="1095"/>
        </w:trPr>
        <w:tc>
          <w:tcPr>
            <w:tcW w:w="7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187CF3" w14:textId="77777777" w:rsidR="00F57305" w:rsidRDefault="004D5BE7">
            <w:pPr>
              <w:spacing w:after="480"/>
              <w:rPr>
                <w:color w:val="1F1F1F"/>
              </w:rPr>
            </w:pPr>
            <w:r>
              <w:rPr>
                <w:b/>
                <w:bCs/>
                <w:color w:val="1F1F1F"/>
              </w:rPr>
              <w:t>C-02</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7E4B8D" w14:textId="77777777" w:rsidR="00F57305" w:rsidRDefault="004D5BE7">
            <w:pPr>
              <w:spacing w:after="480"/>
              <w:rPr>
                <w:color w:val="1F1F1F"/>
              </w:rPr>
            </w:pPr>
            <w:r>
              <w:rPr>
                <w:color w:val="1F1F1F"/>
              </w:rPr>
              <w:t>No downtime during trading hours</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250876" w14:textId="77777777" w:rsidR="00F57305" w:rsidRDefault="004D5BE7">
            <w:pPr>
              <w:spacing w:after="480"/>
              <w:rPr>
                <w:color w:val="1F1F1F"/>
              </w:rPr>
            </w:pPr>
            <w:r>
              <w:rPr>
                <w:color w:val="1F1F1F"/>
              </w:rPr>
              <w:t>Operational</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C25F19" w14:textId="77777777" w:rsidR="00F57305" w:rsidRDefault="004D5BE7">
            <w:pPr>
              <w:spacing w:after="480"/>
              <w:rPr>
                <w:color w:val="1F1F1F"/>
              </w:rPr>
            </w:pPr>
            <w:r>
              <w:rPr>
                <w:color w:val="1F1F1F"/>
              </w:rPr>
              <w:t>Hard</w:t>
            </w:r>
          </w:p>
        </w:tc>
        <w:tc>
          <w:tcPr>
            <w:tcW w:w="24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C71FD2" w14:textId="77777777" w:rsidR="00F57305" w:rsidRDefault="004D5BE7">
            <w:pPr>
              <w:spacing w:after="480"/>
              <w:rPr>
                <w:color w:val="1F1F1F"/>
              </w:rPr>
            </w:pPr>
            <w:r>
              <w:rPr>
                <w:color w:val="1F1F1F"/>
              </w:rPr>
              <w:t>Deployments must happen on weekends.</w:t>
            </w:r>
          </w:p>
        </w:tc>
      </w:tr>
      <w:tr w:rsidR="00F57305" w14:paraId="05126BC5" w14:textId="77777777">
        <w:trPr>
          <w:trHeight w:val="1095"/>
        </w:trPr>
        <w:tc>
          <w:tcPr>
            <w:tcW w:w="7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28377D" w14:textId="77777777" w:rsidR="00F57305" w:rsidRDefault="004D5BE7">
            <w:pPr>
              <w:spacing w:after="480"/>
              <w:rPr>
                <w:color w:val="1F1F1F"/>
              </w:rPr>
            </w:pPr>
            <w:r>
              <w:rPr>
                <w:b/>
                <w:bCs/>
                <w:color w:val="1F1F1F"/>
              </w:rPr>
              <w:t>C-03</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E571C1" w14:textId="77777777" w:rsidR="00F57305" w:rsidRDefault="004D5BE7">
            <w:pPr>
              <w:spacing w:after="480"/>
              <w:rPr>
                <w:color w:val="1F1F1F"/>
              </w:rPr>
            </w:pPr>
            <w:r>
              <w:rPr>
                <w:color w:val="1F1F1F"/>
              </w:rPr>
              <w:t>Use existing logo</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49CD8E" w14:textId="77777777" w:rsidR="00F57305" w:rsidRDefault="004D5BE7">
            <w:pPr>
              <w:spacing w:after="480"/>
              <w:rPr>
                <w:color w:val="1F1F1F"/>
              </w:rPr>
            </w:pPr>
            <w:r>
              <w:rPr>
                <w:color w:val="1F1F1F"/>
              </w:rPr>
              <w:t>Branding</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5FB5A0" w14:textId="77777777" w:rsidR="00F57305" w:rsidRDefault="004D5BE7">
            <w:pPr>
              <w:spacing w:after="480"/>
              <w:rPr>
                <w:color w:val="1F1F1F"/>
              </w:rPr>
            </w:pPr>
            <w:r>
              <w:rPr>
                <w:color w:val="1F1F1F"/>
              </w:rPr>
              <w:t>Soft (Negotiable)</w:t>
            </w:r>
          </w:p>
        </w:tc>
        <w:tc>
          <w:tcPr>
            <w:tcW w:w="24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C78A53" w14:textId="77777777" w:rsidR="00F57305" w:rsidRDefault="004D5BE7">
            <w:pPr>
              <w:spacing w:after="480"/>
              <w:rPr>
                <w:color w:val="1F1F1F"/>
              </w:rPr>
            </w:pPr>
            <w:r>
              <w:rPr>
                <w:color w:val="1F1F1F"/>
              </w:rPr>
              <w:t>Saves design time, but limits creativity.</w:t>
            </w:r>
          </w:p>
        </w:tc>
      </w:tr>
    </w:tbl>
    <w:p w14:paraId="2EBD2156" w14:textId="77777777" w:rsidR="00F57305" w:rsidRDefault="004D5BE7">
      <w:pPr>
        <w:pStyle w:val="Heading2"/>
        <w:keepNext w:val="0"/>
        <w:keepLines w:val="0"/>
        <w:spacing w:before="0"/>
        <w:rPr>
          <w:b/>
          <w:bCs/>
          <w:color w:val="116DFF"/>
          <w:sz w:val="34"/>
          <w:szCs w:val="34"/>
        </w:rPr>
      </w:pPr>
      <w:bookmarkStart w:id="45" w:name="_podwb7i21ifl" w:colFirst="0" w:colLast="0"/>
      <w:bookmarkEnd w:id="45"/>
      <w:r>
        <w:rPr>
          <w:b/>
          <w:bCs/>
          <w:color w:val="116DFF"/>
          <w:sz w:val="34"/>
          <w:szCs w:val="34"/>
        </w:rPr>
        <w:t>Section 9: The "Silence" Assumption (Cultural Assumptions)</w:t>
      </w:r>
    </w:p>
    <w:p w14:paraId="28B49FA2" w14:textId="77777777" w:rsidR="00F57305" w:rsidRDefault="004D5BE7">
      <w:pPr>
        <w:pStyle w:val="Heading3"/>
        <w:keepNext w:val="0"/>
        <w:keepLines w:val="0"/>
        <w:spacing w:before="0" w:after="120"/>
        <w:rPr>
          <w:color w:val="007F5F"/>
        </w:rPr>
      </w:pPr>
      <w:bookmarkStart w:id="46" w:name="_ekjvemcik57" w:colFirst="0" w:colLast="0"/>
      <w:bookmarkEnd w:id="46"/>
      <w:r>
        <w:rPr>
          <w:color w:val="007F5F"/>
        </w:rPr>
        <w:t>Guidance for Completion</w:t>
      </w:r>
    </w:p>
    <w:p w14:paraId="345CD6F4" w14:textId="77777777" w:rsidR="00F57305" w:rsidRDefault="004D5BE7">
      <w:pPr>
        <w:spacing w:after="240"/>
        <w:rPr>
          <w:color w:val="1F1F1F"/>
        </w:rPr>
      </w:pPr>
      <w:r>
        <w:rPr>
          <w:color w:val="1F1F1F"/>
        </w:rPr>
        <w:t>The most dangerous assumptions are the ones about human behavior. We often assume that silence means agreement. We assume that people read their emails. We assume that people act logically.</w:t>
      </w:r>
    </w:p>
    <w:p w14:paraId="68AF24F5" w14:textId="77777777" w:rsidR="00F57305" w:rsidRDefault="004D5BE7">
      <w:pPr>
        <w:pStyle w:val="Heading3"/>
        <w:keepNext w:val="0"/>
        <w:keepLines w:val="0"/>
        <w:spacing w:before="0" w:after="120"/>
        <w:rPr>
          <w:color w:val="007F5F"/>
        </w:rPr>
      </w:pPr>
      <w:bookmarkStart w:id="47" w:name="_34zrx2k03tdq" w:colFirst="0" w:colLast="0"/>
      <w:bookmarkEnd w:id="47"/>
      <w:r>
        <w:rPr>
          <w:color w:val="007F5F"/>
        </w:rPr>
        <w:t>Documenting Cultural Norms</w:t>
      </w:r>
    </w:p>
    <w:p w14:paraId="2229AE70" w14:textId="77777777" w:rsidR="00F57305" w:rsidRDefault="004D5BE7">
      <w:pPr>
        <w:spacing w:after="240"/>
        <w:rPr>
          <w:color w:val="1F1F1F"/>
        </w:rPr>
      </w:pPr>
      <w:r>
        <w:rPr>
          <w:color w:val="1F1F1F"/>
        </w:rPr>
        <w:t>Use the log to call out these behaviors explicitly. This can be uncomfortable but necessary.</w:t>
      </w:r>
    </w:p>
    <w:p w14:paraId="3415B397" w14:textId="77777777" w:rsidR="00F57305" w:rsidRDefault="004D5BE7">
      <w:pPr>
        <w:pStyle w:val="Heading3"/>
        <w:keepNext w:val="0"/>
        <w:keepLines w:val="0"/>
        <w:spacing w:before="0" w:after="120"/>
        <w:rPr>
          <w:color w:val="007F5F"/>
        </w:rPr>
      </w:pPr>
      <w:bookmarkStart w:id="48" w:name="_55widcyp66fq" w:colFirst="0" w:colLast="0"/>
      <w:bookmarkEnd w:id="48"/>
      <w:r>
        <w:rPr>
          <w:color w:val="007F5F"/>
        </w:rPr>
        <w:t>Draft Example</w:t>
      </w:r>
    </w:p>
    <w:p w14:paraId="3F976479" w14:textId="77777777" w:rsidR="00F57305" w:rsidRDefault="004D5BE7">
      <w:pPr>
        <w:spacing w:after="240"/>
        <w:rPr>
          <w:color w:val="1F1F1F"/>
        </w:rPr>
      </w:pPr>
      <w:r>
        <w:rPr>
          <w:color w:val="1F1F1F"/>
        </w:rPr>
        <w:t>"Assumption A-020: We assume that 'Sign-off' by the Department Head implies that they have consulted with their team. We assume we do not need to seek individual approval from every team member.</w:t>
      </w:r>
    </w:p>
    <w:p w14:paraId="2DF64DC6" w14:textId="77777777" w:rsidR="00F57305" w:rsidRDefault="004D5BE7">
      <w:pPr>
        <w:spacing w:after="240"/>
        <w:rPr>
          <w:color w:val="1F1F1F"/>
        </w:rPr>
      </w:pPr>
      <w:r>
        <w:rPr>
          <w:color w:val="1F1F1F"/>
        </w:rPr>
        <w:t>Risk: If the Head signs off without consulting, the team may revolt during UAT.</w:t>
      </w:r>
    </w:p>
    <w:p w14:paraId="5D127A46" w14:textId="77777777" w:rsidR="00F57305" w:rsidRDefault="004D5BE7">
      <w:pPr>
        <w:spacing w:after="240"/>
        <w:rPr>
          <w:color w:val="1F1F1F"/>
        </w:rPr>
      </w:pPr>
      <w:r>
        <w:rPr>
          <w:color w:val="1F1F1F"/>
        </w:rPr>
        <w:t>Validation: Ask the Department Head explicitly: 'Have you shown this to your team?'"</w:t>
      </w:r>
    </w:p>
    <w:p w14:paraId="28E9A500" w14:textId="77777777" w:rsidR="00F57305" w:rsidRDefault="004D5BE7">
      <w:pPr>
        <w:pStyle w:val="Heading2"/>
        <w:keepNext w:val="0"/>
        <w:keepLines w:val="0"/>
        <w:spacing w:before="0"/>
        <w:rPr>
          <w:b/>
          <w:bCs/>
          <w:color w:val="116DFF"/>
          <w:sz w:val="34"/>
          <w:szCs w:val="34"/>
        </w:rPr>
      </w:pPr>
      <w:bookmarkStart w:id="49" w:name="_wnl3133u4e35" w:colFirst="0" w:colLast="0"/>
      <w:bookmarkEnd w:id="49"/>
      <w:r>
        <w:rPr>
          <w:b/>
          <w:bCs/>
          <w:color w:val="116DFF"/>
          <w:sz w:val="34"/>
          <w:szCs w:val="34"/>
        </w:rPr>
        <w:t>Section 10: Integration with Risk and Issue Logs</w:t>
      </w:r>
    </w:p>
    <w:p w14:paraId="266BB51D" w14:textId="77777777" w:rsidR="00F57305" w:rsidRDefault="004D5BE7">
      <w:pPr>
        <w:pStyle w:val="Heading3"/>
        <w:keepNext w:val="0"/>
        <w:keepLines w:val="0"/>
        <w:spacing w:before="0" w:after="120"/>
        <w:rPr>
          <w:color w:val="007F5F"/>
        </w:rPr>
      </w:pPr>
      <w:bookmarkStart w:id="50" w:name="_u0g423oystnu" w:colFirst="0" w:colLast="0"/>
      <w:bookmarkEnd w:id="50"/>
      <w:r>
        <w:rPr>
          <w:color w:val="007F5F"/>
        </w:rPr>
        <w:t>Guidance for Completion</w:t>
      </w:r>
    </w:p>
    <w:p w14:paraId="0D0FD149" w14:textId="77777777" w:rsidR="00F57305" w:rsidRDefault="004D5BE7">
      <w:pPr>
        <w:spacing w:after="240"/>
        <w:rPr>
          <w:color w:val="1F1F1F"/>
        </w:rPr>
      </w:pPr>
      <w:r>
        <w:rPr>
          <w:color w:val="1F1F1F"/>
        </w:rPr>
        <w:t>The Assumptions Log feeds the Risk Log. They are connected vessels.</w:t>
      </w:r>
    </w:p>
    <w:p w14:paraId="32DC9664" w14:textId="77777777" w:rsidR="00F57305" w:rsidRDefault="004D5BE7">
      <w:pPr>
        <w:pStyle w:val="Heading3"/>
        <w:keepNext w:val="0"/>
        <w:keepLines w:val="0"/>
        <w:spacing w:before="0" w:after="120"/>
        <w:rPr>
          <w:color w:val="007F5F"/>
        </w:rPr>
      </w:pPr>
      <w:bookmarkStart w:id="51" w:name="_fxvem2x6qph4" w:colFirst="0" w:colLast="0"/>
      <w:bookmarkEnd w:id="51"/>
      <w:r>
        <w:rPr>
          <w:color w:val="007F5F"/>
        </w:rPr>
        <w:lastRenderedPageBreak/>
        <w:t>The Flow of Data</w:t>
      </w:r>
    </w:p>
    <w:p w14:paraId="53824EFF" w14:textId="77777777" w:rsidR="00F57305" w:rsidRDefault="004D5BE7">
      <w:pPr>
        <w:numPr>
          <w:ilvl w:val="0"/>
          <w:numId w:val="31"/>
        </w:numPr>
      </w:pPr>
      <w:r>
        <w:rPr>
          <w:b/>
          <w:bCs/>
          <w:color w:val="1F1F1F"/>
        </w:rPr>
        <w:t>Assumption Logged:</w:t>
      </w:r>
      <w:r>
        <w:rPr>
          <w:color w:val="1F1F1F"/>
        </w:rPr>
        <w:t xml:space="preserve"> "We assume X is true."</w:t>
      </w:r>
    </w:p>
    <w:p w14:paraId="491D7037" w14:textId="77777777" w:rsidR="00F57305" w:rsidRDefault="004D5BE7">
      <w:pPr>
        <w:numPr>
          <w:ilvl w:val="0"/>
          <w:numId w:val="31"/>
        </w:numPr>
      </w:pPr>
      <w:r>
        <w:rPr>
          <w:b/>
          <w:bCs/>
          <w:color w:val="1F1F1F"/>
        </w:rPr>
        <w:t>Validation Fails:</w:t>
      </w:r>
      <w:r>
        <w:rPr>
          <w:color w:val="1F1F1F"/>
        </w:rPr>
        <w:t xml:space="preserve"> "X is actually false."</w:t>
      </w:r>
    </w:p>
    <w:p w14:paraId="0966D72F" w14:textId="77777777" w:rsidR="00F57305" w:rsidRDefault="004D5BE7">
      <w:pPr>
        <w:numPr>
          <w:ilvl w:val="0"/>
          <w:numId w:val="31"/>
        </w:numPr>
      </w:pPr>
      <w:r>
        <w:rPr>
          <w:b/>
          <w:bCs/>
          <w:color w:val="1F1F1F"/>
        </w:rPr>
        <w:t>Decision Point:</w:t>
      </w:r>
    </w:p>
    <w:p w14:paraId="4959DA73" w14:textId="77777777" w:rsidR="00F57305" w:rsidRDefault="004D5BE7">
      <w:pPr>
        <w:numPr>
          <w:ilvl w:val="1"/>
          <w:numId w:val="31"/>
        </w:numPr>
      </w:pPr>
      <w:r>
        <w:rPr>
          <w:color w:val="1F1F1F"/>
        </w:rPr>
        <w:t xml:space="preserve">Is it a problem </w:t>
      </w:r>
      <w:r>
        <w:rPr>
          <w:i/>
          <w:iCs/>
          <w:color w:val="1F1F1F"/>
        </w:rPr>
        <w:t>now</w:t>
      </w:r>
      <w:r>
        <w:rPr>
          <w:color w:val="1F1F1F"/>
        </w:rPr>
        <w:t xml:space="preserve">? -&gt; </w:t>
      </w:r>
      <w:r>
        <w:rPr>
          <w:b/>
          <w:bCs/>
          <w:color w:val="1F1F1F"/>
        </w:rPr>
        <w:t>Issue Log</w:t>
      </w:r>
      <w:r>
        <w:rPr>
          <w:color w:val="1F1F1F"/>
        </w:rPr>
        <w:t>.</w:t>
      </w:r>
    </w:p>
    <w:p w14:paraId="171E4658" w14:textId="77777777" w:rsidR="00F57305" w:rsidRDefault="004D5BE7">
      <w:pPr>
        <w:numPr>
          <w:ilvl w:val="1"/>
          <w:numId w:val="31"/>
        </w:numPr>
      </w:pPr>
      <w:r>
        <w:rPr>
          <w:color w:val="1F1F1F"/>
        </w:rPr>
        <w:t xml:space="preserve">Is it a potential problem </w:t>
      </w:r>
      <w:r>
        <w:rPr>
          <w:i/>
          <w:iCs/>
          <w:color w:val="1F1F1F"/>
        </w:rPr>
        <w:t>later</w:t>
      </w:r>
      <w:r>
        <w:rPr>
          <w:color w:val="1F1F1F"/>
        </w:rPr>
        <w:t xml:space="preserve">? -&gt; </w:t>
      </w:r>
      <w:r>
        <w:rPr>
          <w:b/>
          <w:bCs/>
          <w:color w:val="1F1F1F"/>
        </w:rPr>
        <w:t>Risk Log</w:t>
      </w:r>
      <w:r>
        <w:rPr>
          <w:color w:val="1F1F1F"/>
        </w:rPr>
        <w:t>.</w:t>
      </w:r>
    </w:p>
    <w:p w14:paraId="7F7D6C44" w14:textId="77777777" w:rsidR="00F57305" w:rsidRDefault="004D5BE7">
      <w:pPr>
        <w:numPr>
          <w:ilvl w:val="1"/>
          <w:numId w:val="31"/>
        </w:numPr>
        <w:spacing w:after="600"/>
      </w:pPr>
      <w:r>
        <w:rPr>
          <w:color w:val="1F1F1F"/>
        </w:rPr>
        <w:t xml:space="preserve">Do we need to change the plan? -&gt; </w:t>
      </w:r>
      <w:r>
        <w:rPr>
          <w:b/>
          <w:bCs/>
          <w:color w:val="1F1F1F"/>
        </w:rPr>
        <w:t>Change Log</w:t>
      </w:r>
      <w:r>
        <w:rPr>
          <w:color w:val="1F1F1F"/>
        </w:rPr>
        <w:t>.</w:t>
      </w:r>
    </w:p>
    <w:p w14:paraId="09AF65CA" w14:textId="77777777" w:rsidR="00F57305" w:rsidRDefault="004D5BE7">
      <w:pPr>
        <w:pStyle w:val="Heading3"/>
        <w:keepNext w:val="0"/>
        <w:keepLines w:val="0"/>
        <w:spacing w:before="0" w:after="120"/>
        <w:rPr>
          <w:color w:val="007F5F"/>
        </w:rPr>
      </w:pPr>
      <w:bookmarkStart w:id="52" w:name="_ekf3e0lwavne" w:colFirst="0" w:colLast="0"/>
      <w:bookmarkEnd w:id="52"/>
      <w:r>
        <w:rPr>
          <w:color w:val="007F5F"/>
        </w:rPr>
        <w:t>Draft Example</w:t>
      </w:r>
    </w:p>
    <w:p w14:paraId="28E0BE3E" w14:textId="77777777" w:rsidR="00F57305" w:rsidRDefault="004D5BE7">
      <w:pPr>
        <w:numPr>
          <w:ilvl w:val="0"/>
          <w:numId w:val="15"/>
        </w:numPr>
      </w:pPr>
      <w:r>
        <w:rPr>
          <w:b/>
          <w:bCs/>
          <w:color w:val="1F1F1F"/>
        </w:rPr>
        <w:t>Assumption:</w:t>
      </w:r>
      <w:r>
        <w:rPr>
          <w:color w:val="1F1F1F"/>
        </w:rPr>
        <w:t xml:space="preserve"> "We assume the soil is free of rock."</w:t>
      </w:r>
    </w:p>
    <w:p w14:paraId="50EF0B6B" w14:textId="77777777" w:rsidR="00F57305" w:rsidRDefault="004D5BE7">
      <w:pPr>
        <w:numPr>
          <w:ilvl w:val="0"/>
          <w:numId w:val="15"/>
        </w:numPr>
      </w:pPr>
      <w:r>
        <w:rPr>
          <w:b/>
          <w:bCs/>
          <w:color w:val="1F1F1F"/>
        </w:rPr>
        <w:t>Validation:</w:t>
      </w:r>
      <w:r>
        <w:rPr>
          <w:color w:val="1F1F1F"/>
        </w:rPr>
        <w:t xml:space="preserve"> Geotech survey finds rock.</w:t>
      </w:r>
    </w:p>
    <w:p w14:paraId="7D95D8DD" w14:textId="77777777" w:rsidR="00F57305" w:rsidRDefault="004D5BE7">
      <w:pPr>
        <w:numPr>
          <w:ilvl w:val="0"/>
          <w:numId w:val="15"/>
        </w:numPr>
      </w:pPr>
      <w:r>
        <w:rPr>
          <w:b/>
          <w:bCs/>
          <w:color w:val="1F1F1F"/>
        </w:rPr>
        <w:t>Result:</w:t>
      </w:r>
      <w:r>
        <w:rPr>
          <w:color w:val="1F1F1F"/>
        </w:rPr>
        <w:t xml:space="preserve"> Assumption Invalid.</w:t>
      </w:r>
    </w:p>
    <w:p w14:paraId="78ADA40C" w14:textId="77777777" w:rsidR="00F57305" w:rsidRDefault="004D5BE7">
      <w:pPr>
        <w:numPr>
          <w:ilvl w:val="0"/>
          <w:numId w:val="15"/>
        </w:numPr>
      </w:pPr>
      <w:r>
        <w:rPr>
          <w:b/>
          <w:bCs/>
          <w:color w:val="1F1F1F"/>
        </w:rPr>
        <w:t>New Risk (R-055):</w:t>
      </w:r>
      <w:r>
        <w:rPr>
          <w:color w:val="1F1F1F"/>
        </w:rPr>
        <w:t xml:space="preserve"> "Risk of delay due to rock excavation."</w:t>
      </w:r>
    </w:p>
    <w:p w14:paraId="387B53AD" w14:textId="77777777" w:rsidR="00F57305" w:rsidRDefault="004D5BE7">
      <w:pPr>
        <w:numPr>
          <w:ilvl w:val="0"/>
          <w:numId w:val="15"/>
        </w:numPr>
        <w:spacing w:after="360"/>
      </w:pPr>
      <w:r>
        <w:rPr>
          <w:b/>
          <w:bCs/>
          <w:color w:val="1F1F1F"/>
        </w:rPr>
        <w:t>New Issue (I-003):</w:t>
      </w:r>
      <w:r>
        <w:rPr>
          <w:color w:val="1F1F1F"/>
        </w:rPr>
        <w:t xml:space="preserve"> "Need to hire a rock breaker machine immediately."</w:t>
      </w:r>
    </w:p>
    <w:p w14:paraId="6E45DC4D" w14:textId="77777777" w:rsidR="00F57305" w:rsidRDefault="004D5BE7">
      <w:pPr>
        <w:pStyle w:val="Heading2"/>
        <w:keepNext w:val="0"/>
        <w:keepLines w:val="0"/>
        <w:spacing w:before="0"/>
        <w:rPr>
          <w:b/>
          <w:bCs/>
          <w:color w:val="116DFF"/>
          <w:sz w:val="34"/>
          <w:szCs w:val="34"/>
        </w:rPr>
      </w:pPr>
      <w:bookmarkStart w:id="53" w:name="_542czg9sgb2x" w:colFirst="0" w:colLast="0"/>
      <w:bookmarkEnd w:id="53"/>
      <w:r>
        <w:rPr>
          <w:b/>
          <w:bCs/>
          <w:color w:val="116DFF"/>
          <w:sz w:val="34"/>
          <w:szCs w:val="34"/>
        </w:rPr>
        <w:t>Section 11: Review Cadence and Triggers</w:t>
      </w:r>
    </w:p>
    <w:p w14:paraId="0921689E" w14:textId="77777777" w:rsidR="00F57305" w:rsidRDefault="004D5BE7">
      <w:pPr>
        <w:pStyle w:val="Heading3"/>
        <w:keepNext w:val="0"/>
        <w:keepLines w:val="0"/>
        <w:spacing w:before="0" w:after="120"/>
        <w:rPr>
          <w:color w:val="007F5F"/>
        </w:rPr>
      </w:pPr>
      <w:bookmarkStart w:id="54" w:name="_6huxkj6dubdj" w:colFirst="0" w:colLast="0"/>
      <w:bookmarkEnd w:id="54"/>
      <w:r>
        <w:rPr>
          <w:color w:val="007F5F"/>
        </w:rPr>
        <w:t>Guidance for Completion</w:t>
      </w:r>
    </w:p>
    <w:p w14:paraId="61B72593" w14:textId="77777777" w:rsidR="00F57305" w:rsidRDefault="004D5BE7">
      <w:pPr>
        <w:spacing w:after="240"/>
        <w:rPr>
          <w:color w:val="1F1F1F"/>
        </w:rPr>
      </w:pPr>
      <w:r>
        <w:rPr>
          <w:color w:val="1F1F1F"/>
        </w:rPr>
        <w:t>Assumptions rot over time. An assumption that was true in January might be false in June. You must review the log at key points.</w:t>
      </w:r>
    </w:p>
    <w:p w14:paraId="4A2970BD" w14:textId="77777777" w:rsidR="00F57305" w:rsidRDefault="004D5BE7">
      <w:pPr>
        <w:pStyle w:val="Heading3"/>
        <w:keepNext w:val="0"/>
        <w:keepLines w:val="0"/>
        <w:spacing w:before="0" w:after="120"/>
        <w:rPr>
          <w:color w:val="007F5F"/>
        </w:rPr>
      </w:pPr>
      <w:bookmarkStart w:id="55" w:name="_ont4b6v61sfl" w:colFirst="0" w:colLast="0"/>
      <w:bookmarkEnd w:id="55"/>
      <w:r>
        <w:rPr>
          <w:color w:val="007F5F"/>
        </w:rPr>
        <w:t>Review Triggers</w:t>
      </w:r>
    </w:p>
    <w:p w14:paraId="32D6D190" w14:textId="77777777" w:rsidR="00F57305" w:rsidRDefault="004D5BE7">
      <w:pPr>
        <w:numPr>
          <w:ilvl w:val="0"/>
          <w:numId w:val="4"/>
        </w:numPr>
      </w:pPr>
      <w:r>
        <w:rPr>
          <w:b/>
          <w:bCs/>
          <w:color w:val="1F1F1F"/>
        </w:rPr>
        <w:t>Phase Gates:</w:t>
      </w:r>
      <w:r>
        <w:rPr>
          <w:color w:val="1F1F1F"/>
        </w:rPr>
        <w:t xml:space="preserve"> Before moving from Design to Build, re-validate all design assumptions.</w:t>
      </w:r>
    </w:p>
    <w:p w14:paraId="76323F0D" w14:textId="77777777" w:rsidR="00F57305" w:rsidRDefault="004D5BE7">
      <w:pPr>
        <w:numPr>
          <w:ilvl w:val="0"/>
          <w:numId w:val="4"/>
        </w:numPr>
      </w:pPr>
      <w:r>
        <w:rPr>
          <w:b/>
          <w:bCs/>
          <w:color w:val="1F1F1F"/>
        </w:rPr>
        <w:t>Major Change Requests:</w:t>
      </w:r>
      <w:r>
        <w:rPr>
          <w:color w:val="1F1F1F"/>
        </w:rPr>
        <w:t xml:space="preserve"> If scope changes, do the old assumptions still hold?</w:t>
      </w:r>
    </w:p>
    <w:p w14:paraId="00A9C957" w14:textId="77777777" w:rsidR="00F57305" w:rsidRDefault="004D5BE7">
      <w:pPr>
        <w:numPr>
          <w:ilvl w:val="0"/>
          <w:numId w:val="4"/>
        </w:numPr>
        <w:spacing w:after="360"/>
      </w:pPr>
      <w:r>
        <w:rPr>
          <w:b/>
          <w:bCs/>
          <w:color w:val="1F1F1F"/>
        </w:rPr>
        <w:t>New Stakeholders:</w:t>
      </w:r>
      <w:r>
        <w:rPr>
          <w:color w:val="1F1F1F"/>
        </w:rPr>
        <w:t xml:space="preserve"> If a new Sponsor joins, do they share the assumptions of the old Sponsor?</w:t>
      </w:r>
    </w:p>
    <w:p w14:paraId="0C9DCC93" w14:textId="77777777" w:rsidR="00F57305" w:rsidRDefault="004D5BE7">
      <w:pPr>
        <w:pStyle w:val="Heading3"/>
        <w:keepNext w:val="0"/>
        <w:keepLines w:val="0"/>
        <w:spacing w:before="0" w:after="120"/>
        <w:rPr>
          <w:color w:val="007F5F"/>
        </w:rPr>
      </w:pPr>
      <w:bookmarkStart w:id="56" w:name="_b7zcyrj49vj0" w:colFirst="0" w:colLast="0"/>
      <w:bookmarkEnd w:id="56"/>
      <w:r>
        <w:rPr>
          <w:color w:val="007F5F"/>
        </w:rPr>
        <w:t>Draft Example</w:t>
      </w:r>
    </w:p>
    <w:p w14:paraId="1CBDDF33" w14:textId="77777777" w:rsidR="00F57305" w:rsidRDefault="004D5BE7">
      <w:pPr>
        <w:spacing w:after="240"/>
        <w:rPr>
          <w:color w:val="1F1F1F"/>
        </w:rPr>
      </w:pPr>
      <w:r>
        <w:rPr>
          <w:color w:val="1F1F1F"/>
        </w:rPr>
        <w:t>"The Assumptions Log will be a standing agenda item at the monthly Project Board meeting. We will review only the 'Open' assumptions that are due for validation in the current month."</w:t>
      </w:r>
    </w:p>
    <w:p w14:paraId="3B28648F" w14:textId="77777777" w:rsidR="00F57305" w:rsidRDefault="004D5BE7">
      <w:pPr>
        <w:pStyle w:val="Heading2"/>
        <w:keepNext w:val="0"/>
        <w:keepLines w:val="0"/>
        <w:spacing w:before="0"/>
        <w:rPr>
          <w:b/>
          <w:bCs/>
          <w:color w:val="116DFF"/>
          <w:sz w:val="34"/>
          <w:szCs w:val="34"/>
        </w:rPr>
      </w:pPr>
      <w:bookmarkStart w:id="57" w:name="_q93ohzaevgab" w:colFirst="0" w:colLast="0"/>
      <w:bookmarkEnd w:id="57"/>
      <w:r>
        <w:rPr>
          <w:b/>
          <w:bCs/>
          <w:color w:val="116DFF"/>
          <w:sz w:val="34"/>
          <w:szCs w:val="34"/>
        </w:rPr>
        <w:t>Section 12: Sign-Off and Baselining</w:t>
      </w:r>
    </w:p>
    <w:p w14:paraId="17A6868D" w14:textId="77777777" w:rsidR="00F57305" w:rsidRDefault="004D5BE7">
      <w:pPr>
        <w:pStyle w:val="Heading3"/>
        <w:keepNext w:val="0"/>
        <w:keepLines w:val="0"/>
        <w:spacing w:before="0" w:after="120"/>
        <w:rPr>
          <w:color w:val="007F5F"/>
        </w:rPr>
      </w:pPr>
      <w:bookmarkStart w:id="58" w:name="_9iwdu9x0un59" w:colFirst="0" w:colLast="0"/>
      <w:bookmarkEnd w:id="58"/>
      <w:r>
        <w:rPr>
          <w:color w:val="007F5F"/>
        </w:rPr>
        <w:t>Guidance for Completion</w:t>
      </w:r>
    </w:p>
    <w:p w14:paraId="6A847AAE" w14:textId="77777777" w:rsidR="00F57305" w:rsidRDefault="004D5BE7">
      <w:pPr>
        <w:spacing w:after="240"/>
        <w:rPr>
          <w:color w:val="1F1F1F"/>
        </w:rPr>
      </w:pPr>
      <w:r>
        <w:rPr>
          <w:color w:val="1F1F1F"/>
        </w:rPr>
        <w:t>You need the Sponsor to agree to the assumptions. This is your "Get Out of Jail Free" card. If the project fails because a documented, agreed-upon assumption turned out to be false, it is an organizational failure, not a Project Manager failure.</w:t>
      </w:r>
    </w:p>
    <w:p w14:paraId="77634C89" w14:textId="77777777" w:rsidR="00F57305" w:rsidRDefault="004D5BE7">
      <w:pPr>
        <w:pStyle w:val="Heading3"/>
        <w:keepNext w:val="0"/>
        <w:keepLines w:val="0"/>
        <w:spacing w:before="0" w:after="120"/>
        <w:rPr>
          <w:color w:val="007F5F"/>
        </w:rPr>
      </w:pPr>
      <w:bookmarkStart w:id="59" w:name="_tiao65ntw82m" w:colFirst="0" w:colLast="0"/>
      <w:bookmarkEnd w:id="59"/>
      <w:r>
        <w:rPr>
          <w:color w:val="007F5F"/>
        </w:rPr>
        <w:t>The Disclaimer</w:t>
      </w:r>
    </w:p>
    <w:p w14:paraId="377C101E" w14:textId="77777777" w:rsidR="00F57305" w:rsidRDefault="004D5BE7">
      <w:pPr>
        <w:spacing w:after="240"/>
        <w:rPr>
          <w:color w:val="1F1F1F"/>
        </w:rPr>
      </w:pPr>
      <w:r>
        <w:rPr>
          <w:color w:val="1F1F1F"/>
        </w:rPr>
        <w:t>Include a statement that baselines the plan on these facts.</w:t>
      </w:r>
    </w:p>
    <w:p w14:paraId="2D831B8D" w14:textId="77777777" w:rsidR="00F57305" w:rsidRDefault="004D5BE7">
      <w:pPr>
        <w:pStyle w:val="Heading3"/>
        <w:keepNext w:val="0"/>
        <w:keepLines w:val="0"/>
        <w:spacing w:before="0" w:after="120"/>
        <w:rPr>
          <w:color w:val="007F5F"/>
        </w:rPr>
      </w:pPr>
      <w:bookmarkStart w:id="60" w:name="_yuwjzb58fdbu" w:colFirst="0" w:colLast="0"/>
      <w:bookmarkEnd w:id="60"/>
      <w:r>
        <w:rPr>
          <w:color w:val="007F5F"/>
        </w:rPr>
        <w:t>Signature Block</w:t>
      </w:r>
    </w:p>
    <w:p w14:paraId="19C4C319" w14:textId="77777777" w:rsidR="00F57305" w:rsidRDefault="004D5BE7">
      <w:pPr>
        <w:numPr>
          <w:ilvl w:val="0"/>
          <w:numId w:val="27"/>
        </w:numPr>
      </w:pPr>
      <w:r>
        <w:rPr>
          <w:b/>
          <w:bCs/>
          <w:color w:val="1F1F1F"/>
        </w:rPr>
        <w:lastRenderedPageBreak/>
        <w:t>Project Manager:</w:t>
      </w:r>
      <w:r>
        <w:rPr>
          <w:color w:val="1F1F1F"/>
        </w:rPr>
        <w:t xml:space="preserve"> ___________________</w:t>
      </w:r>
    </w:p>
    <w:p w14:paraId="2C7D4583" w14:textId="77777777" w:rsidR="00F57305" w:rsidRDefault="004D5BE7">
      <w:pPr>
        <w:numPr>
          <w:ilvl w:val="0"/>
          <w:numId w:val="27"/>
        </w:numPr>
      </w:pPr>
      <w:r>
        <w:rPr>
          <w:b/>
          <w:bCs/>
          <w:color w:val="1F1F1F"/>
        </w:rPr>
        <w:t>Project Sponsor:</w:t>
      </w:r>
      <w:r>
        <w:rPr>
          <w:color w:val="1F1F1F"/>
        </w:rPr>
        <w:t xml:space="preserve"> ___________________</w:t>
      </w:r>
    </w:p>
    <w:p w14:paraId="5CE08B9A" w14:textId="77777777" w:rsidR="00F57305" w:rsidRDefault="004D5BE7">
      <w:pPr>
        <w:numPr>
          <w:ilvl w:val="0"/>
          <w:numId w:val="27"/>
        </w:numPr>
        <w:spacing w:after="360"/>
      </w:pPr>
      <w:r>
        <w:rPr>
          <w:b/>
          <w:bCs/>
          <w:color w:val="1F1F1F"/>
        </w:rPr>
        <w:t>Statement:</w:t>
      </w:r>
      <w:r>
        <w:rPr>
          <w:color w:val="1F1F1F"/>
        </w:rPr>
        <w:t xml:space="preserve"> "I acknowledge that the project plan, schedule, and budget have been calculated based on the assumptions listed in this log. I understand that if these assumptions prove to be incorrect, the project baseline will require adjustment via the Change Control process."</w:t>
      </w:r>
    </w:p>
    <w:p w14:paraId="2D588B0F" w14:textId="77777777" w:rsidR="00F57305" w:rsidRDefault="004D5BE7">
      <w:pPr>
        <w:pStyle w:val="Heading2"/>
        <w:keepNext w:val="0"/>
        <w:keepLines w:val="0"/>
        <w:spacing w:before="0"/>
        <w:rPr>
          <w:b/>
          <w:bCs/>
          <w:color w:val="116DFF"/>
          <w:sz w:val="34"/>
          <w:szCs w:val="34"/>
        </w:rPr>
      </w:pPr>
      <w:bookmarkStart w:id="61" w:name="_tfwuimjhnz3h" w:colFirst="0" w:colLast="0"/>
      <w:bookmarkEnd w:id="61"/>
      <w:r>
        <w:rPr>
          <w:b/>
          <w:bCs/>
          <w:color w:val="116DFF"/>
          <w:sz w:val="34"/>
          <w:szCs w:val="34"/>
        </w:rPr>
        <w:t>Detailed Scenario: The Construction Project</w:t>
      </w:r>
    </w:p>
    <w:p w14:paraId="38DB7872" w14:textId="77777777" w:rsidR="00F57305" w:rsidRDefault="004D5BE7">
      <w:pPr>
        <w:spacing w:after="240"/>
        <w:rPr>
          <w:color w:val="1F1F1F"/>
        </w:rPr>
      </w:pPr>
      <w:r>
        <w:rPr>
          <w:color w:val="1F1F1F"/>
        </w:rPr>
        <w:t>To illustrate the power of this log, let us look at a detailed example from a construction project.</w:t>
      </w:r>
    </w:p>
    <w:p w14:paraId="56A87784" w14:textId="77777777" w:rsidR="00F57305" w:rsidRDefault="004D5BE7">
      <w:pPr>
        <w:spacing w:after="240"/>
        <w:rPr>
          <w:color w:val="1F1F1F"/>
        </w:rPr>
      </w:pPr>
      <w:r>
        <w:rPr>
          <w:b/>
          <w:bCs/>
          <w:color w:val="1F1F1F"/>
        </w:rPr>
        <w:t>Project:</w:t>
      </w:r>
      <w:r>
        <w:rPr>
          <w:color w:val="1F1F1F"/>
        </w:rPr>
        <w:t xml:space="preserve"> Building a new car park.</w:t>
      </w:r>
    </w:p>
    <w:p w14:paraId="17FDF572" w14:textId="77777777" w:rsidR="00F57305" w:rsidRDefault="004D5BE7">
      <w:pPr>
        <w:spacing w:after="240"/>
        <w:rPr>
          <w:b/>
          <w:bCs/>
          <w:color w:val="1F1F1F"/>
        </w:rPr>
      </w:pPr>
      <w:r>
        <w:rPr>
          <w:b/>
          <w:bCs/>
          <w:color w:val="1F1F1F"/>
        </w:rPr>
        <w:t>The Assumptions Log:</w:t>
      </w:r>
    </w:p>
    <w:tbl>
      <w:tblPr>
        <w:tblStyle w:val="a0"/>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425"/>
        <w:gridCol w:w="1950"/>
        <w:gridCol w:w="1575"/>
        <w:gridCol w:w="1500"/>
        <w:gridCol w:w="1620"/>
      </w:tblGrid>
      <w:tr w:rsidR="00F57305" w14:paraId="46FC2731" w14:textId="77777777">
        <w:trPr>
          <w:trHeight w:val="810"/>
        </w:trPr>
        <w:tc>
          <w:tcPr>
            <w:tcW w:w="6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4BDDEE0" w14:textId="77777777" w:rsidR="00F57305" w:rsidRDefault="004D5BE7">
            <w:pPr>
              <w:spacing w:after="480"/>
              <w:rPr>
                <w:color w:val="1F1F1F"/>
              </w:rPr>
            </w:pPr>
            <w:r>
              <w:rPr>
                <w:b/>
                <w:bCs/>
                <w:color w:val="1F1F1F"/>
              </w:rPr>
              <w:t>ID</w:t>
            </w:r>
          </w:p>
        </w:tc>
        <w:tc>
          <w:tcPr>
            <w:tcW w:w="142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31BDD4B" w14:textId="77777777" w:rsidR="00F57305" w:rsidRDefault="004D5BE7">
            <w:pPr>
              <w:spacing w:after="480"/>
              <w:rPr>
                <w:color w:val="1F1F1F"/>
              </w:rPr>
            </w:pPr>
            <w:r>
              <w:rPr>
                <w:b/>
                <w:bCs/>
                <w:color w:val="1F1F1F"/>
              </w:rPr>
              <w:t>Category</w:t>
            </w:r>
          </w:p>
        </w:tc>
        <w:tc>
          <w:tcPr>
            <w:tcW w:w="19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F053646" w14:textId="77777777" w:rsidR="00F57305" w:rsidRDefault="004D5BE7">
            <w:pPr>
              <w:spacing w:after="480"/>
              <w:rPr>
                <w:color w:val="1F1F1F"/>
              </w:rPr>
            </w:pPr>
            <w:r>
              <w:rPr>
                <w:b/>
                <w:bCs/>
                <w:color w:val="1F1F1F"/>
              </w:rPr>
              <w:t>Assumption</w:t>
            </w:r>
          </w:p>
        </w:tc>
        <w:tc>
          <w:tcPr>
            <w:tcW w:w="15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60005D4" w14:textId="77777777" w:rsidR="00F57305" w:rsidRDefault="004D5BE7">
            <w:pPr>
              <w:spacing w:after="480"/>
              <w:rPr>
                <w:color w:val="1F1F1F"/>
              </w:rPr>
            </w:pPr>
            <w:r>
              <w:rPr>
                <w:b/>
                <w:bCs/>
                <w:color w:val="1F1F1F"/>
              </w:rPr>
              <w:t>Validation Strategy</w:t>
            </w:r>
          </w:p>
        </w:tc>
        <w:tc>
          <w:tcPr>
            <w:tcW w:w="150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9EC8429" w14:textId="77777777" w:rsidR="00F57305" w:rsidRDefault="004D5BE7">
            <w:pPr>
              <w:spacing w:after="480"/>
              <w:rPr>
                <w:color w:val="1F1F1F"/>
              </w:rPr>
            </w:pPr>
            <w:r>
              <w:rPr>
                <w:b/>
                <w:bCs/>
                <w:color w:val="1F1F1F"/>
              </w:rPr>
              <w:t>Status</w:t>
            </w:r>
          </w:p>
        </w:tc>
        <w:tc>
          <w:tcPr>
            <w:tcW w:w="16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196F32E" w14:textId="77777777" w:rsidR="00F57305" w:rsidRDefault="004D5BE7">
            <w:pPr>
              <w:spacing w:after="480"/>
              <w:rPr>
                <w:color w:val="1F1F1F"/>
              </w:rPr>
            </w:pPr>
            <w:r>
              <w:rPr>
                <w:b/>
                <w:bCs/>
                <w:color w:val="1F1F1F"/>
              </w:rPr>
              <w:t>Impact if False</w:t>
            </w:r>
          </w:p>
        </w:tc>
      </w:tr>
      <w:tr w:rsidR="00F57305" w14:paraId="779DBFA5" w14:textId="77777777">
        <w:trPr>
          <w:trHeight w:val="2475"/>
        </w:trPr>
        <w:tc>
          <w:tcPr>
            <w:tcW w:w="6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7869D4" w14:textId="77777777" w:rsidR="00F57305" w:rsidRDefault="004D5BE7">
            <w:pPr>
              <w:spacing w:after="480"/>
              <w:rPr>
                <w:color w:val="1F1F1F"/>
              </w:rPr>
            </w:pPr>
            <w:r>
              <w:rPr>
                <w:b/>
                <w:bCs/>
                <w:color w:val="1F1F1F"/>
              </w:rPr>
              <w:t>A-01</w:t>
            </w:r>
          </w:p>
        </w:tc>
        <w:tc>
          <w:tcPr>
            <w:tcW w:w="14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80BA7C" w14:textId="77777777" w:rsidR="00F57305" w:rsidRDefault="004D5BE7">
            <w:pPr>
              <w:spacing w:after="480"/>
              <w:rPr>
                <w:color w:val="1F1F1F"/>
              </w:rPr>
            </w:pPr>
            <w:r>
              <w:rPr>
                <w:b/>
                <w:bCs/>
                <w:color w:val="1F1F1F"/>
              </w:rPr>
              <w:t>Geo-tech</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7F2A66" w14:textId="77777777" w:rsidR="00F57305" w:rsidRDefault="004D5BE7">
            <w:pPr>
              <w:spacing w:after="480"/>
              <w:rPr>
                <w:color w:val="1F1F1F"/>
              </w:rPr>
            </w:pPr>
            <w:r>
              <w:rPr>
                <w:color w:val="1F1F1F"/>
              </w:rPr>
              <w:t>We assume the water table is at least 5 meters below ground level.</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8A4E91" w14:textId="77777777" w:rsidR="00F57305" w:rsidRDefault="004D5BE7">
            <w:pPr>
              <w:spacing w:after="480"/>
              <w:rPr>
                <w:color w:val="1F1F1F"/>
              </w:rPr>
            </w:pPr>
            <w:r>
              <w:rPr>
                <w:color w:val="1F1F1F"/>
              </w:rPr>
              <w:t>Borehole samples in Week 1.</w:t>
            </w:r>
          </w:p>
        </w:tc>
        <w:tc>
          <w:tcPr>
            <w:tcW w:w="15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F4DD67" w14:textId="77777777" w:rsidR="00F57305" w:rsidRDefault="004D5BE7">
            <w:pPr>
              <w:spacing w:after="480"/>
              <w:rPr>
                <w:color w:val="1F1F1F"/>
              </w:rPr>
            </w:pPr>
            <w:r>
              <w:rPr>
                <w:color w:val="1F1F1F"/>
              </w:rPr>
              <w:t>Open</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DE9241" w14:textId="77777777" w:rsidR="00F57305" w:rsidRDefault="004D5BE7">
            <w:pPr>
              <w:spacing w:after="480"/>
              <w:rPr>
                <w:color w:val="1F1F1F"/>
              </w:rPr>
            </w:pPr>
            <w:r>
              <w:rPr>
                <w:color w:val="1F1F1F"/>
              </w:rPr>
              <w:t>If water is higher, we need expensive de-watering pumps ($20k).</w:t>
            </w:r>
          </w:p>
        </w:tc>
      </w:tr>
      <w:tr w:rsidR="00F57305" w14:paraId="0EDB5AB9" w14:textId="77777777">
        <w:trPr>
          <w:trHeight w:val="1920"/>
        </w:trPr>
        <w:tc>
          <w:tcPr>
            <w:tcW w:w="6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CE1CD7" w14:textId="77777777" w:rsidR="00F57305" w:rsidRDefault="004D5BE7">
            <w:pPr>
              <w:spacing w:after="480"/>
              <w:rPr>
                <w:color w:val="1F1F1F"/>
              </w:rPr>
            </w:pPr>
            <w:r>
              <w:rPr>
                <w:b/>
                <w:bCs/>
                <w:color w:val="1F1F1F"/>
              </w:rPr>
              <w:t>A-02</w:t>
            </w:r>
          </w:p>
        </w:tc>
        <w:tc>
          <w:tcPr>
            <w:tcW w:w="14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3566B4" w14:textId="77777777" w:rsidR="00F57305" w:rsidRDefault="004D5BE7">
            <w:pPr>
              <w:spacing w:after="480"/>
              <w:rPr>
                <w:color w:val="1F1F1F"/>
              </w:rPr>
            </w:pPr>
            <w:r>
              <w:rPr>
                <w:b/>
                <w:bCs/>
                <w:color w:val="1F1F1F"/>
              </w:rPr>
              <w:t>Legal</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B1F84E" w14:textId="77777777" w:rsidR="00F57305" w:rsidRDefault="004D5BE7">
            <w:pPr>
              <w:spacing w:after="480"/>
              <w:rPr>
                <w:color w:val="1F1F1F"/>
              </w:rPr>
            </w:pPr>
            <w:r>
              <w:rPr>
                <w:color w:val="1F1F1F"/>
              </w:rPr>
              <w:t>We assume the noise permit allows work between 07:00 and 19:00.</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8FBE59" w14:textId="77777777" w:rsidR="00F57305" w:rsidRDefault="004D5BE7">
            <w:pPr>
              <w:spacing w:after="480"/>
              <w:rPr>
                <w:color w:val="1F1F1F"/>
              </w:rPr>
            </w:pPr>
            <w:r>
              <w:rPr>
                <w:color w:val="1F1F1F"/>
              </w:rPr>
              <w:t>Check Council website.</w:t>
            </w:r>
          </w:p>
        </w:tc>
        <w:tc>
          <w:tcPr>
            <w:tcW w:w="15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863966" w14:textId="77777777" w:rsidR="00F57305" w:rsidRDefault="004D5BE7">
            <w:pPr>
              <w:spacing w:after="480"/>
              <w:rPr>
                <w:color w:val="1F1F1F"/>
              </w:rPr>
            </w:pPr>
            <w:r>
              <w:rPr>
                <w:b/>
                <w:bCs/>
                <w:color w:val="1F1F1F"/>
              </w:rPr>
              <w:t>Validated</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54A219" w14:textId="77777777" w:rsidR="00F57305" w:rsidRDefault="004D5BE7">
            <w:pPr>
              <w:spacing w:after="480"/>
              <w:rPr>
                <w:color w:val="1F1F1F"/>
              </w:rPr>
            </w:pPr>
            <w:r>
              <w:rPr>
                <w:color w:val="1F1F1F"/>
              </w:rPr>
              <w:t>(Closed).</w:t>
            </w:r>
          </w:p>
        </w:tc>
      </w:tr>
      <w:tr w:rsidR="00F57305" w14:paraId="57A040C0" w14:textId="77777777">
        <w:trPr>
          <w:trHeight w:val="1920"/>
        </w:trPr>
        <w:tc>
          <w:tcPr>
            <w:tcW w:w="6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34232F" w14:textId="77777777" w:rsidR="00F57305" w:rsidRDefault="004D5BE7">
            <w:pPr>
              <w:spacing w:after="480"/>
              <w:rPr>
                <w:color w:val="1F1F1F"/>
              </w:rPr>
            </w:pPr>
            <w:r>
              <w:rPr>
                <w:b/>
                <w:bCs/>
                <w:color w:val="1F1F1F"/>
              </w:rPr>
              <w:t>A-03</w:t>
            </w:r>
          </w:p>
        </w:tc>
        <w:tc>
          <w:tcPr>
            <w:tcW w:w="14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36697D" w14:textId="77777777" w:rsidR="00F57305" w:rsidRDefault="004D5BE7">
            <w:pPr>
              <w:spacing w:after="480"/>
              <w:rPr>
                <w:color w:val="1F1F1F"/>
              </w:rPr>
            </w:pPr>
            <w:r>
              <w:rPr>
                <w:b/>
                <w:bCs/>
                <w:color w:val="1F1F1F"/>
              </w:rPr>
              <w:t>Supply</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79A8B8" w14:textId="77777777" w:rsidR="00F57305" w:rsidRDefault="004D5BE7">
            <w:pPr>
              <w:spacing w:after="480"/>
              <w:rPr>
                <w:color w:val="1F1F1F"/>
              </w:rPr>
            </w:pPr>
            <w:r>
              <w:rPr>
                <w:color w:val="1F1F1F"/>
              </w:rPr>
              <w:t>We assume the concrete plant can deliver 50 loads a day.</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4A5930" w14:textId="77777777" w:rsidR="00F57305" w:rsidRDefault="004D5BE7">
            <w:pPr>
              <w:spacing w:after="480"/>
              <w:rPr>
                <w:color w:val="1F1F1F"/>
              </w:rPr>
            </w:pPr>
            <w:r>
              <w:rPr>
                <w:color w:val="1F1F1F"/>
              </w:rPr>
              <w:t>Call supplier for capacity check.</w:t>
            </w:r>
          </w:p>
        </w:tc>
        <w:tc>
          <w:tcPr>
            <w:tcW w:w="15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4C3EB5" w14:textId="77777777" w:rsidR="00F57305" w:rsidRDefault="004D5BE7">
            <w:pPr>
              <w:spacing w:after="480"/>
              <w:rPr>
                <w:color w:val="1F1F1F"/>
              </w:rPr>
            </w:pPr>
            <w:r>
              <w:rPr>
                <w:color w:val="1F1F1F"/>
              </w:rPr>
              <w:t>Open</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0E8F67" w14:textId="77777777" w:rsidR="00F57305" w:rsidRDefault="004D5BE7">
            <w:pPr>
              <w:spacing w:after="480"/>
              <w:rPr>
                <w:color w:val="1F1F1F"/>
              </w:rPr>
            </w:pPr>
            <w:r>
              <w:rPr>
                <w:color w:val="1F1F1F"/>
              </w:rPr>
              <w:t>If they can only do 20, the schedule extends by 2 weeks.</w:t>
            </w:r>
          </w:p>
        </w:tc>
      </w:tr>
      <w:tr w:rsidR="00F57305" w14:paraId="475A0435" w14:textId="77777777">
        <w:trPr>
          <w:trHeight w:val="1920"/>
        </w:trPr>
        <w:tc>
          <w:tcPr>
            <w:tcW w:w="6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E0F9E4" w14:textId="77777777" w:rsidR="00F57305" w:rsidRDefault="004D5BE7">
            <w:pPr>
              <w:spacing w:after="480"/>
              <w:rPr>
                <w:color w:val="1F1F1F"/>
              </w:rPr>
            </w:pPr>
            <w:r>
              <w:rPr>
                <w:b/>
                <w:bCs/>
                <w:color w:val="1F1F1F"/>
              </w:rPr>
              <w:lastRenderedPageBreak/>
              <w:t>A-04</w:t>
            </w:r>
          </w:p>
        </w:tc>
        <w:tc>
          <w:tcPr>
            <w:tcW w:w="142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DF6823" w14:textId="77777777" w:rsidR="00F57305" w:rsidRDefault="004D5BE7">
            <w:pPr>
              <w:spacing w:after="480"/>
              <w:rPr>
                <w:color w:val="1F1F1F"/>
              </w:rPr>
            </w:pPr>
            <w:r>
              <w:rPr>
                <w:b/>
                <w:bCs/>
                <w:color w:val="1F1F1F"/>
              </w:rPr>
              <w:t>Financial</w:t>
            </w:r>
          </w:p>
        </w:tc>
        <w:tc>
          <w:tcPr>
            <w:tcW w:w="1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AAC50E" w14:textId="77777777" w:rsidR="00F57305" w:rsidRDefault="004D5BE7">
            <w:pPr>
              <w:spacing w:after="480"/>
              <w:rPr>
                <w:color w:val="1F1F1F"/>
              </w:rPr>
            </w:pPr>
            <w:r>
              <w:rPr>
                <w:color w:val="1F1F1F"/>
              </w:rPr>
              <w:t>We assume no tariffs will be placed on imported steel during the project.</w:t>
            </w:r>
          </w:p>
        </w:tc>
        <w:tc>
          <w:tcPr>
            <w:tcW w:w="15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5688B9" w14:textId="77777777" w:rsidR="00F57305" w:rsidRDefault="004D5BE7">
            <w:pPr>
              <w:spacing w:after="480"/>
              <w:rPr>
                <w:color w:val="1F1F1F"/>
              </w:rPr>
            </w:pPr>
            <w:r>
              <w:rPr>
                <w:color w:val="1F1F1F"/>
              </w:rPr>
              <w:t>Monitor trade news.</w:t>
            </w:r>
          </w:p>
        </w:tc>
        <w:tc>
          <w:tcPr>
            <w:tcW w:w="150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C7E47E" w14:textId="77777777" w:rsidR="00F57305" w:rsidRDefault="004D5BE7">
            <w:pPr>
              <w:spacing w:after="480"/>
              <w:rPr>
                <w:color w:val="1F1F1F"/>
              </w:rPr>
            </w:pPr>
            <w:r>
              <w:rPr>
                <w:color w:val="1F1F1F"/>
              </w:rPr>
              <w:t>Monitoring</w:t>
            </w:r>
          </w:p>
        </w:tc>
        <w:tc>
          <w:tcPr>
            <w:tcW w:w="16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9593F6" w14:textId="77777777" w:rsidR="00F57305" w:rsidRDefault="004D5BE7">
            <w:pPr>
              <w:spacing w:after="480"/>
              <w:rPr>
                <w:color w:val="1F1F1F"/>
              </w:rPr>
            </w:pPr>
            <w:r>
              <w:rPr>
                <w:color w:val="1F1F1F"/>
              </w:rPr>
              <w:t>Cost of materials rises by 15%.</w:t>
            </w:r>
          </w:p>
        </w:tc>
      </w:tr>
    </w:tbl>
    <w:p w14:paraId="636035CD" w14:textId="77777777" w:rsidR="00F57305" w:rsidRDefault="004D5BE7">
      <w:pPr>
        <w:spacing w:after="240"/>
        <w:rPr>
          <w:color w:val="1F1F1F"/>
        </w:rPr>
      </w:pPr>
      <w:r>
        <w:rPr>
          <w:color w:val="1F1F1F"/>
        </w:rPr>
        <w:t>Scenario Outcome:</w:t>
      </w:r>
    </w:p>
    <w:p w14:paraId="7CFCDD6C" w14:textId="77777777" w:rsidR="00F57305" w:rsidRDefault="004D5BE7">
      <w:pPr>
        <w:spacing w:after="240"/>
        <w:rPr>
          <w:color w:val="1F1F1F"/>
        </w:rPr>
      </w:pPr>
      <w:r>
        <w:rPr>
          <w:color w:val="1F1F1F"/>
        </w:rPr>
        <w:t>In Week 1, the borehole test (Validation A-01) shows water at 2 meters. The assumption is Invalidated.</w:t>
      </w:r>
    </w:p>
    <w:p w14:paraId="0BC78447" w14:textId="77777777" w:rsidR="00F57305" w:rsidRDefault="004D5BE7">
      <w:pPr>
        <w:numPr>
          <w:ilvl w:val="0"/>
          <w:numId w:val="30"/>
        </w:numPr>
      </w:pPr>
      <w:r>
        <w:rPr>
          <w:b/>
          <w:bCs/>
          <w:color w:val="1F1F1F"/>
        </w:rPr>
        <w:t>Result:</w:t>
      </w:r>
      <w:r>
        <w:rPr>
          <w:color w:val="1F1F1F"/>
        </w:rPr>
        <w:t xml:space="preserve"> The Project Manager immediately raises a Change Request for de-watering pumps. The budget increases by $20k.</w:t>
      </w:r>
    </w:p>
    <w:p w14:paraId="002A5E01" w14:textId="77777777" w:rsidR="00F57305" w:rsidRDefault="004D5BE7">
      <w:pPr>
        <w:numPr>
          <w:ilvl w:val="0"/>
          <w:numId w:val="30"/>
        </w:numPr>
        <w:spacing w:after="360"/>
      </w:pPr>
      <w:r>
        <w:rPr>
          <w:b/>
          <w:bCs/>
          <w:color w:val="1F1F1F"/>
        </w:rPr>
        <w:t>Benefit:</w:t>
      </w:r>
      <w:r>
        <w:rPr>
          <w:color w:val="1F1F1F"/>
        </w:rPr>
        <w:t xml:space="preserve"> Because this was logged and tested early, the pumps were ordered </w:t>
      </w:r>
      <w:r>
        <w:rPr>
          <w:i/>
          <w:iCs/>
          <w:color w:val="1F1F1F"/>
        </w:rPr>
        <w:t>before</w:t>
      </w:r>
      <w:r>
        <w:rPr>
          <w:color w:val="1F1F1F"/>
        </w:rPr>
        <w:t xml:space="preserve"> the excavators arrived. There was no delay. If this assumption had not been logged, the excavators would have arrived, found water, and sat idle for a week while pumps were ordered. The log saved the project.</w:t>
      </w:r>
    </w:p>
    <w:p w14:paraId="74650767" w14:textId="77777777" w:rsidR="00F57305" w:rsidRDefault="004D5BE7">
      <w:pPr>
        <w:pStyle w:val="Heading2"/>
        <w:keepNext w:val="0"/>
        <w:keepLines w:val="0"/>
        <w:spacing w:before="0"/>
        <w:rPr>
          <w:b/>
          <w:bCs/>
          <w:color w:val="116DFF"/>
          <w:sz w:val="34"/>
          <w:szCs w:val="34"/>
        </w:rPr>
      </w:pPr>
      <w:bookmarkStart w:id="62" w:name="_r2nfti3m64lq" w:colFirst="0" w:colLast="0"/>
      <w:bookmarkEnd w:id="62"/>
      <w:r>
        <w:rPr>
          <w:b/>
          <w:bCs/>
          <w:color w:val="116DFF"/>
          <w:sz w:val="34"/>
          <w:szCs w:val="34"/>
        </w:rPr>
        <w:t>Common Pitfalls to Avoid</w:t>
      </w:r>
    </w:p>
    <w:p w14:paraId="62D9FFB7" w14:textId="77777777" w:rsidR="00F57305" w:rsidRDefault="004D5BE7">
      <w:pPr>
        <w:pStyle w:val="Heading3"/>
        <w:keepNext w:val="0"/>
        <w:keepLines w:val="0"/>
        <w:spacing w:before="0" w:after="120"/>
        <w:rPr>
          <w:color w:val="007F5F"/>
        </w:rPr>
      </w:pPr>
      <w:bookmarkStart w:id="63" w:name="_civ6lc92yeyh" w:colFirst="0" w:colLast="0"/>
      <w:bookmarkEnd w:id="63"/>
      <w:r>
        <w:rPr>
          <w:color w:val="007F5F"/>
        </w:rPr>
        <w:t>Pitfall 1: The "Secret" Assumption</w:t>
      </w:r>
    </w:p>
    <w:p w14:paraId="6033FD19" w14:textId="77777777" w:rsidR="00F57305" w:rsidRDefault="004D5BE7">
      <w:pPr>
        <w:spacing w:after="120"/>
        <w:rPr>
          <w:color w:val="1F1F1F"/>
        </w:rPr>
      </w:pPr>
      <w:r>
        <w:rPr>
          <w:color w:val="1F1F1F"/>
        </w:rPr>
        <w:t>The Project Manager assumes something but doesn't write it down because "it's obvious." Nothing is obvious. Write it down.</w:t>
      </w:r>
    </w:p>
    <w:p w14:paraId="45819E52" w14:textId="77777777" w:rsidR="00F57305" w:rsidRDefault="004D5BE7">
      <w:pPr>
        <w:numPr>
          <w:ilvl w:val="0"/>
          <w:numId w:val="5"/>
        </w:numPr>
        <w:spacing w:after="360"/>
      </w:pPr>
      <w:r>
        <w:rPr>
          <w:i/>
          <w:iCs/>
          <w:color w:val="1F1F1F"/>
        </w:rPr>
        <w:t>Correction:</w:t>
      </w:r>
      <w:r>
        <w:rPr>
          <w:color w:val="1F1F1F"/>
        </w:rPr>
        <w:t xml:space="preserve"> Log even the basics. "We assume power is available at the site."</w:t>
      </w:r>
    </w:p>
    <w:p w14:paraId="18A37B65" w14:textId="77777777" w:rsidR="00F57305" w:rsidRDefault="004D5BE7">
      <w:pPr>
        <w:pStyle w:val="Heading3"/>
        <w:keepNext w:val="0"/>
        <w:keepLines w:val="0"/>
        <w:spacing w:before="0" w:after="120"/>
        <w:rPr>
          <w:color w:val="007F5F"/>
        </w:rPr>
      </w:pPr>
      <w:bookmarkStart w:id="64" w:name="_mqe6u8xgugji" w:colFirst="0" w:colLast="0"/>
      <w:bookmarkEnd w:id="64"/>
      <w:r>
        <w:rPr>
          <w:color w:val="007F5F"/>
        </w:rPr>
        <w:t>Pitfall 2: Optimism Bias</w:t>
      </w:r>
    </w:p>
    <w:p w14:paraId="52C18FBB" w14:textId="77777777" w:rsidR="00F57305" w:rsidRDefault="004D5BE7">
      <w:pPr>
        <w:spacing w:after="120"/>
        <w:rPr>
          <w:color w:val="1F1F1F"/>
        </w:rPr>
      </w:pPr>
      <w:r>
        <w:rPr>
          <w:color w:val="1F1F1F"/>
        </w:rPr>
        <w:t>Only logging positive assumptions. You should also log neutral ones.</w:t>
      </w:r>
    </w:p>
    <w:p w14:paraId="66B3E20E" w14:textId="77777777" w:rsidR="00F57305" w:rsidRDefault="004D5BE7">
      <w:pPr>
        <w:numPr>
          <w:ilvl w:val="0"/>
          <w:numId w:val="32"/>
        </w:numPr>
        <w:spacing w:after="360"/>
      </w:pPr>
      <w:r>
        <w:rPr>
          <w:i/>
          <w:iCs/>
          <w:color w:val="1F1F1F"/>
        </w:rPr>
        <w:t>Correction:</w:t>
      </w:r>
      <w:r>
        <w:rPr>
          <w:color w:val="1F1F1F"/>
        </w:rPr>
        <w:t xml:space="preserve"> Challenge the team. "What are we assuming goes </w:t>
      </w:r>
      <w:r>
        <w:rPr>
          <w:i/>
          <w:iCs/>
          <w:color w:val="1F1F1F"/>
        </w:rPr>
        <w:t>right</w:t>
      </w:r>
      <w:r>
        <w:rPr>
          <w:color w:val="1F1F1F"/>
        </w:rPr>
        <w:t xml:space="preserve"> for this plan to work?"</w:t>
      </w:r>
    </w:p>
    <w:p w14:paraId="1DF42D39" w14:textId="77777777" w:rsidR="00F57305" w:rsidRDefault="004D5BE7">
      <w:pPr>
        <w:pStyle w:val="Heading3"/>
        <w:keepNext w:val="0"/>
        <w:keepLines w:val="0"/>
        <w:spacing w:before="0" w:after="120"/>
        <w:rPr>
          <w:color w:val="007F5F"/>
        </w:rPr>
      </w:pPr>
      <w:bookmarkStart w:id="65" w:name="_z5yvwcu8bnhp" w:colFirst="0" w:colLast="0"/>
      <w:bookmarkEnd w:id="65"/>
      <w:r>
        <w:rPr>
          <w:color w:val="007F5F"/>
        </w:rPr>
        <w:t>Pitfall 3: Never Validating</w:t>
      </w:r>
    </w:p>
    <w:p w14:paraId="3B779A08" w14:textId="77777777" w:rsidR="00F57305" w:rsidRDefault="004D5BE7">
      <w:pPr>
        <w:spacing w:after="120"/>
        <w:rPr>
          <w:color w:val="1F1F1F"/>
        </w:rPr>
      </w:pPr>
      <w:r>
        <w:rPr>
          <w:color w:val="1F1F1F"/>
        </w:rPr>
        <w:t>Filling the log and then ignoring it. An unvalidated assumption is just a risk waiting to happen.</w:t>
      </w:r>
    </w:p>
    <w:p w14:paraId="765CF2D4" w14:textId="77777777" w:rsidR="00F57305" w:rsidRDefault="004D5BE7">
      <w:pPr>
        <w:numPr>
          <w:ilvl w:val="0"/>
          <w:numId w:val="29"/>
        </w:numPr>
        <w:spacing w:after="360"/>
      </w:pPr>
      <w:r>
        <w:rPr>
          <w:i/>
          <w:iCs/>
          <w:color w:val="1F1F1F"/>
        </w:rPr>
        <w:t>Correction:</w:t>
      </w:r>
      <w:r>
        <w:rPr>
          <w:color w:val="1F1F1F"/>
        </w:rPr>
        <w:t xml:space="preserve"> Assign an "Owner" and a "Due Date" to every row. Chase them.</w:t>
      </w:r>
    </w:p>
    <w:p w14:paraId="66DCAB9F" w14:textId="77777777" w:rsidR="00F57305" w:rsidRDefault="004D5BE7">
      <w:pPr>
        <w:pStyle w:val="Heading2"/>
        <w:keepNext w:val="0"/>
        <w:keepLines w:val="0"/>
        <w:spacing w:before="0"/>
        <w:rPr>
          <w:b/>
          <w:bCs/>
          <w:color w:val="116DFF"/>
          <w:sz w:val="34"/>
          <w:szCs w:val="34"/>
        </w:rPr>
      </w:pPr>
      <w:bookmarkStart w:id="66" w:name="_x1to216udahc" w:colFirst="0" w:colLast="0"/>
      <w:bookmarkEnd w:id="66"/>
      <w:r>
        <w:rPr>
          <w:b/>
          <w:bCs/>
          <w:color w:val="116DFF"/>
          <w:sz w:val="34"/>
          <w:szCs w:val="34"/>
        </w:rPr>
        <w:t>Conclusion</w:t>
      </w:r>
    </w:p>
    <w:p w14:paraId="3AB0CF4C" w14:textId="77777777" w:rsidR="00F57305" w:rsidRDefault="004D5BE7">
      <w:pPr>
        <w:spacing w:after="240"/>
        <w:rPr>
          <w:color w:val="1F1F1F"/>
        </w:rPr>
      </w:pPr>
      <w:r>
        <w:rPr>
          <w:color w:val="1F1F1F"/>
        </w:rPr>
        <w:t>The Assumptions Log is the unsung hero of project documentation. While the Risk Register gets all the attention (and the panic), the Assumptions Log quietly ensures that the project is standing on solid ground.</w:t>
      </w:r>
    </w:p>
    <w:p w14:paraId="2C0D7CF7" w14:textId="77777777" w:rsidR="00F57305" w:rsidRDefault="004D5BE7">
      <w:pPr>
        <w:spacing w:after="240"/>
        <w:rPr>
          <w:color w:val="1F1F1F"/>
        </w:rPr>
      </w:pPr>
      <w:r>
        <w:rPr>
          <w:color w:val="1F1F1F"/>
        </w:rPr>
        <w:lastRenderedPageBreak/>
        <w:t>By completing this template, you are performing a rigorous structural integrity check on your project plan. You are asking: "Is this plan built on facts, or is it built on hope?"</w:t>
      </w:r>
    </w:p>
    <w:p w14:paraId="1C7FC7DB" w14:textId="77777777" w:rsidR="00F57305" w:rsidRDefault="004D5BE7">
      <w:pPr>
        <w:spacing w:after="240"/>
        <w:rPr>
          <w:color w:val="1F1F1F"/>
        </w:rPr>
      </w:pPr>
      <w:r>
        <w:rPr>
          <w:color w:val="1F1F1F"/>
        </w:rPr>
        <w:t>Remember that in project management, hope is not a strategy. Documentation is a strategy. Validation is a strategy. Verification is a strategy.</w:t>
      </w:r>
    </w:p>
    <w:p w14:paraId="6D22D1E8" w14:textId="77777777" w:rsidR="00F57305" w:rsidRDefault="004D5BE7">
      <w:pPr>
        <w:spacing w:after="240"/>
        <w:rPr>
          <w:color w:val="1F1F1F"/>
        </w:rPr>
      </w:pPr>
      <w:r>
        <w:rPr>
          <w:color w:val="1F1F1F"/>
        </w:rPr>
        <w:t xml:space="preserve">As you conclude this set of 20 templates, realize that they are an interconnected ecosystem. The </w:t>
      </w:r>
      <w:r>
        <w:rPr>
          <w:b/>
          <w:bCs/>
          <w:color w:val="1F1F1F"/>
        </w:rPr>
        <w:t>Business Case</w:t>
      </w:r>
      <w:r>
        <w:rPr>
          <w:color w:val="1F1F1F"/>
        </w:rPr>
        <w:t xml:space="preserve"> relies on </w:t>
      </w:r>
      <w:r>
        <w:rPr>
          <w:b/>
          <w:bCs/>
          <w:color w:val="1F1F1F"/>
        </w:rPr>
        <w:t>Assumptions</w:t>
      </w:r>
      <w:r>
        <w:rPr>
          <w:color w:val="1F1F1F"/>
        </w:rPr>
        <w:t xml:space="preserve">. The </w:t>
      </w:r>
      <w:r>
        <w:rPr>
          <w:b/>
          <w:bCs/>
          <w:color w:val="1F1F1F"/>
        </w:rPr>
        <w:t>Assumptions</w:t>
      </w:r>
      <w:r>
        <w:rPr>
          <w:color w:val="1F1F1F"/>
        </w:rPr>
        <w:t xml:space="preserve"> feed the </w:t>
      </w:r>
      <w:r>
        <w:rPr>
          <w:b/>
          <w:bCs/>
          <w:color w:val="1F1F1F"/>
        </w:rPr>
        <w:t>Risks</w:t>
      </w:r>
      <w:r>
        <w:rPr>
          <w:color w:val="1F1F1F"/>
        </w:rPr>
        <w:t xml:space="preserve">. The </w:t>
      </w:r>
      <w:r>
        <w:rPr>
          <w:b/>
          <w:bCs/>
          <w:color w:val="1F1F1F"/>
        </w:rPr>
        <w:t>Risks</w:t>
      </w:r>
      <w:r>
        <w:rPr>
          <w:color w:val="1F1F1F"/>
        </w:rPr>
        <w:t xml:space="preserve"> impact the </w:t>
      </w:r>
      <w:r>
        <w:rPr>
          <w:b/>
          <w:bCs/>
          <w:color w:val="1F1F1F"/>
        </w:rPr>
        <w:t>Schedule</w:t>
      </w:r>
      <w:r>
        <w:rPr>
          <w:color w:val="1F1F1F"/>
        </w:rPr>
        <w:t xml:space="preserve">. The </w:t>
      </w:r>
      <w:r>
        <w:rPr>
          <w:b/>
          <w:bCs/>
          <w:color w:val="1F1F1F"/>
        </w:rPr>
        <w:t>Schedule</w:t>
      </w:r>
      <w:r>
        <w:rPr>
          <w:color w:val="1F1F1F"/>
        </w:rPr>
        <w:t xml:space="preserve"> delivers the </w:t>
      </w:r>
      <w:r>
        <w:rPr>
          <w:b/>
          <w:bCs/>
          <w:color w:val="1F1F1F"/>
        </w:rPr>
        <w:t>Objectives</w:t>
      </w:r>
      <w:r>
        <w:rPr>
          <w:color w:val="1F1F1F"/>
        </w:rPr>
        <w:t xml:space="preserve">. And the </w:t>
      </w:r>
      <w:r>
        <w:rPr>
          <w:b/>
          <w:bCs/>
          <w:color w:val="1F1F1F"/>
        </w:rPr>
        <w:t>Objectives</w:t>
      </w:r>
      <w:r>
        <w:rPr>
          <w:color w:val="1F1F1F"/>
        </w:rPr>
        <w:t xml:space="preserve"> realize the </w:t>
      </w:r>
      <w:r>
        <w:rPr>
          <w:b/>
          <w:bCs/>
          <w:color w:val="1F1F1F"/>
        </w:rPr>
        <w:t>Benefits</w:t>
      </w:r>
      <w:r>
        <w:rPr>
          <w:color w:val="1F1F1F"/>
        </w:rPr>
        <w:t>.</w:t>
      </w:r>
    </w:p>
    <w:p w14:paraId="6BDB97B5" w14:textId="77777777" w:rsidR="00F57305" w:rsidRDefault="004D5BE7">
      <w:pPr>
        <w:spacing w:after="240"/>
        <w:rPr>
          <w:color w:val="1F1F1F"/>
        </w:rPr>
      </w:pPr>
      <w:r>
        <w:rPr>
          <w:color w:val="1F1F1F"/>
        </w:rPr>
        <w:t>By maintaining this Assumptions Log, you keep the ecosystem healthy. You ensure that when the winds of reality blow (and they always do), your project bends but does not break, because you knew exactly where your weak points were, and you reinforced them before the storm arrived.</w:t>
      </w:r>
    </w:p>
    <w:p w14:paraId="6257E048" w14:textId="77777777" w:rsidR="00F57305" w:rsidRDefault="004D5BE7">
      <w:pPr>
        <w:rPr>
          <w:color w:val="1F1F1F"/>
        </w:rPr>
      </w:pPr>
      <w:r>
        <w:pict w14:anchorId="56642767">
          <v:rect id="_x0000_i1026" style="width:0;height:1.5pt" o:hralign="center" o:hrstd="t" o:hr="t" fillcolor="#a0a0a0" stroked="f"/>
        </w:pict>
      </w:r>
    </w:p>
    <w:p w14:paraId="604408CA" w14:textId="77777777" w:rsidR="00F57305" w:rsidRDefault="004D5BE7">
      <w:pPr>
        <w:pStyle w:val="Heading3"/>
        <w:keepNext w:val="0"/>
        <w:keepLines w:val="0"/>
        <w:spacing w:before="0" w:after="120"/>
        <w:rPr>
          <w:color w:val="007F5F"/>
        </w:rPr>
      </w:pPr>
      <w:bookmarkStart w:id="67" w:name="_d3fjyf7qiy5" w:colFirst="0" w:colLast="0"/>
      <w:bookmarkEnd w:id="67"/>
      <w:r>
        <w:rPr>
          <w:color w:val="007F5F"/>
        </w:rPr>
        <w:t>Meta Description</w:t>
      </w:r>
    </w:p>
    <w:p w14:paraId="2D121708" w14:textId="77777777" w:rsidR="00F57305" w:rsidRDefault="004D5BE7">
      <w:pPr>
        <w:spacing w:after="240"/>
        <w:rPr>
          <w:color w:val="1F1F1F"/>
        </w:rPr>
      </w:pPr>
      <w:r>
        <w:rPr>
          <w:color w:val="1F1F1F"/>
        </w:rPr>
        <w:t>A template for the Assumptions and Constraints Log. Tracks the lifecycle of planning assumptions, validation strategies, and the impact of invalid assumptions on project success.</w:t>
      </w:r>
    </w:p>
    <w:p w14:paraId="2A0A6C18" w14:textId="77777777" w:rsidR="00F57305" w:rsidRDefault="00F57305">
      <w:pPr>
        <w:spacing w:after="240"/>
        <w:rPr>
          <w:color w:val="1F1F1F"/>
        </w:rPr>
      </w:pPr>
    </w:p>
    <w:p w14:paraId="6CE1948E" w14:textId="77777777" w:rsidR="00F57305" w:rsidRDefault="00F57305">
      <w:pPr>
        <w:spacing w:after="240"/>
        <w:rPr>
          <w:color w:val="1F1F1F"/>
        </w:rPr>
      </w:pPr>
    </w:p>
    <w:p w14:paraId="250D0280" w14:textId="77777777" w:rsidR="00F57305" w:rsidRDefault="00F57305">
      <w:pPr>
        <w:spacing w:after="240"/>
        <w:rPr>
          <w:color w:val="1F1F1F"/>
        </w:rPr>
      </w:pPr>
    </w:p>
    <w:p w14:paraId="7F25A62A" w14:textId="77777777" w:rsidR="00F57305" w:rsidRDefault="00F57305">
      <w:pPr>
        <w:spacing w:before="240" w:after="240"/>
      </w:pPr>
    </w:p>
    <w:p w14:paraId="626485E7" w14:textId="77777777" w:rsidR="00F57305" w:rsidRDefault="004D5BE7">
      <w:pPr>
        <w:spacing w:before="240" w:after="240"/>
        <w:jc w:val="center"/>
      </w:pPr>
      <w:r>
        <w:t xml:space="preserve"> </w:t>
      </w:r>
    </w:p>
    <w:p w14:paraId="4571D771" w14:textId="77777777" w:rsidR="00F57305" w:rsidRDefault="004D5BE7">
      <w:pPr>
        <w:spacing w:before="240" w:after="240"/>
        <w:jc w:val="center"/>
      </w:pPr>
      <w:r>
        <w:t xml:space="preserve"> </w:t>
      </w:r>
    </w:p>
    <w:p w14:paraId="3B62F2CD" w14:textId="77777777" w:rsidR="00F57305" w:rsidRDefault="004D5BE7">
      <w:pPr>
        <w:spacing w:before="240" w:after="240"/>
      </w:pPr>
      <w:r>
        <w:t xml:space="preserve"> </w:t>
      </w:r>
    </w:p>
    <w:p w14:paraId="5E0979C3" w14:textId="77777777" w:rsidR="00F57305" w:rsidRDefault="004D5BE7">
      <w:pPr>
        <w:spacing w:before="240" w:after="240"/>
      </w:pPr>
      <w:r>
        <w:t xml:space="preserve"> </w:t>
      </w:r>
    </w:p>
    <w:p w14:paraId="2C911F22" w14:textId="77777777" w:rsidR="00F57305" w:rsidRDefault="00F57305"/>
    <w:sectPr w:rsidR="00F573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124015-F34C-4F96-A1C3-60623784087E}"/>
  </w:font>
  <w:font w:name="Cambria">
    <w:panose1 w:val="02040503050406030204"/>
    <w:charset w:val="00"/>
    <w:family w:val="roman"/>
    <w:pitch w:val="variable"/>
    <w:sig w:usb0="E00006FF" w:usb1="420024FF" w:usb2="02000000" w:usb3="00000000" w:csb0="0000019F" w:csb1="00000000"/>
    <w:embedRegular r:id="rId2" w:fontKey="{BBD6A902-57E4-4B29-9090-1233F060ED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697"/>
    <w:multiLevelType w:val="multilevel"/>
    <w:tmpl w:val="E4181D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D0876"/>
    <w:multiLevelType w:val="multilevel"/>
    <w:tmpl w:val="A6C8DAA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541457"/>
    <w:multiLevelType w:val="multilevel"/>
    <w:tmpl w:val="F65A79C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337B8B"/>
    <w:multiLevelType w:val="multilevel"/>
    <w:tmpl w:val="C8F629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05559F"/>
    <w:multiLevelType w:val="multilevel"/>
    <w:tmpl w:val="E89C46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330963"/>
    <w:multiLevelType w:val="multilevel"/>
    <w:tmpl w:val="B442E1D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4761E1"/>
    <w:multiLevelType w:val="multilevel"/>
    <w:tmpl w:val="A530C8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416CC5"/>
    <w:multiLevelType w:val="multilevel"/>
    <w:tmpl w:val="2272F06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7911CDE"/>
    <w:multiLevelType w:val="multilevel"/>
    <w:tmpl w:val="31644C5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675C48"/>
    <w:multiLevelType w:val="multilevel"/>
    <w:tmpl w:val="223843C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715772"/>
    <w:multiLevelType w:val="multilevel"/>
    <w:tmpl w:val="D2A224A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46040A"/>
    <w:multiLevelType w:val="multilevel"/>
    <w:tmpl w:val="45DA0DC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890B76"/>
    <w:multiLevelType w:val="multilevel"/>
    <w:tmpl w:val="D12883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8136BE"/>
    <w:multiLevelType w:val="multilevel"/>
    <w:tmpl w:val="8CC25B5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007FEE"/>
    <w:multiLevelType w:val="multilevel"/>
    <w:tmpl w:val="62E8F09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42540D"/>
    <w:multiLevelType w:val="multilevel"/>
    <w:tmpl w:val="8D7691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273969"/>
    <w:multiLevelType w:val="multilevel"/>
    <w:tmpl w:val="743E0A9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33E3A3F"/>
    <w:multiLevelType w:val="multilevel"/>
    <w:tmpl w:val="91FAA3D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4661262"/>
    <w:multiLevelType w:val="multilevel"/>
    <w:tmpl w:val="CFD6C1B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992C6B"/>
    <w:multiLevelType w:val="multilevel"/>
    <w:tmpl w:val="A53ECDE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7226D3"/>
    <w:multiLevelType w:val="multilevel"/>
    <w:tmpl w:val="3C44719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B93A03"/>
    <w:multiLevelType w:val="multilevel"/>
    <w:tmpl w:val="9542B00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D6242D"/>
    <w:multiLevelType w:val="multilevel"/>
    <w:tmpl w:val="2490339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DE50AB"/>
    <w:multiLevelType w:val="multilevel"/>
    <w:tmpl w:val="EBF6CCD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F1F6D11"/>
    <w:multiLevelType w:val="multilevel"/>
    <w:tmpl w:val="D3642C8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E06C77"/>
    <w:multiLevelType w:val="multilevel"/>
    <w:tmpl w:val="A0661BD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06609E"/>
    <w:multiLevelType w:val="multilevel"/>
    <w:tmpl w:val="8DDEDFE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1A57D8"/>
    <w:multiLevelType w:val="multilevel"/>
    <w:tmpl w:val="81F8B05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08247B"/>
    <w:multiLevelType w:val="multilevel"/>
    <w:tmpl w:val="7B6C46DC"/>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47A30D3"/>
    <w:multiLevelType w:val="multilevel"/>
    <w:tmpl w:val="A96C4090"/>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AF717D8"/>
    <w:multiLevelType w:val="multilevel"/>
    <w:tmpl w:val="BF7210C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72CD6"/>
    <w:multiLevelType w:val="multilevel"/>
    <w:tmpl w:val="7864203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21605028">
    <w:abstractNumId w:val="15"/>
  </w:num>
  <w:num w:numId="2" w16cid:durableId="1504586140">
    <w:abstractNumId w:val="25"/>
  </w:num>
  <w:num w:numId="3" w16cid:durableId="28652204">
    <w:abstractNumId w:val="7"/>
  </w:num>
  <w:num w:numId="4" w16cid:durableId="1587617082">
    <w:abstractNumId w:val="17"/>
  </w:num>
  <w:num w:numId="5" w16cid:durableId="1011639483">
    <w:abstractNumId w:val="6"/>
  </w:num>
  <w:num w:numId="6" w16cid:durableId="1143542125">
    <w:abstractNumId w:val="2"/>
  </w:num>
  <w:num w:numId="7" w16cid:durableId="544871085">
    <w:abstractNumId w:val="13"/>
  </w:num>
  <w:num w:numId="8" w16cid:durableId="94403138">
    <w:abstractNumId w:val="18"/>
  </w:num>
  <w:num w:numId="9" w16cid:durableId="1860968823">
    <w:abstractNumId w:val="21"/>
  </w:num>
  <w:num w:numId="10" w16cid:durableId="1636451226">
    <w:abstractNumId w:val="30"/>
  </w:num>
  <w:num w:numId="11" w16cid:durableId="1657026731">
    <w:abstractNumId w:val="9"/>
  </w:num>
  <w:num w:numId="12" w16cid:durableId="585379648">
    <w:abstractNumId w:val="11"/>
  </w:num>
  <w:num w:numId="13" w16cid:durableId="382952073">
    <w:abstractNumId w:val="24"/>
  </w:num>
  <w:num w:numId="14" w16cid:durableId="365567972">
    <w:abstractNumId w:val="31"/>
  </w:num>
  <w:num w:numId="15" w16cid:durableId="1898541460">
    <w:abstractNumId w:val="26"/>
  </w:num>
  <w:num w:numId="16" w16cid:durableId="139732400">
    <w:abstractNumId w:val="8"/>
  </w:num>
  <w:num w:numId="17" w16cid:durableId="97870176">
    <w:abstractNumId w:val="1"/>
  </w:num>
  <w:num w:numId="18" w16cid:durableId="1640109567">
    <w:abstractNumId w:val="14"/>
  </w:num>
  <w:num w:numId="19" w16cid:durableId="1379622359">
    <w:abstractNumId w:val="28"/>
  </w:num>
  <w:num w:numId="20" w16cid:durableId="1653362543">
    <w:abstractNumId w:val="0"/>
  </w:num>
  <w:num w:numId="21" w16cid:durableId="1054592">
    <w:abstractNumId w:val="27"/>
  </w:num>
  <w:num w:numId="22" w16cid:durableId="1094714882">
    <w:abstractNumId w:val="5"/>
  </w:num>
  <w:num w:numId="23" w16cid:durableId="850534234">
    <w:abstractNumId w:val="3"/>
  </w:num>
  <w:num w:numId="24" w16cid:durableId="14815378">
    <w:abstractNumId w:val="10"/>
  </w:num>
  <w:num w:numId="25" w16cid:durableId="578491488">
    <w:abstractNumId w:val="12"/>
  </w:num>
  <w:num w:numId="26" w16cid:durableId="1435250360">
    <w:abstractNumId w:val="16"/>
  </w:num>
  <w:num w:numId="27" w16cid:durableId="90012936">
    <w:abstractNumId w:val="19"/>
  </w:num>
  <w:num w:numId="28" w16cid:durableId="368651354">
    <w:abstractNumId w:val="23"/>
  </w:num>
  <w:num w:numId="29" w16cid:durableId="861086943">
    <w:abstractNumId w:val="22"/>
  </w:num>
  <w:num w:numId="30" w16cid:durableId="1411732114">
    <w:abstractNumId w:val="20"/>
  </w:num>
  <w:num w:numId="31" w16cid:durableId="159125984">
    <w:abstractNumId w:val="29"/>
  </w:num>
  <w:num w:numId="32" w16cid:durableId="157425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305"/>
    <w:rsid w:val="004D5BE7"/>
    <w:rsid w:val="00677477"/>
    <w:rsid w:val="00DF74BD"/>
    <w:rsid w:val="00F57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8FA6CF"/>
  <w15:docId w15:val="{230A61CB-9F55-4DA1-B35F-0084CFDD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color w:val="0000FF"/>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cp:lastModifiedBy>
  <cp:revision>2</cp:revision>
  <dcterms:created xsi:type="dcterms:W3CDTF">2026-02-10T15:51:00Z</dcterms:created>
  <dcterms:modified xsi:type="dcterms:W3CDTF">2026-02-10T15:51:00Z</dcterms:modified>
</cp:coreProperties>
</file>