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CF" w:rsidRDefault="000F017B">
      <w:r>
        <w:t>The three conclusions we can draw from the date are as follows.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The greatest number of projects in the data set by year was 2015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>Most project were successfully funded</w:t>
      </w:r>
    </w:p>
    <w:p w:rsidR="000F017B" w:rsidRDefault="000F017B" w:rsidP="000F017B">
      <w:pPr>
        <w:pStyle w:val="ListParagraph"/>
        <w:numPr>
          <w:ilvl w:val="0"/>
          <w:numId w:val="1"/>
        </w:numPr>
      </w:pPr>
      <w:r>
        <w:t xml:space="preserve">The Subcategory of Plays makes up the overwhelming majority of </w:t>
      </w:r>
      <w:r w:rsidR="00111880">
        <w:t>Kickstarter projects</w:t>
      </w:r>
    </w:p>
    <w:p w:rsidR="000F017B" w:rsidRDefault="000F017B" w:rsidP="000F017B">
      <w:r>
        <w:t xml:space="preserve">Some of the limitations of this dataset are </w:t>
      </w:r>
      <w:r w:rsidR="009D6CF7">
        <w:t>that the charts built do not breakdown the effect of a Kickstarter being spotlighted on if a project is successful or not.</w:t>
      </w:r>
    </w:p>
    <w:p w:rsidR="000F017B" w:rsidRDefault="009D6CF7">
      <w:r>
        <w:t>This could be an additional pivot table to better express if this is a valid correlation.</w:t>
      </w:r>
    </w:p>
    <w:p w:rsidR="000F017B" w:rsidRDefault="000F017B"/>
    <w:p w:rsidR="000F017B" w:rsidRDefault="000F017B">
      <w:bookmarkStart w:id="0" w:name="_GoBack"/>
      <w:bookmarkEnd w:id="0"/>
    </w:p>
    <w:sectPr w:rsidR="000F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7917"/>
    <w:multiLevelType w:val="hybridMultilevel"/>
    <w:tmpl w:val="25F6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C3"/>
    <w:rsid w:val="000F017B"/>
    <w:rsid w:val="00111880"/>
    <w:rsid w:val="003E01C3"/>
    <w:rsid w:val="009D6CF7"/>
    <w:rsid w:val="00CE78CF"/>
    <w:rsid w:val="00D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F9459-2074-4F95-BD1C-7F58E755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01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017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5</cp:revision>
  <dcterms:created xsi:type="dcterms:W3CDTF">2020-12-30T16:39:00Z</dcterms:created>
  <dcterms:modified xsi:type="dcterms:W3CDTF">2020-12-30T16:49:00Z</dcterms:modified>
</cp:coreProperties>
</file>