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English</w:t>
      </w:r>
    </w:p>
    <w:p>
      <w:r>
        <w:t xml:space="preserve">Translation</w:t>
      </w:r>
    </w:p>
    <w:p>
      <w:r>
        <w:t xml:space="preserve">Our Partnership with FC Bayern</w:t>
      </w:r>
    </w:p>
    <w:p>
      <w:r>
        <w:t xml:space="preserve">Doppelherz x FC Bayern: Joining forces with performance &amp;amp; quality at heart.</w:t>
      </w:r>
    </w:p>
    <w:p>
      <w:r>
        <w:t xml:space="preserve">"Learn more"</w:t>
      </w:r>
    </w:p>
    <w:p>
      <w:r>
        <w:t xml:space="preserve">Three FC Bayern Munich players stand in front of a red background with geometric heart shapes. From left to right: Harry Kane, Jamal Musiala and Manuel Neuer. Above them are the FC Bayern Munich logo and the Doppelherz logo, indicating a brand partnership.</w:t>
      </w:r>
    </w:p>
    <w:p>
      <w:r>
        <w:t xml:space="preserve">Three FC Bayern players are shown in the foreground. Next to them are the FC Bayern Munich and Doppelherz logos and the text: "Success begins with you". A black button says "Learn more".</w:t>
      </w:r>
    </w:p>
    <w:p>
      <w:r>
        <w:t xml:space="preserve">Official Regional Food Supplement Partner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2026-03-09T11:41:22.300Z</dcterms:created>
  <dcterms:modified xsi:type="dcterms:W3CDTF">2026-03-09T11:41:22.300Z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