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D7F" w:rsidRPr="008E1A3A" w:rsidRDefault="008E1A3A" w:rsidP="008E1A3A">
      <w:pPr>
        <w:jc w:val="center"/>
        <w:rPr>
          <w:color w:val="2E74B5" w:themeColor="accent1" w:themeShade="BF"/>
          <w:sz w:val="32"/>
          <w:szCs w:val="32"/>
        </w:rPr>
      </w:pPr>
      <w:r w:rsidRPr="008E1A3A">
        <w:rPr>
          <w:color w:val="2E74B5" w:themeColor="accent1" w:themeShade="BF"/>
          <w:sz w:val="32"/>
          <w:szCs w:val="32"/>
        </w:rPr>
        <w:t>COLEGIUL NAȚIONAL „DECEBAL” DEVA</w:t>
      </w:r>
    </w:p>
    <w:p w:rsidR="008E1A3A" w:rsidRPr="008E1A3A" w:rsidRDefault="008E1A3A" w:rsidP="008E1A3A">
      <w:pPr>
        <w:jc w:val="center"/>
        <w:rPr>
          <w:color w:val="2E74B5" w:themeColor="accent1" w:themeShade="BF"/>
          <w:sz w:val="48"/>
          <w:szCs w:val="48"/>
        </w:rPr>
      </w:pPr>
    </w:p>
    <w:p w:rsidR="008E1A3A" w:rsidRDefault="008E1A3A" w:rsidP="008E1A3A">
      <w:pPr>
        <w:jc w:val="center"/>
        <w:rPr>
          <w:color w:val="2E74B5" w:themeColor="accent1" w:themeShade="BF"/>
          <w:sz w:val="48"/>
          <w:szCs w:val="48"/>
        </w:rPr>
      </w:pPr>
    </w:p>
    <w:p w:rsidR="008E1A3A" w:rsidRDefault="008E1A3A" w:rsidP="008E1A3A">
      <w:pPr>
        <w:jc w:val="center"/>
        <w:rPr>
          <w:color w:val="2E74B5" w:themeColor="accent1" w:themeShade="BF"/>
          <w:sz w:val="48"/>
          <w:szCs w:val="48"/>
        </w:rPr>
      </w:pPr>
    </w:p>
    <w:p w:rsidR="008E1A3A" w:rsidRPr="008E1A3A" w:rsidRDefault="008E1A3A" w:rsidP="008E1A3A">
      <w:pPr>
        <w:jc w:val="center"/>
        <w:rPr>
          <w:i/>
          <w:color w:val="2E74B5" w:themeColor="accent1" w:themeShade="BF"/>
          <w:sz w:val="48"/>
          <w:szCs w:val="48"/>
          <w:u w:val="single"/>
        </w:rPr>
      </w:pPr>
      <w:r w:rsidRPr="008E1A3A">
        <w:rPr>
          <w:i/>
          <w:color w:val="2E74B5" w:themeColor="accent1" w:themeShade="BF"/>
          <w:sz w:val="48"/>
          <w:szCs w:val="48"/>
          <w:u w:val="single"/>
        </w:rPr>
        <w:t>PROIECT DE ATESTAT</w:t>
      </w:r>
    </w:p>
    <w:p w:rsidR="008E1A3A" w:rsidRPr="008E1A3A" w:rsidRDefault="008E1A3A" w:rsidP="008E1A3A">
      <w:pPr>
        <w:jc w:val="center"/>
        <w:rPr>
          <w:rFonts w:ascii="Candara" w:hAnsi="Candara" w:cs="Calibri Light"/>
          <w:color w:val="2E74B5" w:themeColor="accent1" w:themeShade="BF"/>
          <w:sz w:val="32"/>
          <w:szCs w:val="32"/>
        </w:rPr>
      </w:pPr>
      <w:r w:rsidRPr="008E1A3A">
        <w:rPr>
          <w:rFonts w:ascii="Candara" w:hAnsi="Candara" w:cs="Calibri Light"/>
          <w:color w:val="2E74B5" w:themeColor="accent1" w:themeShade="BF"/>
          <w:sz w:val="32"/>
          <w:szCs w:val="32"/>
        </w:rPr>
        <w:t>TEST DE TEMPERAMENT</w:t>
      </w:r>
    </w:p>
    <w:p w:rsidR="008E1A3A" w:rsidRDefault="008E1A3A" w:rsidP="008E1A3A">
      <w:pPr>
        <w:rPr>
          <w:color w:val="2E74B5" w:themeColor="accent1" w:themeShade="BF"/>
          <w:sz w:val="48"/>
          <w:szCs w:val="48"/>
        </w:rPr>
      </w:pPr>
    </w:p>
    <w:p w:rsidR="00A253F4" w:rsidRDefault="00A253F4" w:rsidP="00A253F4">
      <w:pPr>
        <w:ind w:firstLine="708"/>
        <w:rPr>
          <w:color w:val="2E74B5" w:themeColor="accent1" w:themeShade="BF"/>
          <w:sz w:val="28"/>
          <w:szCs w:val="28"/>
        </w:rPr>
      </w:pPr>
    </w:p>
    <w:p w:rsidR="00A253F4" w:rsidRDefault="00A253F4" w:rsidP="00A253F4">
      <w:pPr>
        <w:ind w:firstLine="708"/>
        <w:rPr>
          <w:color w:val="2E74B5" w:themeColor="accent1" w:themeShade="BF"/>
          <w:sz w:val="28"/>
          <w:szCs w:val="28"/>
        </w:rPr>
      </w:pPr>
    </w:p>
    <w:p w:rsidR="00A253F4" w:rsidRDefault="00A253F4" w:rsidP="00A253F4">
      <w:pPr>
        <w:ind w:firstLine="708"/>
        <w:rPr>
          <w:color w:val="2E74B5" w:themeColor="accent1" w:themeShade="BF"/>
          <w:sz w:val="28"/>
          <w:szCs w:val="28"/>
        </w:rPr>
      </w:pPr>
    </w:p>
    <w:p w:rsidR="00A253F4" w:rsidRDefault="00A253F4" w:rsidP="00A253F4">
      <w:pPr>
        <w:ind w:firstLine="708"/>
        <w:rPr>
          <w:color w:val="2E74B5" w:themeColor="accent1" w:themeShade="BF"/>
          <w:sz w:val="28"/>
          <w:szCs w:val="28"/>
        </w:rPr>
      </w:pPr>
    </w:p>
    <w:p w:rsidR="00A253F4" w:rsidRDefault="00A253F4" w:rsidP="00A253F4">
      <w:pPr>
        <w:ind w:firstLine="708"/>
        <w:rPr>
          <w:color w:val="2E74B5" w:themeColor="accent1" w:themeShade="BF"/>
          <w:sz w:val="28"/>
          <w:szCs w:val="28"/>
        </w:rPr>
      </w:pPr>
    </w:p>
    <w:p w:rsidR="00A253F4" w:rsidRDefault="00A253F4" w:rsidP="00A253F4">
      <w:pPr>
        <w:ind w:firstLine="708"/>
        <w:rPr>
          <w:color w:val="2E74B5" w:themeColor="accent1" w:themeShade="BF"/>
          <w:sz w:val="28"/>
          <w:szCs w:val="28"/>
        </w:rPr>
      </w:pPr>
    </w:p>
    <w:p w:rsidR="00A253F4" w:rsidRDefault="00A253F4" w:rsidP="00A253F4">
      <w:pPr>
        <w:ind w:firstLine="708"/>
        <w:rPr>
          <w:color w:val="2E74B5" w:themeColor="accent1" w:themeShade="BF"/>
          <w:sz w:val="28"/>
          <w:szCs w:val="28"/>
        </w:rPr>
      </w:pPr>
    </w:p>
    <w:p w:rsidR="00A253F4" w:rsidRPr="008E1A3A" w:rsidRDefault="00A253F4" w:rsidP="00A253F4">
      <w:pPr>
        <w:ind w:firstLine="708"/>
        <w:rPr>
          <w:color w:val="2E74B5" w:themeColor="accent1" w:themeShade="BF"/>
          <w:sz w:val="28"/>
          <w:szCs w:val="28"/>
        </w:rPr>
      </w:pPr>
      <w:r w:rsidRPr="008E1A3A">
        <w:rPr>
          <w:color w:val="2E74B5" w:themeColor="accent1" w:themeShade="BF"/>
          <w:sz w:val="28"/>
          <w:szCs w:val="28"/>
        </w:rPr>
        <w:t>PROF. COORDONATOR:</w:t>
      </w:r>
    </w:p>
    <w:p w:rsidR="00A253F4" w:rsidRPr="008E1A3A" w:rsidRDefault="00A253F4" w:rsidP="00A253F4">
      <w:pPr>
        <w:ind w:firstLine="708"/>
        <w:rPr>
          <w:color w:val="2E74B5" w:themeColor="accent1" w:themeShade="BF"/>
          <w:sz w:val="48"/>
          <w:szCs w:val="48"/>
        </w:rPr>
      </w:pPr>
      <w:r w:rsidRPr="008E1A3A">
        <w:rPr>
          <w:color w:val="2E74B5" w:themeColor="accent1" w:themeShade="BF"/>
          <w:sz w:val="28"/>
          <w:szCs w:val="28"/>
        </w:rPr>
        <w:t>COMAN BRÎNDUȘA</w:t>
      </w:r>
    </w:p>
    <w:p w:rsidR="00A253F4" w:rsidRDefault="00A253F4" w:rsidP="00A253F4">
      <w:pPr>
        <w:jc w:val="right"/>
        <w:rPr>
          <w:color w:val="2E74B5" w:themeColor="accent1" w:themeShade="BF"/>
          <w:sz w:val="48"/>
          <w:szCs w:val="48"/>
        </w:rPr>
      </w:pPr>
    </w:p>
    <w:p w:rsidR="00A253F4" w:rsidRPr="008E1A3A" w:rsidRDefault="00A253F4" w:rsidP="00A253F4">
      <w:pPr>
        <w:ind w:left="3540" w:firstLine="708"/>
        <w:jc w:val="center"/>
        <w:rPr>
          <w:color w:val="2E74B5" w:themeColor="accent1" w:themeShade="BF"/>
          <w:sz w:val="24"/>
          <w:szCs w:val="24"/>
          <w:lang w:val="en-US"/>
        </w:rPr>
      </w:pPr>
      <w:r w:rsidRPr="008E1A3A">
        <w:rPr>
          <w:color w:val="2E74B5" w:themeColor="accent1" w:themeShade="BF"/>
          <w:sz w:val="24"/>
          <w:szCs w:val="24"/>
        </w:rPr>
        <w:t>AUTOARE</w:t>
      </w:r>
      <w:r w:rsidRPr="008E1A3A">
        <w:rPr>
          <w:color w:val="2E74B5" w:themeColor="accent1" w:themeShade="BF"/>
          <w:sz w:val="24"/>
          <w:szCs w:val="24"/>
          <w:lang w:val="en-US"/>
        </w:rPr>
        <w:t>:</w:t>
      </w:r>
    </w:p>
    <w:p w:rsidR="00A253F4" w:rsidRPr="008E1A3A" w:rsidRDefault="00A253F4" w:rsidP="00A253F4">
      <w:pPr>
        <w:ind w:left="3540" w:right="-142" w:firstLine="708"/>
        <w:jc w:val="center"/>
        <w:rPr>
          <w:color w:val="2E74B5" w:themeColor="accent1" w:themeShade="BF"/>
          <w:sz w:val="24"/>
          <w:szCs w:val="24"/>
          <w:lang w:val="en-US"/>
        </w:rPr>
      </w:pPr>
      <w:r w:rsidRPr="008E1A3A">
        <w:rPr>
          <w:color w:val="2E74B5" w:themeColor="accent1" w:themeShade="BF"/>
          <w:sz w:val="24"/>
          <w:szCs w:val="24"/>
          <w:lang w:val="en-US"/>
        </w:rPr>
        <w:t>BALACI BRIANNA</w:t>
      </w:r>
    </w:p>
    <w:p w:rsidR="00A253F4" w:rsidRPr="008E1A3A" w:rsidRDefault="00A253F4" w:rsidP="00A253F4">
      <w:pPr>
        <w:ind w:left="4248"/>
        <w:jc w:val="center"/>
        <w:rPr>
          <w:color w:val="2E74B5" w:themeColor="accent1" w:themeShade="BF"/>
          <w:sz w:val="24"/>
          <w:szCs w:val="24"/>
          <w:lang w:val="en-US"/>
        </w:rPr>
      </w:pPr>
      <w:r w:rsidRPr="008E1A3A">
        <w:rPr>
          <w:color w:val="2E74B5" w:themeColor="accent1" w:themeShade="BF"/>
          <w:sz w:val="24"/>
          <w:szCs w:val="24"/>
          <w:lang w:val="en-US"/>
        </w:rPr>
        <w:t>MURA SANDA</w:t>
      </w:r>
    </w:p>
    <w:p w:rsidR="00A253F4" w:rsidRPr="008E1A3A" w:rsidRDefault="00A253F4" w:rsidP="00A253F4">
      <w:pPr>
        <w:ind w:left="4248"/>
        <w:jc w:val="center"/>
        <w:rPr>
          <w:color w:val="2E74B5" w:themeColor="accent1" w:themeShade="BF"/>
          <w:sz w:val="24"/>
          <w:szCs w:val="24"/>
          <w:lang w:val="en-US"/>
        </w:rPr>
      </w:pPr>
      <w:r w:rsidRPr="008E1A3A">
        <w:rPr>
          <w:color w:val="2E74B5" w:themeColor="accent1" w:themeShade="BF"/>
          <w:sz w:val="24"/>
          <w:szCs w:val="24"/>
          <w:lang w:val="en-US"/>
        </w:rPr>
        <w:t>CLASA A XII-</w:t>
      </w:r>
      <w:proofErr w:type="gramStart"/>
      <w:r w:rsidRPr="008E1A3A">
        <w:rPr>
          <w:color w:val="2E74B5" w:themeColor="accent1" w:themeShade="BF"/>
          <w:sz w:val="24"/>
          <w:szCs w:val="24"/>
          <w:lang w:val="en-US"/>
        </w:rPr>
        <w:t>A</w:t>
      </w:r>
      <w:proofErr w:type="gramEnd"/>
      <w:r w:rsidRPr="008E1A3A">
        <w:rPr>
          <w:color w:val="2E74B5" w:themeColor="accent1" w:themeShade="BF"/>
          <w:sz w:val="24"/>
          <w:szCs w:val="24"/>
          <w:lang w:val="en-US"/>
        </w:rPr>
        <w:t xml:space="preserve"> A</w:t>
      </w:r>
    </w:p>
    <w:p w:rsidR="00A253F4" w:rsidRPr="008E1A3A" w:rsidRDefault="00A253F4" w:rsidP="00A253F4">
      <w:pPr>
        <w:ind w:left="2832" w:firstLine="708"/>
        <w:rPr>
          <w:color w:val="2E74B5" w:themeColor="accent1" w:themeShade="BF"/>
          <w:lang w:val="en-US"/>
        </w:rPr>
      </w:pPr>
      <w:r w:rsidRPr="008E1A3A">
        <w:rPr>
          <w:color w:val="2E74B5" w:themeColor="accent1" w:themeShade="BF"/>
          <w:lang w:val="en-US"/>
        </w:rPr>
        <w:t>DEVA 2020</w:t>
      </w:r>
    </w:p>
    <w:p w:rsidR="008E1A3A" w:rsidRDefault="008E1A3A">
      <w:pPr>
        <w:rPr>
          <w:color w:val="2E74B5" w:themeColor="accent1" w:themeShade="BF"/>
          <w:sz w:val="48"/>
          <w:szCs w:val="48"/>
        </w:rPr>
      </w:pPr>
      <w:r>
        <w:rPr>
          <w:color w:val="2E74B5" w:themeColor="accent1" w:themeShade="BF"/>
          <w:sz w:val="48"/>
          <w:szCs w:val="48"/>
        </w:rPr>
        <w:br w:type="page"/>
      </w:r>
    </w:p>
    <w:p w:rsidR="008E1A3A" w:rsidRDefault="008E1A3A" w:rsidP="008E1A3A">
      <w:pPr>
        <w:rPr>
          <w:i/>
          <w:color w:val="2E74B5" w:themeColor="accent1" w:themeShade="BF"/>
          <w:sz w:val="48"/>
          <w:szCs w:val="48"/>
          <w:u w:val="single"/>
        </w:rPr>
      </w:pPr>
      <w:r w:rsidRPr="008E1A3A">
        <w:rPr>
          <w:i/>
          <w:color w:val="2E74B5" w:themeColor="accent1" w:themeShade="BF"/>
          <w:sz w:val="48"/>
          <w:szCs w:val="48"/>
          <w:u w:val="single"/>
        </w:rPr>
        <w:lastRenderedPageBreak/>
        <w:t>Bibliografie</w:t>
      </w:r>
    </w:p>
    <w:p w:rsidR="008E1A3A" w:rsidRPr="00007449" w:rsidRDefault="008E1A3A" w:rsidP="008E1A3A">
      <w:pPr>
        <w:pStyle w:val="ListParagraph"/>
        <w:numPr>
          <w:ilvl w:val="0"/>
          <w:numId w:val="1"/>
        </w:numPr>
        <w:rPr>
          <w:color w:val="2E74B5" w:themeColor="accent1" w:themeShade="BF"/>
          <w:sz w:val="24"/>
          <w:szCs w:val="24"/>
        </w:rPr>
      </w:pPr>
      <w:hyperlink r:id="rId5" w:history="1">
        <w:r w:rsidRPr="00007449">
          <w:rPr>
            <w:rStyle w:val="Hyperlink"/>
            <w:color w:val="034990" w:themeColor="hyperlink" w:themeShade="BF"/>
            <w:sz w:val="24"/>
            <w:szCs w:val="24"/>
            <w:u w:val="none"/>
          </w:rPr>
          <w:t>http://www.descopera-tee.com/2013/03/tipuri-de-temperamente.html</w:t>
        </w:r>
      </w:hyperlink>
    </w:p>
    <w:p w:rsidR="008E1A3A" w:rsidRPr="00007449" w:rsidRDefault="008E1A3A" w:rsidP="008E1A3A">
      <w:pPr>
        <w:pStyle w:val="ListParagraph"/>
        <w:numPr>
          <w:ilvl w:val="0"/>
          <w:numId w:val="1"/>
        </w:numPr>
        <w:rPr>
          <w:i/>
          <w:color w:val="2E74B5" w:themeColor="accent1" w:themeShade="BF"/>
          <w:sz w:val="24"/>
          <w:szCs w:val="24"/>
          <w:u w:val="single"/>
        </w:rPr>
      </w:pPr>
      <w:hyperlink r:id="rId6" w:history="1">
        <w:r w:rsidRPr="00007449">
          <w:rPr>
            <w:rStyle w:val="Hyperlink"/>
            <w:i/>
            <w:color w:val="034990" w:themeColor="hyperlink" w:themeShade="BF"/>
            <w:sz w:val="24"/>
            <w:szCs w:val="24"/>
          </w:rPr>
          <w:t>http://www.medfam.ro/mf/mf/mf14/psiho14.html</w:t>
        </w:r>
      </w:hyperlink>
    </w:p>
    <w:p w:rsidR="008E1A3A" w:rsidRPr="00007449" w:rsidRDefault="008E1A3A" w:rsidP="008E1A3A">
      <w:pPr>
        <w:pStyle w:val="ListParagraph"/>
        <w:numPr>
          <w:ilvl w:val="0"/>
          <w:numId w:val="1"/>
        </w:numPr>
        <w:rPr>
          <w:i/>
          <w:color w:val="2E74B5" w:themeColor="accent1" w:themeShade="BF"/>
          <w:sz w:val="24"/>
          <w:szCs w:val="24"/>
          <w:u w:val="single"/>
        </w:rPr>
      </w:pPr>
      <w:r w:rsidRPr="00007449">
        <w:rPr>
          <w:i/>
          <w:color w:val="2E74B5" w:themeColor="accent1" w:themeShade="BF"/>
          <w:sz w:val="24"/>
          <w:szCs w:val="24"/>
          <w:u w:val="single"/>
        </w:rPr>
        <w:t>https://adevarul.ro/life-style/stil-de-viata/test-tip-temperament-am-emotionalul-melancolic-spontanul-sangvinic-diplomatul-flegmatic-energicul-coleric-1_54c27c22448e03c0fde3f5cf/index.html</w:t>
      </w:r>
    </w:p>
    <w:p w:rsidR="008E1A3A" w:rsidRPr="00007449" w:rsidRDefault="008E1A3A">
      <w:pPr>
        <w:rPr>
          <w:color w:val="2E74B5" w:themeColor="accent1" w:themeShade="BF"/>
          <w:sz w:val="24"/>
          <w:szCs w:val="24"/>
        </w:rPr>
      </w:pPr>
      <w:r w:rsidRPr="00007449">
        <w:rPr>
          <w:color w:val="2E74B5" w:themeColor="accent1" w:themeShade="BF"/>
          <w:sz w:val="24"/>
          <w:szCs w:val="24"/>
        </w:rPr>
        <w:br w:type="page"/>
      </w:r>
    </w:p>
    <w:p w:rsidR="008E1A3A" w:rsidRDefault="008E1A3A" w:rsidP="008E1A3A">
      <w:pPr>
        <w:rPr>
          <w:color w:val="2E74B5" w:themeColor="accent1" w:themeShade="BF"/>
          <w:sz w:val="48"/>
          <w:szCs w:val="48"/>
        </w:rPr>
      </w:pPr>
    </w:p>
    <w:p w:rsidR="008E1A3A" w:rsidRDefault="00A253F4" w:rsidP="008E1A3A">
      <w:pPr>
        <w:rPr>
          <w:i/>
          <w:color w:val="2E74B5" w:themeColor="accent1" w:themeShade="BF"/>
          <w:sz w:val="48"/>
          <w:szCs w:val="48"/>
          <w:u w:val="single"/>
        </w:rPr>
      </w:pPr>
      <w:r w:rsidRPr="00A253F4">
        <w:rPr>
          <w:i/>
          <w:color w:val="2E74B5" w:themeColor="accent1" w:themeShade="BF"/>
          <w:sz w:val="48"/>
          <w:szCs w:val="48"/>
          <w:u w:val="single"/>
        </w:rPr>
        <w:t>Prezentarea Aplicației</w:t>
      </w:r>
    </w:p>
    <w:p w:rsidR="00A253F4" w:rsidRDefault="00A253F4" w:rsidP="008E1A3A">
      <w:pPr>
        <w:rPr>
          <w:color w:val="2E74B5" w:themeColor="accent1" w:themeShade="BF"/>
          <w:sz w:val="24"/>
          <w:szCs w:val="24"/>
        </w:rPr>
      </w:pPr>
      <w:r>
        <w:rPr>
          <w:color w:val="2E74B5" w:themeColor="accent1" w:themeShade="BF"/>
          <w:sz w:val="24"/>
          <w:szCs w:val="24"/>
        </w:rPr>
        <w:tab/>
        <w:t>Aplicația este realizată în Visual Studio. Se prezintă sub forma unui chestionar însoțit de informații legate de temperament.În pagina de start și în celelalte pagini ale proiectului se regăsesc noțiuni despre psihologie temperamentală.</w:t>
      </w:r>
    </w:p>
    <w:p w:rsidR="00A253F4" w:rsidRDefault="00A253F4" w:rsidP="008E1A3A">
      <w:pPr>
        <w:rPr>
          <w:color w:val="2E74B5" w:themeColor="accent1" w:themeShade="BF"/>
          <w:sz w:val="24"/>
          <w:szCs w:val="24"/>
        </w:rPr>
      </w:pPr>
    </w:p>
    <w:p w:rsidR="00A253F4" w:rsidRDefault="00A253F4" w:rsidP="008E1A3A">
      <w:pPr>
        <w:rPr>
          <w:i/>
          <w:color w:val="2E74B5" w:themeColor="accent1" w:themeShade="BF"/>
          <w:sz w:val="48"/>
          <w:szCs w:val="48"/>
          <w:u w:val="single"/>
        </w:rPr>
      </w:pPr>
      <w:r w:rsidRPr="00A253F4">
        <w:rPr>
          <w:i/>
          <w:color w:val="2E74B5" w:themeColor="accent1" w:themeShade="BF"/>
          <w:sz w:val="48"/>
          <w:szCs w:val="48"/>
          <w:u w:val="single"/>
        </w:rPr>
        <w:t>Realizarea Aplicației</w:t>
      </w:r>
    </w:p>
    <w:p w:rsidR="00A253F4" w:rsidRDefault="00A253F4" w:rsidP="008E1A3A">
      <w:pPr>
        <w:rPr>
          <w:color w:val="2E74B5" w:themeColor="accent1" w:themeShade="BF"/>
          <w:sz w:val="24"/>
          <w:szCs w:val="24"/>
        </w:rPr>
      </w:pPr>
      <w:r>
        <w:rPr>
          <w:color w:val="2E74B5" w:themeColor="accent1" w:themeShade="BF"/>
          <w:sz w:val="24"/>
          <w:szCs w:val="24"/>
        </w:rPr>
        <w:tab/>
        <w:t>Pagina principală „</w:t>
      </w:r>
      <w:r w:rsidR="00007449" w:rsidRPr="00007449">
        <w:rPr>
          <w:i/>
          <w:color w:val="2E74B5" w:themeColor="accent1" w:themeShade="BF"/>
          <w:sz w:val="24"/>
          <w:szCs w:val="24"/>
        </w:rPr>
        <w:t xml:space="preserve">Main </w:t>
      </w:r>
      <w:r w:rsidRPr="00007449">
        <w:rPr>
          <w:i/>
          <w:color w:val="2E74B5" w:themeColor="accent1" w:themeShade="BF"/>
          <w:sz w:val="24"/>
          <w:szCs w:val="24"/>
        </w:rPr>
        <w:t>Page</w:t>
      </w:r>
      <w:r>
        <w:rPr>
          <w:color w:val="2E74B5" w:themeColor="accent1" w:themeShade="BF"/>
          <w:sz w:val="24"/>
          <w:szCs w:val="24"/>
        </w:rPr>
        <w:t xml:space="preserve">” conține trei butoane, care conduc la diferite părți  ale proiectului. </w:t>
      </w:r>
    </w:p>
    <w:p w:rsidR="00A253F4" w:rsidRDefault="00D22207" w:rsidP="008E1A3A">
      <w:pPr>
        <w:rPr>
          <w:color w:val="2E74B5" w:themeColor="accent1" w:themeShade="BF"/>
          <w:sz w:val="24"/>
          <w:szCs w:val="24"/>
        </w:rPr>
      </w:pPr>
      <w:r>
        <w:rPr>
          <w:color w:val="2E74B5" w:themeColor="accent1" w:themeShade="BF"/>
          <w:sz w:val="24"/>
          <w:szCs w:val="24"/>
        </w:rPr>
        <w:tab/>
        <w:t>Primul buton</w:t>
      </w:r>
      <w:r w:rsidR="00A253F4">
        <w:rPr>
          <w:color w:val="2E74B5" w:themeColor="accent1" w:themeShade="BF"/>
          <w:sz w:val="24"/>
          <w:szCs w:val="24"/>
        </w:rPr>
        <w:t xml:space="preserve"> „</w:t>
      </w:r>
      <w:r w:rsidR="00A253F4" w:rsidRPr="00007449">
        <w:rPr>
          <w:i/>
          <w:color w:val="2E74B5" w:themeColor="accent1" w:themeShade="BF"/>
          <w:sz w:val="24"/>
          <w:szCs w:val="24"/>
        </w:rPr>
        <w:t>Start Test</w:t>
      </w:r>
      <w:r w:rsidR="00A253F4">
        <w:rPr>
          <w:color w:val="2E74B5" w:themeColor="accent1" w:themeShade="BF"/>
          <w:sz w:val="24"/>
          <w:szCs w:val="24"/>
        </w:rPr>
        <w:t>” deschide fereastra „</w:t>
      </w:r>
      <w:bookmarkStart w:id="0" w:name="_GoBack"/>
      <w:r w:rsidR="00A253F4" w:rsidRPr="00007449">
        <w:rPr>
          <w:i/>
          <w:color w:val="2E74B5" w:themeColor="accent1" w:themeShade="BF"/>
          <w:sz w:val="24"/>
          <w:szCs w:val="24"/>
        </w:rPr>
        <w:t>Test1</w:t>
      </w:r>
      <w:bookmarkEnd w:id="0"/>
      <w:r w:rsidR="00A253F4">
        <w:rPr>
          <w:color w:val="2E74B5" w:themeColor="accent1" w:themeShade="BF"/>
          <w:sz w:val="24"/>
          <w:szCs w:val="24"/>
        </w:rPr>
        <w:t>” care rep</w:t>
      </w:r>
      <w:r>
        <w:rPr>
          <w:color w:val="2E74B5" w:themeColor="accent1" w:themeShade="BF"/>
          <w:sz w:val="24"/>
          <w:szCs w:val="24"/>
        </w:rPr>
        <w:t>rezintă prima pagină a testului, fiind urmată de alte două similare.  Pentru fiecare întrebare am folosit un groupbox care conține întrebarea și cele două RadioButtons care reprezintă opțiunile de răspuns.</w:t>
      </w:r>
    </w:p>
    <w:p w:rsidR="00D22207" w:rsidRDefault="00D22207" w:rsidP="008E1A3A">
      <w:pPr>
        <w:rPr>
          <w:color w:val="2E74B5" w:themeColor="accent1" w:themeShade="BF"/>
          <w:sz w:val="24"/>
          <w:szCs w:val="24"/>
        </w:rPr>
      </w:pPr>
      <w:r>
        <w:rPr>
          <w:color w:val="2E74B5" w:themeColor="accent1" w:themeShade="BF"/>
          <w:sz w:val="24"/>
          <w:szCs w:val="24"/>
        </w:rPr>
        <w:t>În cod am opținut un scor pentru fiecare temperament, scorul fiind opținut prin bifarea RadioButton-ului specific tipului de temperament corespondent întrebării. La finalul testului rezultatul este afișat după apăsarea butonului „</w:t>
      </w:r>
      <w:r w:rsidRPr="00007449">
        <w:rPr>
          <w:i/>
          <w:color w:val="2E74B5" w:themeColor="accent1" w:themeShade="BF"/>
          <w:sz w:val="24"/>
          <w:szCs w:val="24"/>
        </w:rPr>
        <w:t>Rezult</w:t>
      </w:r>
      <w:r w:rsidRPr="00007449">
        <w:rPr>
          <w:color w:val="2E74B5" w:themeColor="accent1" w:themeShade="BF"/>
          <w:sz w:val="24"/>
          <w:szCs w:val="24"/>
        </w:rPr>
        <w:t>at</w:t>
      </w:r>
      <w:r>
        <w:rPr>
          <w:color w:val="2E74B5" w:themeColor="accent1" w:themeShade="BF"/>
          <w:sz w:val="24"/>
          <w:szCs w:val="24"/>
        </w:rPr>
        <w:t>” în TextBox. Rezultatul este temperamentul cu scorul cel mai mare. Totodată rezultatul este afișat și într-un MessageBox care apare pe ecran.</w:t>
      </w:r>
    </w:p>
    <w:p w:rsidR="00D22207" w:rsidRDefault="00D22207" w:rsidP="008E1A3A">
      <w:pPr>
        <w:rPr>
          <w:color w:val="2E74B5" w:themeColor="accent1" w:themeShade="BF"/>
          <w:sz w:val="24"/>
          <w:szCs w:val="24"/>
        </w:rPr>
      </w:pPr>
      <w:r>
        <w:rPr>
          <w:color w:val="2E74B5" w:themeColor="accent1" w:themeShade="BF"/>
          <w:sz w:val="24"/>
          <w:szCs w:val="24"/>
        </w:rPr>
        <w:t xml:space="preserve"> </w:t>
      </w:r>
      <w:r>
        <w:rPr>
          <w:color w:val="2E74B5" w:themeColor="accent1" w:themeShade="BF"/>
          <w:sz w:val="24"/>
          <w:szCs w:val="24"/>
        </w:rPr>
        <w:tab/>
        <w:t xml:space="preserve">Al doilea buton „ </w:t>
      </w:r>
      <w:r w:rsidRPr="00007449">
        <w:rPr>
          <w:i/>
          <w:color w:val="2E74B5" w:themeColor="accent1" w:themeShade="BF"/>
          <w:sz w:val="24"/>
          <w:szCs w:val="24"/>
        </w:rPr>
        <w:t>Despre Temperament</w:t>
      </w:r>
      <w:r>
        <w:rPr>
          <w:color w:val="2E74B5" w:themeColor="accent1" w:themeShade="BF"/>
          <w:sz w:val="24"/>
          <w:szCs w:val="24"/>
        </w:rPr>
        <w:t>”</w:t>
      </w:r>
      <w:r w:rsidR="00007449">
        <w:rPr>
          <w:color w:val="2E74B5" w:themeColor="accent1" w:themeShade="BF"/>
          <w:sz w:val="24"/>
          <w:szCs w:val="24"/>
        </w:rPr>
        <w:t xml:space="preserve"> deschide o pagină cu un LabelLink pentru fiecare temperament-coleric, sangvinic, fegmatic, melancolic. Îîn fiecare pagină există un TextBox cu informații despre temperamentul respectiv și o imagine reprezentativă.</w:t>
      </w:r>
    </w:p>
    <w:p w:rsidR="00007449" w:rsidRDefault="00007449" w:rsidP="008E1A3A">
      <w:pPr>
        <w:rPr>
          <w:color w:val="2E74B5" w:themeColor="accent1" w:themeShade="BF"/>
          <w:sz w:val="24"/>
          <w:szCs w:val="24"/>
        </w:rPr>
      </w:pPr>
      <w:r>
        <w:rPr>
          <w:color w:val="2E74B5" w:themeColor="accent1" w:themeShade="BF"/>
          <w:sz w:val="24"/>
          <w:szCs w:val="24"/>
        </w:rPr>
        <w:tab/>
        <w:t>Unde este necesar sunt adăugate butoane de înapoi și înainte pentru a face navigarea ultilizatorului mai ușoră.</w:t>
      </w:r>
    </w:p>
    <w:p w:rsidR="00007449" w:rsidRDefault="00007449" w:rsidP="008E1A3A">
      <w:pPr>
        <w:rPr>
          <w:color w:val="2E74B5" w:themeColor="accent1" w:themeShade="BF"/>
          <w:sz w:val="24"/>
          <w:szCs w:val="24"/>
        </w:rPr>
      </w:pPr>
      <w:r>
        <w:rPr>
          <w:color w:val="2E74B5" w:themeColor="accent1" w:themeShade="BF"/>
          <w:sz w:val="24"/>
          <w:szCs w:val="24"/>
        </w:rPr>
        <w:tab/>
        <w:t>Al treilea buton din „</w:t>
      </w:r>
      <w:r w:rsidRPr="00007449">
        <w:rPr>
          <w:i/>
          <w:color w:val="2E74B5" w:themeColor="accent1" w:themeShade="BF"/>
          <w:sz w:val="24"/>
          <w:szCs w:val="24"/>
        </w:rPr>
        <w:t>Main Page</w:t>
      </w:r>
      <w:r>
        <w:rPr>
          <w:color w:val="2E74B5" w:themeColor="accent1" w:themeShade="BF"/>
          <w:sz w:val="24"/>
          <w:szCs w:val="24"/>
        </w:rPr>
        <w:t>” se numește „</w:t>
      </w:r>
      <w:r w:rsidRPr="00007449">
        <w:rPr>
          <w:i/>
          <w:color w:val="2E74B5" w:themeColor="accent1" w:themeShade="BF"/>
          <w:sz w:val="24"/>
          <w:szCs w:val="24"/>
        </w:rPr>
        <w:t>Ieșire</w:t>
      </w:r>
      <w:r>
        <w:rPr>
          <w:color w:val="2E74B5" w:themeColor="accent1" w:themeShade="BF"/>
          <w:sz w:val="24"/>
          <w:szCs w:val="24"/>
        </w:rPr>
        <w:t>” și are rolul de a închide aplicația.</w:t>
      </w:r>
    </w:p>
    <w:p w:rsidR="00D22207" w:rsidRPr="00A253F4" w:rsidRDefault="00D22207" w:rsidP="008E1A3A">
      <w:pPr>
        <w:rPr>
          <w:color w:val="2E74B5" w:themeColor="accent1" w:themeShade="BF"/>
          <w:sz w:val="24"/>
          <w:szCs w:val="24"/>
        </w:rPr>
      </w:pPr>
    </w:p>
    <w:p w:rsidR="00A253F4" w:rsidRPr="00A253F4" w:rsidRDefault="00A253F4" w:rsidP="008E1A3A">
      <w:pPr>
        <w:rPr>
          <w:i/>
          <w:color w:val="2E74B5" w:themeColor="accent1" w:themeShade="BF"/>
          <w:sz w:val="48"/>
          <w:szCs w:val="48"/>
          <w:u w:val="single"/>
        </w:rPr>
      </w:pPr>
    </w:p>
    <w:p w:rsidR="008E1A3A" w:rsidRPr="008E1A3A" w:rsidRDefault="008E1A3A" w:rsidP="008E1A3A">
      <w:pPr>
        <w:rPr>
          <w:color w:val="2E74B5" w:themeColor="accent1" w:themeShade="BF"/>
          <w:sz w:val="48"/>
          <w:szCs w:val="48"/>
          <w:lang w:val="en-US"/>
        </w:rPr>
      </w:pPr>
    </w:p>
    <w:sectPr w:rsidR="008E1A3A" w:rsidRPr="008E1A3A" w:rsidSect="008E1A3A">
      <w:pgSz w:w="11906" w:h="16838"/>
      <w:pgMar w:top="1417" w:right="141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ndara">
    <w:panose1 w:val="020E0502030303020204"/>
    <w:charset w:val="EE"/>
    <w:family w:val="swiss"/>
    <w:pitch w:val="variable"/>
    <w:sig w:usb0="A00002EF" w:usb1="4000A44B" w:usb2="00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76861"/>
    <w:multiLevelType w:val="hybridMultilevel"/>
    <w:tmpl w:val="2AF0AC4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A3A"/>
    <w:rsid w:val="00007449"/>
    <w:rsid w:val="008E1A3A"/>
    <w:rsid w:val="00A253F4"/>
    <w:rsid w:val="00D22207"/>
    <w:rsid w:val="00F25D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CB300-61C4-4195-B400-CE1686FE3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A3A"/>
    <w:pPr>
      <w:ind w:left="720"/>
      <w:contextualSpacing/>
    </w:pPr>
  </w:style>
  <w:style w:type="character" w:styleId="Hyperlink">
    <w:name w:val="Hyperlink"/>
    <w:basedOn w:val="DefaultParagraphFont"/>
    <w:uiPriority w:val="99"/>
    <w:unhideWhenUsed/>
    <w:rsid w:val="008E1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fam.ro/mf/mf/mf14/psiho14.html" TargetMode="External"/><Relationship Id="rId5" Type="http://schemas.openxmlformats.org/officeDocument/2006/relationships/hyperlink" Target="http://www.descopera-tee.com/2013/03/tipuri-de-temperamen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313</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dc:creator>
  <cp:keywords/>
  <dc:description/>
  <cp:lastModifiedBy>Brianna</cp:lastModifiedBy>
  <cp:revision>1</cp:revision>
  <dcterms:created xsi:type="dcterms:W3CDTF">2020-05-07T17:11:00Z</dcterms:created>
  <dcterms:modified xsi:type="dcterms:W3CDTF">2020-05-07T17:50:00Z</dcterms:modified>
</cp:coreProperties>
</file>