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75FF7B" w14:textId="26174C45" w:rsidR="00713604" w:rsidRPr="00F4498B" w:rsidRDefault="002B525D" w:rsidP="00F4498B">
      <w:pPr>
        <w:jc w:val="center"/>
        <w:rPr>
          <w:u w:val="single"/>
        </w:rPr>
      </w:pPr>
      <w:r>
        <w:rPr>
          <w:u w:val="single"/>
        </w:rPr>
        <w:t>20</w:t>
      </w:r>
      <w:r w:rsidR="00C816B8">
        <w:rPr>
          <w:u w:val="single"/>
        </w:rPr>
        <w:t>20</w:t>
      </w:r>
      <w:r>
        <w:rPr>
          <w:u w:val="single"/>
        </w:rPr>
        <w:t xml:space="preserve"> </w:t>
      </w:r>
      <w:r w:rsidR="00435BE3">
        <w:rPr>
          <w:u w:val="single"/>
        </w:rPr>
        <w:t>ESS 132</w:t>
      </w:r>
      <w:r w:rsidR="00BC01A2">
        <w:rPr>
          <w:u w:val="single"/>
        </w:rPr>
        <w:t>:</w:t>
      </w:r>
      <w:r w:rsidR="00E366F7">
        <w:rPr>
          <w:u w:val="single"/>
        </w:rPr>
        <w:t xml:space="preserve"> Terrestrial Hydrology</w:t>
      </w:r>
      <w:r w:rsidR="00BC01A2">
        <w:rPr>
          <w:u w:val="single"/>
        </w:rPr>
        <w:t xml:space="preserve"> </w:t>
      </w:r>
      <w:r w:rsidR="003F55DE">
        <w:rPr>
          <w:u w:val="single"/>
        </w:rPr>
        <w:t xml:space="preserve">Homework </w:t>
      </w:r>
      <w:r w:rsidR="00C816B8">
        <w:rPr>
          <w:u w:val="single"/>
        </w:rPr>
        <w:t>4</w:t>
      </w:r>
    </w:p>
    <w:p w14:paraId="3FAC5F4F" w14:textId="288B6247" w:rsidR="00537FC9" w:rsidRPr="00435BE3" w:rsidRDefault="00537FC9" w:rsidP="00537FC9">
      <w:r>
        <w:t>You are welcome to work together on this homework to understand the concepts but your answers must be in your own words. Group answers are not acceptable. Please show your workings wherever relevant. Your completed homework</w:t>
      </w:r>
      <w:r w:rsidRPr="00435BE3">
        <w:t xml:space="preserve"> is due </w:t>
      </w:r>
      <w:r>
        <w:t>by 11.59p.m. on Tues</w:t>
      </w:r>
      <w:r w:rsidRPr="00113997">
        <w:t xml:space="preserve">day </w:t>
      </w:r>
      <w:r>
        <w:t>12</w:t>
      </w:r>
      <w:r w:rsidRPr="00113997">
        <w:t>/</w:t>
      </w:r>
      <w:r>
        <w:t>8 (Week 10)</w:t>
      </w:r>
      <w:r w:rsidRPr="00113997">
        <w:t>.</w:t>
      </w:r>
    </w:p>
    <w:p w14:paraId="7E192538" w14:textId="77777777" w:rsidR="00746EC9" w:rsidRPr="007A3F5E" w:rsidRDefault="00435BE3" w:rsidP="00945789">
      <w:pPr>
        <w:rPr>
          <w:bCs/>
          <w:u w:val="single"/>
        </w:rPr>
      </w:pPr>
      <w:r w:rsidRPr="007A3F5E">
        <w:rPr>
          <w:bCs/>
          <w:u w:val="single"/>
        </w:rPr>
        <w:t xml:space="preserve">Part A: </w:t>
      </w:r>
      <w:r w:rsidR="00645C59" w:rsidRPr="007A3F5E">
        <w:rPr>
          <w:bCs/>
          <w:u w:val="single"/>
        </w:rPr>
        <w:t>Calculations related to</w:t>
      </w:r>
      <w:r w:rsidR="00105B20" w:rsidRPr="007A3F5E">
        <w:rPr>
          <w:bCs/>
          <w:u w:val="single"/>
        </w:rPr>
        <w:t xml:space="preserve"> streamflow/runoff modelling</w:t>
      </w:r>
    </w:p>
    <w:p w14:paraId="25B5D0FA" w14:textId="77777777" w:rsidR="002D1312" w:rsidRPr="007A3F5E" w:rsidRDefault="003F55DE" w:rsidP="003F55DE">
      <w:pPr>
        <w:pStyle w:val="ListParagraph"/>
        <w:numPr>
          <w:ilvl w:val="0"/>
          <w:numId w:val="16"/>
        </w:numPr>
        <w:spacing w:after="0"/>
        <w:ind w:left="360"/>
        <w:rPr>
          <w:bCs/>
        </w:rPr>
      </w:pPr>
      <w:r w:rsidRPr="007A3F5E">
        <w:rPr>
          <w:bCs/>
          <w:u w:val="single"/>
        </w:rPr>
        <w:t>SCS Method for Rainfall Excess</w:t>
      </w:r>
      <w:r w:rsidR="004F1423" w:rsidRPr="007A3F5E">
        <w:rPr>
          <w:bCs/>
          <w:u w:val="single"/>
        </w:rPr>
        <w:t xml:space="preserve"> (12)</w:t>
      </w:r>
    </w:p>
    <w:p w14:paraId="4B1ED592" w14:textId="513D9C2C" w:rsidR="003F55DE" w:rsidRDefault="00613B61" w:rsidP="00613B61">
      <w:pPr>
        <w:spacing w:after="0"/>
      </w:pPr>
      <w:r>
        <w:t xml:space="preserve">a) </w:t>
      </w:r>
      <w:r w:rsidR="003F55DE" w:rsidRPr="003F55DE">
        <w:t xml:space="preserve">A rainstorm occurs resulting in </w:t>
      </w:r>
      <w:r w:rsidR="006E68E7">
        <w:t>4.</w:t>
      </w:r>
      <w:r w:rsidR="00432D58">
        <w:t>8</w:t>
      </w:r>
      <w:r w:rsidR="003F55DE" w:rsidRPr="003F55DE">
        <w:t xml:space="preserve"> inches of rainfall over the watershed. </w:t>
      </w:r>
      <w:r w:rsidR="003F55DE">
        <w:t>Fill in the</w:t>
      </w:r>
      <w:r w:rsidR="00BD2A2E">
        <w:t xml:space="preserve"> yellow boxes in the</w:t>
      </w:r>
      <w:r w:rsidR="003F55DE">
        <w:t xml:space="preserve"> table below using the formulae from class to calculate how runoff</w:t>
      </w:r>
      <w:r w:rsidR="001C6A7D">
        <w:t xml:space="preserve"> (Q)</w:t>
      </w:r>
      <w:r w:rsidR="003F55DE">
        <w:t xml:space="preserve"> would change when an area is developed from forest into a</w:t>
      </w:r>
      <w:r w:rsidR="001C6A7D">
        <w:t>n area of mixed forest, landscaping, and</w:t>
      </w:r>
      <w:r w:rsidR="003F55DE">
        <w:t xml:space="preserve"> housing.</w:t>
      </w:r>
      <w:r w:rsidR="00BD2A2E">
        <w:t xml:space="preserve"> Give your answers to </w:t>
      </w:r>
      <w:r w:rsidR="00432D58">
        <w:t>2</w:t>
      </w:r>
      <w:r w:rsidR="00BD2A2E">
        <w:t xml:space="preserve"> d</w:t>
      </w:r>
      <w:r w:rsidR="00432D58">
        <w:t xml:space="preserve">ecimal </w:t>
      </w:r>
      <w:r w:rsidR="00BD2A2E">
        <w:t>p</w:t>
      </w:r>
      <w:r w:rsidR="00432D58">
        <w:t>laces</w:t>
      </w:r>
      <w:r w:rsidR="00BD2A2E">
        <w:t>.</w:t>
      </w:r>
      <w:r w:rsidR="004F1423">
        <w:t xml:space="preserve"> (6)</w:t>
      </w:r>
    </w:p>
    <w:tbl>
      <w:tblPr>
        <w:tblStyle w:val="GridTable1Light"/>
        <w:tblW w:w="0" w:type="auto"/>
        <w:tblLook w:val="04A0" w:firstRow="1" w:lastRow="0" w:firstColumn="1" w:lastColumn="0" w:noHBand="0" w:noVBand="1"/>
      </w:tblPr>
      <w:tblGrid>
        <w:gridCol w:w="1337"/>
        <w:gridCol w:w="966"/>
        <w:gridCol w:w="984"/>
        <w:gridCol w:w="984"/>
        <w:gridCol w:w="984"/>
        <w:gridCol w:w="1011"/>
        <w:gridCol w:w="998"/>
        <w:gridCol w:w="1025"/>
        <w:gridCol w:w="1025"/>
      </w:tblGrid>
      <w:tr w:rsidR="001C6A7D" w14:paraId="38A9C4CC" w14:textId="77777777" w:rsidTr="001C6A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8" w:type="dxa"/>
            <w:tcBorders>
              <w:top w:val="single" w:sz="18" w:space="0" w:color="auto"/>
              <w:left w:val="single" w:sz="18" w:space="0" w:color="auto"/>
              <w:bottom w:val="single" w:sz="18" w:space="0" w:color="auto"/>
              <w:right w:val="single" w:sz="18" w:space="0" w:color="auto"/>
            </w:tcBorders>
          </w:tcPr>
          <w:p w14:paraId="763C3B16" w14:textId="765187D2" w:rsidR="00613B61" w:rsidRDefault="00613B61" w:rsidP="00613B61">
            <w:r>
              <w:t>Land Type</w:t>
            </w:r>
          </w:p>
        </w:tc>
        <w:tc>
          <w:tcPr>
            <w:tcW w:w="1039" w:type="dxa"/>
            <w:tcBorders>
              <w:top w:val="single" w:sz="18" w:space="0" w:color="auto"/>
              <w:left w:val="single" w:sz="18" w:space="0" w:color="auto"/>
              <w:bottom w:val="single" w:sz="18" w:space="0" w:color="auto"/>
            </w:tcBorders>
          </w:tcPr>
          <w:p w14:paraId="7FB3A097" w14:textId="70E2D4C2" w:rsidR="00613B61" w:rsidRDefault="0021792F" w:rsidP="00613B61">
            <w:pPr>
              <w:cnfStyle w:val="100000000000" w:firstRow="1" w:lastRow="0" w:firstColumn="0" w:lastColumn="0" w:oddVBand="0" w:evenVBand="0" w:oddHBand="0" w:evenHBand="0" w:firstRowFirstColumn="0" w:firstRowLastColumn="0" w:lastRowFirstColumn="0" w:lastRowLastColumn="0"/>
            </w:pPr>
            <w:r>
              <w:t>CN</w:t>
            </w:r>
          </w:p>
        </w:tc>
        <w:tc>
          <w:tcPr>
            <w:tcW w:w="1039" w:type="dxa"/>
            <w:tcBorders>
              <w:top w:val="single" w:sz="18" w:space="0" w:color="auto"/>
              <w:bottom w:val="single" w:sz="18" w:space="0" w:color="auto"/>
            </w:tcBorders>
          </w:tcPr>
          <w:p w14:paraId="2924CCC0" w14:textId="73891067" w:rsidR="00613B61" w:rsidRDefault="0021792F" w:rsidP="00613B61">
            <w:pPr>
              <w:cnfStyle w:val="100000000000" w:firstRow="1" w:lastRow="0" w:firstColumn="0" w:lastColumn="0" w:oddVBand="0" w:evenVBand="0" w:oddHBand="0" w:evenHBand="0" w:firstRowFirstColumn="0" w:firstRowLastColumn="0" w:lastRowFirstColumn="0" w:lastRowLastColumn="0"/>
            </w:pPr>
            <w:r>
              <w:t>S (in)</w:t>
            </w:r>
          </w:p>
        </w:tc>
        <w:tc>
          <w:tcPr>
            <w:tcW w:w="1039" w:type="dxa"/>
            <w:tcBorders>
              <w:top w:val="single" w:sz="18" w:space="0" w:color="auto"/>
              <w:bottom w:val="single" w:sz="18" w:space="0" w:color="auto"/>
            </w:tcBorders>
          </w:tcPr>
          <w:p w14:paraId="03CF9A06" w14:textId="15B38DFE" w:rsidR="00613B61" w:rsidRDefault="0021792F" w:rsidP="00613B61">
            <w:pPr>
              <w:cnfStyle w:val="100000000000" w:firstRow="1" w:lastRow="0" w:firstColumn="0" w:lastColumn="0" w:oddVBand="0" w:evenVBand="0" w:oddHBand="0" w:evenHBand="0" w:firstRowFirstColumn="0" w:firstRowLastColumn="0" w:lastRowFirstColumn="0" w:lastRowLastColumn="0"/>
            </w:pPr>
            <w:r>
              <w:t>Ia (in)</w:t>
            </w:r>
          </w:p>
        </w:tc>
        <w:tc>
          <w:tcPr>
            <w:tcW w:w="1039" w:type="dxa"/>
            <w:tcBorders>
              <w:top w:val="single" w:sz="18" w:space="0" w:color="auto"/>
              <w:bottom w:val="single" w:sz="18" w:space="0" w:color="auto"/>
              <w:right w:val="single" w:sz="18" w:space="0" w:color="auto"/>
            </w:tcBorders>
          </w:tcPr>
          <w:p w14:paraId="4E549B77" w14:textId="79B1F18C" w:rsidR="00613B61" w:rsidRDefault="0021792F" w:rsidP="00613B61">
            <w:pPr>
              <w:cnfStyle w:val="100000000000" w:firstRow="1" w:lastRow="0" w:firstColumn="0" w:lastColumn="0" w:oddVBand="0" w:evenVBand="0" w:oddHBand="0" w:evenHBand="0" w:firstRowFirstColumn="0" w:firstRowLastColumn="0" w:lastRowFirstColumn="0" w:lastRowLastColumn="0"/>
            </w:pPr>
            <w:r>
              <w:t>Q (in)</w:t>
            </w:r>
          </w:p>
        </w:tc>
        <w:tc>
          <w:tcPr>
            <w:tcW w:w="1039" w:type="dxa"/>
            <w:tcBorders>
              <w:top w:val="single" w:sz="18" w:space="0" w:color="auto"/>
              <w:left w:val="single" w:sz="18" w:space="0" w:color="auto"/>
              <w:bottom w:val="single" w:sz="18" w:space="0" w:color="auto"/>
            </w:tcBorders>
          </w:tcPr>
          <w:p w14:paraId="1EDD026B" w14:textId="7D714377" w:rsidR="00613B61" w:rsidRDefault="001C6A7D" w:rsidP="00613B61">
            <w:pPr>
              <w:cnfStyle w:val="100000000000" w:firstRow="1" w:lastRow="0" w:firstColumn="0" w:lastColumn="0" w:oddVBand="0" w:evenVBand="0" w:oddHBand="0" w:evenHBand="0" w:firstRowFirstColumn="0" w:firstRowLastColumn="0" w:lastRowFirstColumn="0" w:lastRowLastColumn="0"/>
            </w:pPr>
            <w:r>
              <w:t>Acres before</w:t>
            </w:r>
          </w:p>
        </w:tc>
        <w:tc>
          <w:tcPr>
            <w:tcW w:w="1039" w:type="dxa"/>
            <w:tcBorders>
              <w:top w:val="single" w:sz="18" w:space="0" w:color="auto"/>
              <w:bottom w:val="single" w:sz="18" w:space="0" w:color="auto"/>
              <w:right w:val="single" w:sz="18" w:space="0" w:color="auto"/>
            </w:tcBorders>
          </w:tcPr>
          <w:p w14:paraId="1FB282B6" w14:textId="67D94980" w:rsidR="00613B61" w:rsidRDefault="001C6A7D" w:rsidP="00613B61">
            <w:pPr>
              <w:cnfStyle w:val="100000000000" w:firstRow="1" w:lastRow="0" w:firstColumn="0" w:lastColumn="0" w:oddVBand="0" w:evenVBand="0" w:oddHBand="0" w:evenHBand="0" w:firstRowFirstColumn="0" w:firstRowLastColumn="0" w:lastRowFirstColumn="0" w:lastRowLastColumn="0"/>
            </w:pPr>
            <w:r>
              <w:t>Acres after</w:t>
            </w:r>
          </w:p>
        </w:tc>
        <w:tc>
          <w:tcPr>
            <w:tcW w:w="1039" w:type="dxa"/>
            <w:tcBorders>
              <w:top w:val="single" w:sz="18" w:space="0" w:color="auto"/>
              <w:left w:val="single" w:sz="18" w:space="0" w:color="auto"/>
              <w:bottom w:val="single" w:sz="18" w:space="0" w:color="auto"/>
            </w:tcBorders>
          </w:tcPr>
          <w:p w14:paraId="1E4D50AB" w14:textId="7C5A55EA" w:rsidR="00613B61" w:rsidRDefault="001C6A7D" w:rsidP="00613B61">
            <w:pPr>
              <w:cnfStyle w:val="100000000000" w:firstRow="1" w:lastRow="0" w:firstColumn="0" w:lastColumn="0" w:oddVBand="0" w:evenVBand="0" w:oddHBand="0" w:evenHBand="0" w:firstRowFirstColumn="0" w:firstRowLastColumn="0" w:lastRowFirstColumn="0" w:lastRowLastColumn="0"/>
            </w:pPr>
            <w:r>
              <w:t>Volume before (acre-ft)</w:t>
            </w:r>
          </w:p>
        </w:tc>
        <w:tc>
          <w:tcPr>
            <w:tcW w:w="1039" w:type="dxa"/>
            <w:tcBorders>
              <w:top w:val="single" w:sz="18" w:space="0" w:color="auto"/>
              <w:bottom w:val="single" w:sz="18" w:space="0" w:color="auto"/>
              <w:right w:val="single" w:sz="18" w:space="0" w:color="auto"/>
            </w:tcBorders>
          </w:tcPr>
          <w:p w14:paraId="171C6DB7" w14:textId="507C500B" w:rsidR="00613B61" w:rsidRDefault="001C6A7D" w:rsidP="00613B61">
            <w:pPr>
              <w:cnfStyle w:val="100000000000" w:firstRow="1" w:lastRow="0" w:firstColumn="0" w:lastColumn="0" w:oddVBand="0" w:evenVBand="0" w:oddHBand="0" w:evenHBand="0" w:firstRowFirstColumn="0" w:firstRowLastColumn="0" w:lastRowFirstColumn="0" w:lastRowLastColumn="0"/>
            </w:pPr>
            <w:r>
              <w:t>Volume after (acre-ft)</w:t>
            </w:r>
          </w:p>
        </w:tc>
      </w:tr>
      <w:tr w:rsidR="001C6A7D" w14:paraId="4743DD0F" w14:textId="77777777" w:rsidTr="001C6A7D">
        <w:tc>
          <w:tcPr>
            <w:cnfStyle w:val="001000000000" w:firstRow="0" w:lastRow="0" w:firstColumn="1" w:lastColumn="0" w:oddVBand="0" w:evenVBand="0" w:oddHBand="0" w:evenHBand="0" w:firstRowFirstColumn="0" w:firstRowLastColumn="0" w:lastRowFirstColumn="0" w:lastRowLastColumn="0"/>
            <w:tcW w:w="1038" w:type="dxa"/>
            <w:tcBorders>
              <w:top w:val="single" w:sz="18" w:space="0" w:color="auto"/>
              <w:left w:val="single" w:sz="18" w:space="0" w:color="auto"/>
              <w:right w:val="single" w:sz="18" w:space="0" w:color="auto"/>
            </w:tcBorders>
          </w:tcPr>
          <w:p w14:paraId="63EF8C3E" w14:textId="7337BA2B" w:rsidR="00613B61" w:rsidRDefault="0021792F" w:rsidP="00613B61">
            <w:r>
              <w:t>Forest</w:t>
            </w:r>
          </w:p>
        </w:tc>
        <w:tc>
          <w:tcPr>
            <w:tcW w:w="1039" w:type="dxa"/>
            <w:tcBorders>
              <w:top w:val="single" w:sz="18" w:space="0" w:color="auto"/>
              <w:left w:val="single" w:sz="18" w:space="0" w:color="auto"/>
            </w:tcBorders>
          </w:tcPr>
          <w:p w14:paraId="77E400F5" w14:textId="2643E312" w:rsidR="001C6A7D" w:rsidRDefault="001C6A7D" w:rsidP="001C6A7D">
            <w:pPr>
              <w:jc w:val="center"/>
              <w:cnfStyle w:val="000000000000" w:firstRow="0" w:lastRow="0" w:firstColumn="0" w:lastColumn="0" w:oddVBand="0" w:evenVBand="0" w:oddHBand="0" w:evenHBand="0" w:firstRowFirstColumn="0" w:firstRowLastColumn="0" w:lastRowFirstColumn="0" w:lastRowLastColumn="0"/>
            </w:pPr>
            <w:r>
              <w:t>55</w:t>
            </w:r>
          </w:p>
        </w:tc>
        <w:tc>
          <w:tcPr>
            <w:tcW w:w="1039" w:type="dxa"/>
            <w:tcBorders>
              <w:top w:val="single" w:sz="18" w:space="0" w:color="auto"/>
            </w:tcBorders>
            <w:shd w:val="clear" w:color="auto" w:fill="FFFF00"/>
          </w:tcPr>
          <w:p w14:paraId="0105C06D" w14:textId="4E1488A0" w:rsidR="00613B61" w:rsidRDefault="00EA2866" w:rsidP="001C6A7D">
            <w:pPr>
              <w:jc w:val="center"/>
              <w:cnfStyle w:val="000000000000" w:firstRow="0" w:lastRow="0" w:firstColumn="0" w:lastColumn="0" w:oddVBand="0" w:evenVBand="0" w:oddHBand="0" w:evenHBand="0" w:firstRowFirstColumn="0" w:firstRowLastColumn="0" w:lastRowFirstColumn="0" w:lastRowLastColumn="0"/>
            </w:pPr>
            <w:r>
              <w:t>8.18</w:t>
            </w:r>
          </w:p>
        </w:tc>
        <w:tc>
          <w:tcPr>
            <w:tcW w:w="1039" w:type="dxa"/>
            <w:tcBorders>
              <w:top w:val="single" w:sz="18" w:space="0" w:color="auto"/>
            </w:tcBorders>
            <w:shd w:val="clear" w:color="auto" w:fill="FFFF00"/>
          </w:tcPr>
          <w:p w14:paraId="54B3CE2B" w14:textId="1E444C5A" w:rsidR="00613B61" w:rsidRDefault="00EA2866" w:rsidP="001C6A7D">
            <w:pPr>
              <w:jc w:val="center"/>
              <w:cnfStyle w:val="000000000000" w:firstRow="0" w:lastRow="0" w:firstColumn="0" w:lastColumn="0" w:oddVBand="0" w:evenVBand="0" w:oddHBand="0" w:evenHBand="0" w:firstRowFirstColumn="0" w:firstRowLastColumn="0" w:lastRowFirstColumn="0" w:lastRowLastColumn="0"/>
            </w:pPr>
            <w:r>
              <w:t>1.64</w:t>
            </w:r>
          </w:p>
        </w:tc>
        <w:tc>
          <w:tcPr>
            <w:tcW w:w="1039" w:type="dxa"/>
            <w:tcBorders>
              <w:top w:val="single" w:sz="18" w:space="0" w:color="auto"/>
              <w:right w:val="single" w:sz="18" w:space="0" w:color="auto"/>
            </w:tcBorders>
            <w:shd w:val="clear" w:color="auto" w:fill="FFFF00"/>
          </w:tcPr>
          <w:p w14:paraId="10F926C9" w14:textId="3FA33D0D" w:rsidR="00613B61" w:rsidRDefault="00EA2866" w:rsidP="001C6A7D">
            <w:pPr>
              <w:jc w:val="center"/>
              <w:cnfStyle w:val="000000000000" w:firstRow="0" w:lastRow="0" w:firstColumn="0" w:lastColumn="0" w:oddVBand="0" w:evenVBand="0" w:oddHBand="0" w:evenHBand="0" w:firstRowFirstColumn="0" w:firstRowLastColumn="0" w:lastRowFirstColumn="0" w:lastRowLastColumn="0"/>
            </w:pPr>
            <w:r>
              <w:t>0.88</w:t>
            </w:r>
          </w:p>
        </w:tc>
        <w:tc>
          <w:tcPr>
            <w:tcW w:w="1039" w:type="dxa"/>
            <w:tcBorders>
              <w:top w:val="single" w:sz="18" w:space="0" w:color="auto"/>
              <w:left w:val="single" w:sz="18" w:space="0" w:color="auto"/>
            </w:tcBorders>
          </w:tcPr>
          <w:p w14:paraId="41519FD2" w14:textId="4E806AD9" w:rsidR="001C6A7D" w:rsidRDefault="001C6A7D" w:rsidP="001C6A7D">
            <w:pPr>
              <w:jc w:val="center"/>
              <w:cnfStyle w:val="000000000000" w:firstRow="0" w:lastRow="0" w:firstColumn="0" w:lastColumn="0" w:oddVBand="0" w:evenVBand="0" w:oddHBand="0" w:evenHBand="0" w:firstRowFirstColumn="0" w:firstRowLastColumn="0" w:lastRowFirstColumn="0" w:lastRowLastColumn="0"/>
            </w:pPr>
            <w:r>
              <w:t>54</w:t>
            </w:r>
          </w:p>
        </w:tc>
        <w:tc>
          <w:tcPr>
            <w:tcW w:w="1039" w:type="dxa"/>
            <w:tcBorders>
              <w:top w:val="single" w:sz="18" w:space="0" w:color="auto"/>
              <w:right w:val="single" w:sz="18" w:space="0" w:color="auto"/>
            </w:tcBorders>
          </w:tcPr>
          <w:p w14:paraId="736D1AF8" w14:textId="6E7151ED" w:rsidR="00613B61" w:rsidRDefault="001C6A7D" w:rsidP="001C6A7D">
            <w:pPr>
              <w:jc w:val="center"/>
              <w:cnfStyle w:val="000000000000" w:firstRow="0" w:lastRow="0" w:firstColumn="0" w:lastColumn="0" w:oddVBand="0" w:evenVBand="0" w:oddHBand="0" w:evenHBand="0" w:firstRowFirstColumn="0" w:firstRowLastColumn="0" w:lastRowFirstColumn="0" w:lastRowLastColumn="0"/>
            </w:pPr>
            <w:r>
              <w:t>9</w:t>
            </w:r>
          </w:p>
        </w:tc>
        <w:tc>
          <w:tcPr>
            <w:tcW w:w="1039" w:type="dxa"/>
            <w:tcBorders>
              <w:top w:val="single" w:sz="18" w:space="0" w:color="auto"/>
              <w:left w:val="single" w:sz="18" w:space="0" w:color="auto"/>
            </w:tcBorders>
            <w:shd w:val="clear" w:color="auto" w:fill="FFFF00"/>
          </w:tcPr>
          <w:p w14:paraId="3BB09A93" w14:textId="665AE2BC" w:rsidR="00613B61" w:rsidRDefault="00EA2866" w:rsidP="001C6A7D">
            <w:pPr>
              <w:jc w:val="center"/>
              <w:cnfStyle w:val="000000000000" w:firstRow="0" w:lastRow="0" w:firstColumn="0" w:lastColumn="0" w:oddVBand="0" w:evenVBand="0" w:oddHBand="0" w:evenHBand="0" w:firstRowFirstColumn="0" w:firstRowLastColumn="0" w:lastRowFirstColumn="0" w:lastRowLastColumn="0"/>
            </w:pPr>
            <w:r>
              <w:t>3.97</w:t>
            </w:r>
          </w:p>
        </w:tc>
        <w:tc>
          <w:tcPr>
            <w:tcW w:w="1039" w:type="dxa"/>
            <w:tcBorders>
              <w:top w:val="single" w:sz="18" w:space="0" w:color="auto"/>
              <w:right w:val="single" w:sz="18" w:space="0" w:color="auto"/>
            </w:tcBorders>
            <w:shd w:val="clear" w:color="auto" w:fill="FFFF00"/>
          </w:tcPr>
          <w:p w14:paraId="0126C443" w14:textId="793BCB07" w:rsidR="00613B61" w:rsidRDefault="00EA2866" w:rsidP="001C6A7D">
            <w:pPr>
              <w:jc w:val="center"/>
              <w:cnfStyle w:val="000000000000" w:firstRow="0" w:lastRow="0" w:firstColumn="0" w:lastColumn="0" w:oddVBand="0" w:evenVBand="0" w:oddHBand="0" w:evenHBand="0" w:firstRowFirstColumn="0" w:firstRowLastColumn="0" w:lastRowFirstColumn="0" w:lastRowLastColumn="0"/>
            </w:pPr>
            <w:r>
              <w:t>0.66</w:t>
            </w:r>
          </w:p>
        </w:tc>
      </w:tr>
      <w:tr w:rsidR="001C6A7D" w14:paraId="3618E4ED" w14:textId="77777777" w:rsidTr="001C6A7D">
        <w:tc>
          <w:tcPr>
            <w:cnfStyle w:val="001000000000" w:firstRow="0" w:lastRow="0" w:firstColumn="1" w:lastColumn="0" w:oddVBand="0" w:evenVBand="0" w:oddHBand="0" w:evenHBand="0" w:firstRowFirstColumn="0" w:firstRowLastColumn="0" w:lastRowFirstColumn="0" w:lastRowLastColumn="0"/>
            <w:tcW w:w="1038" w:type="dxa"/>
            <w:tcBorders>
              <w:left w:val="single" w:sz="18" w:space="0" w:color="auto"/>
              <w:right w:val="single" w:sz="18" w:space="0" w:color="auto"/>
            </w:tcBorders>
          </w:tcPr>
          <w:p w14:paraId="1184746D" w14:textId="2B2BB0D7" w:rsidR="00613B61" w:rsidRDefault="0021792F" w:rsidP="00613B61">
            <w:r>
              <w:t>Developed</w:t>
            </w:r>
          </w:p>
        </w:tc>
        <w:tc>
          <w:tcPr>
            <w:tcW w:w="1039" w:type="dxa"/>
            <w:tcBorders>
              <w:left w:val="single" w:sz="18" w:space="0" w:color="auto"/>
            </w:tcBorders>
          </w:tcPr>
          <w:p w14:paraId="21732EB9" w14:textId="44BE19CD" w:rsidR="00613B61" w:rsidRDefault="001C6A7D" w:rsidP="001C6A7D">
            <w:pPr>
              <w:jc w:val="center"/>
              <w:cnfStyle w:val="000000000000" w:firstRow="0" w:lastRow="0" w:firstColumn="0" w:lastColumn="0" w:oddVBand="0" w:evenVBand="0" w:oddHBand="0" w:evenHBand="0" w:firstRowFirstColumn="0" w:firstRowLastColumn="0" w:lastRowFirstColumn="0" w:lastRowLastColumn="0"/>
            </w:pPr>
            <w:r>
              <w:t>98</w:t>
            </w:r>
          </w:p>
        </w:tc>
        <w:tc>
          <w:tcPr>
            <w:tcW w:w="1039" w:type="dxa"/>
            <w:shd w:val="clear" w:color="auto" w:fill="FFFF00"/>
          </w:tcPr>
          <w:p w14:paraId="5AD440BA" w14:textId="259FB2E0" w:rsidR="00613B61" w:rsidRDefault="00EA2866" w:rsidP="001C6A7D">
            <w:pPr>
              <w:jc w:val="center"/>
              <w:cnfStyle w:val="000000000000" w:firstRow="0" w:lastRow="0" w:firstColumn="0" w:lastColumn="0" w:oddVBand="0" w:evenVBand="0" w:oddHBand="0" w:evenHBand="0" w:firstRowFirstColumn="0" w:firstRowLastColumn="0" w:lastRowFirstColumn="0" w:lastRowLastColumn="0"/>
            </w:pPr>
            <w:r>
              <w:t>0.20</w:t>
            </w:r>
          </w:p>
        </w:tc>
        <w:tc>
          <w:tcPr>
            <w:tcW w:w="1039" w:type="dxa"/>
            <w:shd w:val="clear" w:color="auto" w:fill="FFFF00"/>
          </w:tcPr>
          <w:p w14:paraId="1BC41164" w14:textId="1190B413" w:rsidR="00613B61" w:rsidRDefault="00EA2866" w:rsidP="001C6A7D">
            <w:pPr>
              <w:jc w:val="center"/>
              <w:cnfStyle w:val="000000000000" w:firstRow="0" w:lastRow="0" w:firstColumn="0" w:lastColumn="0" w:oddVBand="0" w:evenVBand="0" w:oddHBand="0" w:evenHBand="0" w:firstRowFirstColumn="0" w:firstRowLastColumn="0" w:lastRowFirstColumn="0" w:lastRowLastColumn="0"/>
            </w:pPr>
            <w:r>
              <w:t>0.04</w:t>
            </w:r>
          </w:p>
        </w:tc>
        <w:tc>
          <w:tcPr>
            <w:tcW w:w="1039" w:type="dxa"/>
            <w:tcBorders>
              <w:right w:val="single" w:sz="18" w:space="0" w:color="auto"/>
            </w:tcBorders>
            <w:shd w:val="clear" w:color="auto" w:fill="FFFF00"/>
          </w:tcPr>
          <w:p w14:paraId="4BDBD96F" w14:textId="60CDDC3D" w:rsidR="00613B61" w:rsidRDefault="00EA2866" w:rsidP="001C6A7D">
            <w:pPr>
              <w:jc w:val="center"/>
              <w:cnfStyle w:val="000000000000" w:firstRow="0" w:lastRow="0" w:firstColumn="0" w:lastColumn="0" w:oddVBand="0" w:evenVBand="0" w:oddHBand="0" w:evenHBand="0" w:firstRowFirstColumn="0" w:firstRowLastColumn="0" w:lastRowFirstColumn="0" w:lastRowLastColumn="0"/>
            </w:pPr>
            <w:r>
              <w:t>4.56</w:t>
            </w:r>
          </w:p>
        </w:tc>
        <w:tc>
          <w:tcPr>
            <w:tcW w:w="1039" w:type="dxa"/>
            <w:tcBorders>
              <w:left w:val="single" w:sz="18" w:space="0" w:color="auto"/>
            </w:tcBorders>
          </w:tcPr>
          <w:p w14:paraId="4C314254" w14:textId="77777777" w:rsidR="00613B61" w:rsidRDefault="00613B61" w:rsidP="001C6A7D">
            <w:pPr>
              <w:jc w:val="center"/>
              <w:cnfStyle w:val="000000000000" w:firstRow="0" w:lastRow="0" w:firstColumn="0" w:lastColumn="0" w:oddVBand="0" w:evenVBand="0" w:oddHBand="0" w:evenHBand="0" w:firstRowFirstColumn="0" w:firstRowLastColumn="0" w:lastRowFirstColumn="0" w:lastRowLastColumn="0"/>
            </w:pPr>
          </w:p>
        </w:tc>
        <w:tc>
          <w:tcPr>
            <w:tcW w:w="1039" w:type="dxa"/>
            <w:tcBorders>
              <w:right w:val="single" w:sz="18" w:space="0" w:color="auto"/>
            </w:tcBorders>
          </w:tcPr>
          <w:p w14:paraId="18CA638A" w14:textId="3E6CC245" w:rsidR="00613B61" w:rsidRDefault="001C6A7D" w:rsidP="001C6A7D">
            <w:pPr>
              <w:jc w:val="center"/>
              <w:cnfStyle w:val="000000000000" w:firstRow="0" w:lastRow="0" w:firstColumn="0" w:lastColumn="0" w:oddVBand="0" w:evenVBand="0" w:oddHBand="0" w:evenHBand="0" w:firstRowFirstColumn="0" w:firstRowLastColumn="0" w:lastRowFirstColumn="0" w:lastRowLastColumn="0"/>
            </w:pPr>
            <w:r>
              <w:t>36</w:t>
            </w:r>
          </w:p>
        </w:tc>
        <w:tc>
          <w:tcPr>
            <w:tcW w:w="1039" w:type="dxa"/>
            <w:tcBorders>
              <w:left w:val="single" w:sz="18" w:space="0" w:color="auto"/>
            </w:tcBorders>
          </w:tcPr>
          <w:p w14:paraId="27596280" w14:textId="77777777" w:rsidR="00613B61" w:rsidRDefault="00613B61" w:rsidP="001C6A7D">
            <w:pPr>
              <w:jc w:val="center"/>
              <w:cnfStyle w:val="000000000000" w:firstRow="0" w:lastRow="0" w:firstColumn="0" w:lastColumn="0" w:oddVBand="0" w:evenVBand="0" w:oddHBand="0" w:evenHBand="0" w:firstRowFirstColumn="0" w:firstRowLastColumn="0" w:lastRowFirstColumn="0" w:lastRowLastColumn="0"/>
            </w:pPr>
          </w:p>
        </w:tc>
        <w:tc>
          <w:tcPr>
            <w:tcW w:w="1039" w:type="dxa"/>
            <w:tcBorders>
              <w:right w:val="single" w:sz="18" w:space="0" w:color="auto"/>
            </w:tcBorders>
            <w:shd w:val="clear" w:color="auto" w:fill="FFFF00"/>
          </w:tcPr>
          <w:p w14:paraId="2B249946" w14:textId="5B073020" w:rsidR="00613B61" w:rsidRDefault="00EA2866" w:rsidP="001C6A7D">
            <w:pPr>
              <w:jc w:val="center"/>
              <w:cnfStyle w:val="000000000000" w:firstRow="0" w:lastRow="0" w:firstColumn="0" w:lastColumn="0" w:oddVBand="0" w:evenVBand="0" w:oddHBand="0" w:evenHBand="0" w:firstRowFirstColumn="0" w:firstRowLastColumn="0" w:lastRowFirstColumn="0" w:lastRowLastColumn="0"/>
            </w:pPr>
            <w:r>
              <w:t>13.69</w:t>
            </w:r>
          </w:p>
        </w:tc>
      </w:tr>
      <w:tr w:rsidR="001C6A7D" w14:paraId="212503B3" w14:textId="77777777" w:rsidTr="001C6A7D">
        <w:tc>
          <w:tcPr>
            <w:cnfStyle w:val="001000000000" w:firstRow="0" w:lastRow="0" w:firstColumn="1" w:lastColumn="0" w:oddVBand="0" w:evenVBand="0" w:oddHBand="0" w:evenHBand="0" w:firstRowFirstColumn="0" w:firstRowLastColumn="0" w:lastRowFirstColumn="0" w:lastRowLastColumn="0"/>
            <w:tcW w:w="1038" w:type="dxa"/>
            <w:tcBorders>
              <w:left w:val="single" w:sz="18" w:space="0" w:color="auto"/>
              <w:bottom w:val="single" w:sz="18" w:space="0" w:color="auto"/>
              <w:right w:val="single" w:sz="18" w:space="0" w:color="auto"/>
            </w:tcBorders>
          </w:tcPr>
          <w:p w14:paraId="74133169" w14:textId="6CD85D34" w:rsidR="00613B61" w:rsidRDefault="0021792F" w:rsidP="00613B61">
            <w:r>
              <w:t>Landscaping</w:t>
            </w:r>
          </w:p>
        </w:tc>
        <w:tc>
          <w:tcPr>
            <w:tcW w:w="1039" w:type="dxa"/>
            <w:tcBorders>
              <w:left w:val="single" w:sz="18" w:space="0" w:color="auto"/>
              <w:bottom w:val="single" w:sz="18" w:space="0" w:color="auto"/>
            </w:tcBorders>
          </w:tcPr>
          <w:p w14:paraId="1F5B76C4" w14:textId="67ABF820" w:rsidR="00613B61" w:rsidRDefault="001C6A7D" w:rsidP="001C6A7D">
            <w:pPr>
              <w:jc w:val="center"/>
              <w:cnfStyle w:val="000000000000" w:firstRow="0" w:lastRow="0" w:firstColumn="0" w:lastColumn="0" w:oddVBand="0" w:evenVBand="0" w:oddHBand="0" w:evenHBand="0" w:firstRowFirstColumn="0" w:firstRowLastColumn="0" w:lastRowFirstColumn="0" w:lastRowLastColumn="0"/>
            </w:pPr>
            <w:r>
              <w:t>70</w:t>
            </w:r>
          </w:p>
        </w:tc>
        <w:tc>
          <w:tcPr>
            <w:tcW w:w="1039" w:type="dxa"/>
            <w:tcBorders>
              <w:bottom w:val="single" w:sz="18" w:space="0" w:color="auto"/>
            </w:tcBorders>
            <w:shd w:val="clear" w:color="auto" w:fill="FFFF00"/>
          </w:tcPr>
          <w:p w14:paraId="12E80D28" w14:textId="2D95AD3C" w:rsidR="00613B61" w:rsidRDefault="00EA2866" w:rsidP="001C6A7D">
            <w:pPr>
              <w:jc w:val="center"/>
              <w:cnfStyle w:val="000000000000" w:firstRow="0" w:lastRow="0" w:firstColumn="0" w:lastColumn="0" w:oddVBand="0" w:evenVBand="0" w:oddHBand="0" w:evenHBand="0" w:firstRowFirstColumn="0" w:firstRowLastColumn="0" w:lastRowFirstColumn="0" w:lastRowLastColumn="0"/>
            </w:pPr>
            <w:r>
              <w:t>4.29</w:t>
            </w:r>
          </w:p>
        </w:tc>
        <w:tc>
          <w:tcPr>
            <w:tcW w:w="1039" w:type="dxa"/>
            <w:tcBorders>
              <w:bottom w:val="single" w:sz="18" w:space="0" w:color="auto"/>
            </w:tcBorders>
            <w:shd w:val="clear" w:color="auto" w:fill="FFFF00"/>
          </w:tcPr>
          <w:p w14:paraId="6B4D63BD" w14:textId="19A6788F" w:rsidR="00613B61" w:rsidRDefault="00EA2866" w:rsidP="001C6A7D">
            <w:pPr>
              <w:jc w:val="center"/>
              <w:cnfStyle w:val="000000000000" w:firstRow="0" w:lastRow="0" w:firstColumn="0" w:lastColumn="0" w:oddVBand="0" w:evenVBand="0" w:oddHBand="0" w:evenHBand="0" w:firstRowFirstColumn="0" w:firstRowLastColumn="0" w:lastRowFirstColumn="0" w:lastRowLastColumn="0"/>
            </w:pPr>
            <w:r>
              <w:t>0.86</w:t>
            </w:r>
          </w:p>
        </w:tc>
        <w:tc>
          <w:tcPr>
            <w:tcW w:w="1039" w:type="dxa"/>
            <w:tcBorders>
              <w:bottom w:val="single" w:sz="18" w:space="0" w:color="auto"/>
              <w:right w:val="single" w:sz="18" w:space="0" w:color="auto"/>
            </w:tcBorders>
            <w:shd w:val="clear" w:color="auto" w:fill="FFFF00"/>
          </w:tcPr>
          <w:p w14:paraId="12F829F2" w14:textId="0093880A" w:rsidR="00613B61" w:rsidRDefault="00EA2866" w:rsidP="001C6A7D">
            <w:pPr>
              <w:jc w:val="center"/>
              <w:cnfStyle w:val="000000000000" w:firstRow="0" w:lastRow="0" w:firstColumn="0" w:lastColumn="0" w:oddVBand="0" w:evenVBand="0" w:oddHBand="0" w:evenHBand="0" w:firstRowFirstColumn="0" w:firstRowLastColumn="0" w:lastRowFirstColumn="0" w:lastRowLastColumn="0"/>
            </w:pPr>
            <w:r>
              <w:t>1.89</w:t>
            </w:r>
          </w:p>
        </w:tc>
        <w:tc>
          <w:tcPr>
            <w:tcW w:w="1039" w:type="dxa"/>
            <w:tcBorders>
              <w:left w:val="single" w:sz="18" w:space="0" w:color="auto"/>
              <w:bottom w:val="single" w:sz="18" w:space="0" w:color="auto"/>
            </w:tcBorders>
          </w:tcPr>
          <w:p w14:paraId="556DEC20" w14:textId="77777777" w:rsidR="00613B61" w:rsidRDefault="00613B61" w:rsidP="001C6A7D">
            <w:pPr>
              <w:jc w:val="center"/>
              <w:cnfStyle w:val="000000000000" w:firstRow="0" w:lastRow="0" w:firstColumn="0" w:lastColumn="0" w:oddVBand="0" w:evenVBand="0" w:oddHBand="0" w:evenHBand="0" w:firstRowFirstColumn="0" w:firstRowLastColumn="0" w:lastRowFirstColumn="0" w:lastRowLastColumn="0"/>
            </w:pPr>
          </w:p>
        </w:tc>
        <w:tc>
          <w:tcPr>
            <w:tcW w:w="1039" w:type="dxa"/>
            <w:tcBorders>
              <w:bottom w:val="single" w:sz="18" w:space="0" w:color="auto"/>
              <w:right w:val="single" w:sz="18" w:space="0" w:color="auto"/>
            </w:tcBorders>
          </w:tcPr>
          <w:p w14:paraId="75085ED7" w14:textId="79759E00" w:rsidR="00613B61" w:rsidRDefault="001C6A7D" w:rsidP="001C6A7D">
            <w:pPr>
              <w:jc w:val="center"/>
              <w:cnfStyle w:val="000000000000" w:firstRow="0" w:lastRow="0" w:firstColumn="0" w:lastColumn="0" w:oddVBand="0" w:evenVBand="0" w:oddHBand="0" w:evenHBand="0" w:firstRowFirstColumn="0" w:firstRowLastColumn="0" w:lastRowFirstColumn="0" w:lastRowLastColumn="0"/>
            </w:pPr>
            <w:r>
              <w:t>9</w:t>
            </w:r>
          </w:p>
        </w:tc>
        <w:tc>
          <w:tcPr>
            <w:tcW w:w="1039" w:type="dxa"/>
            <w:tcBorders>
              <w:left w:val="single" w:sz="18" w:space="0" w:color="auto"/>
              <w:bottom w:val="single" w:sz="18" w:space="0" w:color="auto"/>
            </w:tcBorders>
          </w:tcPr>
          <w:p w14:paraId="5D2B486D" w14:textId="77777777" w:rsidR="00613B61" w:rsidRDefault="00613B61" w:rsidP="001C6A7D">
            <w:pPr>
              <w:jc w:val="center"/>
              <w:cnfStyle w:val="000000000000" w:firstRow="0" w:lastRow="0" w:firstColumn="0" w:lastColumn="0" w:oddVBand="0" w:evenVBand="0" w:oddHBand="0" w:evenHBand="0" w:firstRowFirstColumn="0" w:firstRowLastColumn="0" w:lastRowFirstColumn="0" w:lastRowLastColumn="0"/>
            </w:pPr>
          </w:p>
        </w:tc>
        <w:tc>
          <w:tcPr>
            <w:tcW w:w="1039" w:type="dxa"/>
            <w:tcBorders>
              <w:bottom w:val="single" w:sz="18" w:space="0" w:color="auto"/>
              <w:right w:val="single" w:sz="18" w:space="0" w:color="auto"/>
            </w:tcBorders>
            <w:shd w:val="clear" w:color="auto" w:fill="FFFF00"/>
          </w:tcPr>
          <w:p w14:paraId="60867435" w14:textId="6D258F9B" w:rsidR="00613B61" w:rsidRDefault="00EA2866" w:rsidP="001C6A7D">
            <w:pPr>
              <w:jc w:val="center"/>
              <w:cnfStyle w:val="000000000000" w:firstRow="0" w:lastRow="0" w:firstColumn="0" w:lastColumn="0" w:oddVBand="0" w:evenVBand="0" w:oddHBand="0" w:evenHBand="0" w:firstRowFirstColumn="0" w:firstRowLastColumn="0" w:lastRowFirstColumn="0" w:lastRowLastColumn="0"/>
            </w:pPr>
            <w:r>
              <w:t>1.42</w:t>
            </w:r>
          </w:p>
        </w:tc>
      </w:tr>
      <w:tr w:rsidR="001C6A7D" w14:paraId="393A8C07" w14:textId="77777777" w:rsidTr="001C6A7D">
        <w:tc>
          <w:tcPr>
            <w:cnfStyle w:val="001000000000" w:firstRow="0" w:lastRow="0" w:firstColumn="1" w:lastColumn="0" w:oddVBand="0" w:evenVBand="0" w:oddHBand="0" w:evenHBand="0" w:firstRowFirstColumn="0" w:firstRowLastColumn="0" w:lastRowFirstColumn="0" w:lastRowLastColumn="0"/>
            <w:tcW w:w="1038" w:type="dxa"/>
            <w:tcBorders>
              <w:top w:val="single" w:sz="18" w:space="0" w:color="auto"/>
              <w:left w:val="single" w:sz="18" w:space="0" w:color="auto"/>
              <w:bottom w:val="single" w:sz="18" w:space="0" w:color="auto"/>
              <w:right w:val="single" w:sz="18" w:space="0" w:color="auto"/>
            </w:tcBorders>
          </w:tcPr>
          <w:p w14:paraId="240BB9D4" w14:textId="363DD8FE" w:rsidR="00613B61" w:rsidRDefault="0021792F" w:rsidP="00613B61">
            <w:r>
              <w:t>Sum</w:t>
            </w:r>
          </w:p>
        </w:tc>
        <w:tc>
          <w:tcPr>
            <w:tcW w:w="1039" w:type="dxa"/>
            <w:tcBorders>
              <w:top w:val="single" w:sz="18" w:space="0" w:color="auto"/>
              <w:left w:val="single" w:sz="18" w:space="0" w:color="auto"/>
              <w:bottom w:val="single" w:sz="18" w:space="0" w:color="auto"/>
            </w:tcBorders>
          </w:tcPr>
          <w:p w14:paraId="70E4BEA6" w14:textId="77777777" w:rsidR="00613B61" w:rsidRDefault="00613B61" w:rsidP="00613B61">
            <w:pPr>
              <w:cnfStyle w:val="000000000000" w:firstRow="0" w:lastRow="0" w:firstColumn="0" w:lastColumn="0" w:oddVBand="0" w:evenVBand="0" w:oddHBand="0" w:evenHBand="0" w:firstRowFirstColumn="0" w:firstRowLastColumn="0" w:lastRowFirstColumn="0" w:lastRowLastColumn="0"/>
            </w:pPr>
          </w:p>
        </w:tc>
        <w:tc>
          <w:tcPr>
            <w:tcW w:w="1039" w:type="dxa"/>
            <w:tcBorders>
              <w:top w:val="single" w:sz="18" w:space="0" w:color="auto"/>
              <w:bottom w:val="single" w:sz="18" w:space="0" w:color="auto"/>
            </w:tcBorders>
          </w:tcPr>
          <w:p w14:paraId="1272CED5" w14:textId="77777777" w:rsidR="00613B61" w:rsidRDefault="00613B61" w:rsidP="00613B61">
            <w:pPr>
              <w:cnfStyle w:val="000000000000" w:firstRow="0" w:lastRow="0" w:firstColumn="0" w:lastColumn="0" w:oddVBand="0" w:evenVBand="0" w:oddHBand="0" w:evenHBand="0" w:firstRowFirstColumn="0" w:firstRowLastColumn="0" w:lastRowFirstColumn="0" w:lastRowLastColumn="0"/>
            </w:pPr>
          </w:p>
        </w:tc>
        <w:tc>
          <w:tcPr>
            <w:tcW w:w="1039" w:type="dxa"/>
            <w:tcBorders>
              <w:top w:val="single" w:sz="18" w:space="0" w:color="auto"/>
              <w:bottom w:val="single" w:sz="18" w:space="0" w:color="auto"/>
            </w:tcBorders>
          </w:tcPr>
          <w:p w14:paraId="597583D7" w14:textId="77777777" w:rsidR="00613B61" w:rsidRDefault="00613B61" w:rsidP="00613B61">
            <w:pPr>
              <w:cnfStyle w:val="000000000000" w:firstRow="0" w:lastRow="0" w:firstColumn="0" w:lastColumn="0" w:oddVBand="0" w:evenVBand="0" w:oddHBand="0" w:evenHBand="0" w:firstRowFirstColumn="0" w:firstRowLastColumn="0" w:lastRowFirstColumn="0" w:lastRowLastColumn="0"/>
            </w:pPr>
          </w:p>
        </w:tc>
        <w:tc>
          <w:tcPr>
            <w:tcW w:w="1039" w:type="dxa"/>
            <w:tcBorders>
              <w:top w:val="single" w:sz="18" w:space="0" w:color="auto"/>
              <w:bottom w:val="single" w:sz="18" w:space="0" w:color="auto"/>
              <w:right w:val="single" w:sz="18" w:space="0" w:color="auto"/>
            </w:tcBorders>
          </w:tcPr>
          <w:p w14:paraId="0C4FAD5E" w14:textId="77777777" w:rsidR="00613B61" w:rsidRDefault="00613B61" w:rsidP="00613B61">
            <w:pPr>
              <w:cnfStyle w:val="000000000000" w:firstRow="0" w:lastRow="0" w:firstColumn="0" w:lastColumn="0" w:oddVBand="0" w:evenVBand="0" w:oddHBand="0" w:evenHBand="0" w:firstRowFirstColumn="0" w:firstRowLastColumn="0" w:lastRowFirstColumn="0" w:lastRowLastColumn="0"/>
            </w:pPr>
          </w:p>
        </w:tc>
        <w:tc>
          <w:tcPr>
            <w:tcW w:w="1039" w:type="dxa"/>
            <w:tcBorders>
              <w:top w:val="single" w:sz="18" w:space="0" w:color="auto"/>
              <w:left w:val="single" w:sz="18" w:space="0" w:color="auto"/>
              <w:bottom w:val="single" w:sz="18" w:space="0" w:color="auto"/>
            </w:tcBorders>
          </w:tcPr>
          <w:p w14:paraId="67BAB5F4" w14:textId="29616CA4" w:rsidR="00613B61" w:rsidRDefault="001C6A7D" w:rsidP="001C6A7D">
            <w:pPr>
              <w:jc w:val="center"/>
              <w:cnfStyle w:val="000000000000" w:firstRow="0" w:lastRow="0" w:firstColumn="0" w:lastColumn="0" w:oddVBand="0" w:evenVBand="0" w:oddHBand="0" w:evenHBand="0" w:firstRowFirstColumn="0" w:firstRowLastColumn="0" w:lastRowFirstColumn="0" w:lastRowLastColumn="0"/>
            </w:pPr>
            <w:r>
              <w:t>54</w:t>
            </w:r>
          </w:p>
        </w:tc>
        <w:tc>
          <w:tcPr>
            <w:tcW w:w="1039" w:type="dxa"/>
            <w:tcBorders>
              <w:top w:val="single" w:sz="18" w:space="0" w:color="auto"/>
              <w:bottom w:val="single" w:sz="18" w:space="0" w:color="auto"/>
              <w:right w:val="single" w:sz="18" w:space="0" w:color="auto"/>
            </w:tcBorders>
          </w:tcPr>
          <w:p w14:paraId="00E3446F" w14:textId="5B83B23A" w:rsidR="00613B61" w:rsidRDefault="001C6A7D" w:rsidP="001C6A7D">
            <w:pPr>
              <w:jc w:val="center"/>
              <w:cnfStyle w:val="000000000000" w:firstRow="0" w:lastRow="0" w:firstColumn="0" w:lastColumn="0" w:oddVBand="0" w:evenVBand="0" w:oddHBand="0" w:evenHBand="0" w:firstRowFirstColumn="0" w:firstRowLastColumn="0" w:lastRowFirstColumn="0" w:lastRowLastColumn="0"/>
            </w:pPr>
            <w:r>
              <w:t>54</w:t>
            </w:r>
          </w:p>
        </w:tc>
        <w:tc>
          <w:tcPr>
            <w:tcW w:w="1039" w:type="dxa"/>
            <w:tcBorders>
              <w:top w:val="single" w:sz="18" w:space="0" w:color="auto"/>
              <w:left w:val="single" w:sz="18" w:space="0" w:color="auto"/>
              <w:bottom w:val="single" w:sz="18" w:space="0" w:color="auto"/>
            </w:tcBorders>
            <w:shd w:val="clear" w:color="auto" w:fill="FFFF00"/>
          </w:tcPr>
          <w:p w14:paraId="29C5144B" w14:textId="340CF792" w:rsidR="00613B61" w:rsidRDefault="00EA2866" w:rsidP="001C6A7D">
            <w:pPr>
              <w:jc w:val="center"/>
              <w:cnfStyle w:val="000000000000" w:firstRow="0" w:lastRow="0" w:firstColumn="0" w:lastColumn="0" w:oddVBand="0" w:evenVBand="0" w:oddHBand="0" w:evenHBand="0" w:firstRowFirstColumn="0" w:firstRowLastColumn="0" w:lastRowFirstColumn="0" w:lastRowLastColumn="0"/>
            </w:pPr>
            <w:r>
              <w:t>3.97</w:t>
            </w:r>
          </w:p>
        </w:tc>
        <w:tc>
          <w:tcPr>
            <w:tcW w:w="1039" w:type="dxa"/>
            <w:tcBorders>
              <w:top w:val="single" w:sz="18" w:space="0" w:color="auto"/>
              <w:bottom w:val="single" w:sz="18" w:space="0" w:color="auto"/>
              <w:right w:val="single" w:sz="18" w:space="0" w:color="auto"/>
            </w:tcBorders>
            <w:shd w:val="clear" w:color="auto" w:fill="FFFF00"/>
          </w:tcPr>
          <w:p w14:paraId="08A83D0B" w14:textId="7F984F95" w:rsidR="00613B61" w:rsidRDefault="00EA2866" w:rsidP="001C6A7D">
            <w:pPr>
              <w:jc w:val="center"/>
              <w:cnfStyle w:val="000000000000" w:firstRow="0" w:lastRow="0" w:firstColumn="0" w:lastColumn="0" w:oddVBand="0" w:evenVBand="0" w:oddHBand="0" w:evenHBand="0" w:firstRowFirstColumn="0" w:firstRowLastColumn="0" w:lastRowFirstColumn="0" w:lastRowLastColumn="0"/>
            </w:pPr>
            <w:r>
              <w:t>15.77</w:t>
            </w:r>
          </w:p>
        </w:tc>
      </w:tr>
    </w:tbl>
    <w:p w14:paraId="47517EBF" w14:textId="439D28EA" w:rsidR="004F1423" w:rsidRDefault="004F1423" w:rsidP="003F55DE">
      <w:pPr>
        <w:spacing w:after="0"/>
      </w:pPr>
    </w:p>
    <w:p w14:paraId="1C7848F8" w14:textId="77777777" w:rsidR="004F1423" w:rsidRDefault="004F1423" w:rsidP="003F55DE">
      <w:pPr>
        <w:spacing w:after="0"/>
      </w:pPr>
      <w:r>
        <w:t>b) What percentage change is there between the volume of runoff before and after the development? What implications will this have for the local region and flood control? (3)</w:t>
      </w:r>
    </w:p>
    <w:p w14:paraId="4D9414EE" w14:textId="05768288" w:rsidR="004F1423" w:rsidRPr="00EA2866" w:rsidRDefault="00EA2866" w:rsidP="003F55DE">
      <w:pPr>
        <w:spacing w:after="0"/>
        <w:rPr>
          <w:color w:val="0070C0"/>
        </w:rPr>
      </w:pPr>
      <m:oMathPara>
        <m:oMath>
          <m:r>
            <w:rPr>
              <w:rFonts w:ascii="Cambria Math" w:hAnsi="Cambria Math"/>
              <w:color w:val="0070C0"/>
            </w:rPr>
            <m:t>runoff change=100%×</m:t>
          </m:r>
          <m:f>
            <m:fPr>
              <m:ctrlPr>
                <w:rPr>
                  <w:rFonts w:ascii="Cambria Math" w:hAnsi="Cambria Math"/>
                  <w:i/>
                  <w:color w:val="0070C0"/>
                </w:rPr>
              </m:ctrlPr>
            </m:fPr>
            <m:num>
              <m:r>
                <w:rPr>
                  <w:rFonts w:ascii="Cambria Math" w:hAnsi="Cambria Math"/>
                  <w:color w:val="0070C0"/>
                </w:rPr>
                <m:t>15.77-3.97</m:t>
              </m:r>
            </m:num>
            <m:den>
              <m:r>
                <w:rPr>
                  <w:rFonts w:ascii="Cambria Math" w:hAnsi="Cambria Math"/>
                  <w:color w:val="0070C0"/>
                </w:rPr>
                <m:t>3.97</m:t>
              </m:r>
            </m:den>
          </m:f>
          <m:r>
            <w:rPr>
              <w:rFonts w:ascii="Cambria Math" w:hAnsi="Cambria Math"/>
              <w:color w:val="0070C0"/>
            </w:rPr>
            <m:t>=</m:t>
          </m:r>
          <m:r>
            <m:rPr>
              <m:sty m:val="bi"/>
            </m:rPr>
            <w:rPr>
              <w:rFonts w:ascii="Cambria Math" w:hAnsi="Cambria Math"/>
              <w:color w:val="0070C0"/>
            </w:rPr>
            <m:t>297.23%</m:t>
          </m:r>
        </m:oMath>
      </m:oMathPara>
    </w:p>
    <w:p w14:paraId="577A8217" w14:textId="4C4297E8" w:rsidR="004F1423" w:rsidRPr="00EA2866" w:rsidRDefault="00EA2866" w:rsidP="003F55DE">
      <w:pPr>
        <w:spacing w:after="0"/>
        <w:rPr>
          <w:color w:val="0070C0"/>
        </w:rPr>
      </w:pPr>
      <w:r>
        <w:rPr>
          <w:color w:val="0070C0"/>
        </w:rPr>
        <w:t>The runoff will increase by 3 times what it was before development. This will result in more frequent and severe floods in the region.</w:t>
      </w:r>
    </w:p>
    <w:p w14:paraId="11DDA106" w14:textId="77777777" w:rsidR="004F1423" w:rsidRDefault="004F1423" w:rsidP="003F55DE">
      <w:pPr>
        <w:spacing w:after="0"/>
      </w:pPr>
    </w:p>
    <w:p w14:paraId="7E770F89" w14:textId="77777777" w:rsidR="004F1423" w:rsidRDefault="004F1423" w:rsidP="003F55DE">
      <w:pPr>
        <w:spacing w:after="0"/>
      </w:pPr>
    </w:p>
    <w:p w14:paraId="5046133E" w14:textId="77777777" w:rsidR="00105B20" w:rsidRDefault="00105B20" w:rsidP="003F55DE">
      <w:pPr>
        <w:spacing w:after="0"/>
      </w:pPr>
    </w:p>
    <w:p w14:paraId="2B5D097E" w14:textId="77777777" w:rsidR="004F1423" w:rsidRDefault="004F1423" w:rsidP="003F55DE">
      <w:pPr>
        <w:spacing w:after="0"/>
      </w:pPr>
      <w:r>
        <w:t>c) If you were city planners, suggest possible ways that you could reduce flood risk when planning and developing the next area of housing? (3)</w:t>
      </w:r>
    </w:p>
    <w:p w14:paraId="47124759" w14:textId="1643DC81" w:rsidR="004F1423" w:rsidRDefault="00EA2866" w:rsidP="003F55DE">
      <w:pPr>
        <w:spacing w:after="0"/>
      </w:pPr>
      <w:r>
        <w:rPr>
          <w:color w:val="0070C0"/>
        </w:rPr>
        <w:t xml:space="preserve">I will limit </w:t>
      </w:r>
      <w:r w:rsidR="00FC1721">
        <w:rPr>
          <w:color w:val="0070C0"/>
        </w:rPr>
        <w:t>paved surfaces and encourage as much landscaping as possible so that the reduction in infiltration won’t be as much as if I don’t limit paved surfaces. If possible, I want to build as many parks as possible too.</w:t>
      </w:r>
    </w:p>
    <w:p w14:paraId="2347F867" w14:textId="77777777" w:rsidR="004F1423" w:rsidRDefault="004F1423" w:rsidP="003F55DE">
      <w:pPr>
        <w:spacing w:after="0"/>
      </w:pPr>
    </w:p>
    <w:p w14:paraId="1B113D72" w14:textId="77777777" w:rsidR="00105B20" w:rsidRDefault="00105B20" w:rsidP="003F55DE">
      <w:pPr>
        <w:spacing w:after="0"/>
      </w:pPr>
    </w:p>
    <w:p w14:paraId="7F6EF076" w14:textId="77777777" w:rsidR="00105B20" w:rsidRDefault="00105B20" w:rsidP="003F55DE">
      <w:pPr>
        <w:spacing w:after="0"/>
      </w:pPr>
    </w:p>
    <w:p w14:paraId="5E0BEBF5" w14:textId="77777777" w:rsidR="00105B20" w:rsidRDefault="00105B20" w:rsidP="003F55DE">
      <w:pPr>
        <w:spacing w:after="0"/>
      </w:pPr>
    </w:p>
    <w:p w14:paraId="0A67F10C" w14:textId="77777777" w:rsidR="00105B20" w:rsidRDefault="00105B20" w:rsidP="003F55DE">
      <w:pPr>
        <w:spacing w:after="0"/>
      </w:pPr>
    </w:p>
    <w:p w14:paraId="50970112" w14:textId="1CDB30F1" w:rsidR="00105B20" w:rsidRDefault="00105B20" w:rsidP="003F55DE">
      <w:pPr>
        <w:spacing w:after="0"/>
      </w:pPr>
    </w:p>
    <w:p w14:paraId="1FF14A9F" w14:textId="66593C07" w:rsidR="00432D58" w:rsidRDefault="00432D58" w:rsidP="003F55DE">
      <w:pPr>
        <w:spacing w:after="0"/>
      </w:pPr>
    </w:p>
    <w:p w14:paraId="0860B409" w14:textId="77777777" w:rsidR="001C6A7D" w:rsidRDefault="001C6A7D" w:rsidP="003F55DE">
      <w:pPr>
        <w:spacing w:after="0"/>
      </w:pPr>
    </w:p>
    <w:p w14:paraId="4162AE10" w14:textId="77777777" w:rsidR="004F1423" w:rsidRPr="007A3F5E" w:rsidRDefault="004F1423" w:rsidP="003F55DE">
      <w:pPr>
        <w:spacing w:after="0"/>
        <w:rPr>
          <w:u w:val="single"/>
        </w:rPr>
      </w:pPr>
      <w:r w:rsidRPr="007A3F5E">
        <w:rPr>
          <w:u w:val="single"/>
        </w:rPr>
        <w:lastRenderedPageBreak/>
        <w:t>2. Unit hydrograph method</w:t>
      </w:r>
      <w:r w:rsidR="00970988" w:rsidRPr="007A3F5E">
        <w:rPr>
          <w:u w:val="single"/>
        </w:rPr>
        <w:t xml:space="preserve"> (26</w:t>
      </w:r>
      <w:r w:rsidR="008A1144" w:rsidRPr="007A3F5E">
        <w:rPr>
          <w:u w:val="single"/>
        </w:rPr>
        <w:t>)</w:t>
      </w:r>
    </w:p>
    <w:p w14:paraId="01BC7BF3" w14:textId="28BD97A7" w:rsidR="00105B20" w:rsidRDefault="00105B20" w:rsidP="003F55DE">
      <w:pPr>
        <w:spacing w:after="0"/>
      </w:pPr>
      <w:r>
        <w:t xml:space="preserve">a) </w:t>
      </w:r>
      <w:r w:rsidRPr="00105B20">
        <w:t>A rainstorm occurs over</w:t>
      </w:r>
      <w:r w:rsidR="00FA5CA7">
        <w:t xml:space="preserve"> a watershed with an area of </w:t>
      </w:r>
      <w:r w:rsidR="00991535">
        <w:t>324</w:t>
      </w:r>
      <w:r w:rsidR="0053650C">
        <w:t>,</w:t>
      </w:r>
      <w:r w:rsidRPr="00105B20">
        <w:t>000</w:t>
      </w:r>
      <w:r w:rsidR="0053650C">
        <w:t>,00</w:t>
      </w:r>
      <w:r w:rsidRPr="00105B20">
        <w:t>0 m</w:t>
      </w:r>
      <w:r w:rsidRPr="00105B20">
        <w:rPr>
          <w:vertAlign w:val="superscript"/>
        </w:rPr>
        <w:t>2</w:t>
      </w:r>
      <w:r w:rsidRPr="00105B20">
        <w:t>. The period of excess rainfall (runoff) lasts for 2 hours. Assuming that the baseflow remains constant for the whole time period, use the following streamflow data to find the unit hydrograph for this watershed.</w:t>
      </w:r>
      <w:r>
        <w:t xml:space="preserve"> Show your unit hydrograph as a table of data and a graph vs time</w:t>
      </w:r>
      <w:r w:rsidR="006E68E7">
        <w:t>. (You may find it easier and quicker to use excel!</w:t>
      </w:r>
      <w:r w:rsidR="00E50DBD">
        <w:t xml:space="preserve"> S</w:t>
      </w:r>
      <w:r w:rsidR="006E68E7">
        <w:t>how your working so that we can award partial credit if necessary.)</w:t>
      </w:r>
      <w:r w:rsidR="00B9233F">
        <w:t xml:space="preserve"> (10)</w:t>
      </w:r>
    </w:p>
    <w:p w14:paraId="0E4BBE93" w14:textId="77777777" w:rsidR="001C6A7D" w:rsidRDefault="001C6A7D" w:rsidP="003F55DE">
      <w:pPr>
        <w:spacing w:after="0"/>
      </w:pPr>
    </w:p>
    <w:tbl>
      <w:tblPr>
        <w:tblStyle w:val="TableGrid"/>
        <w:tblW w:w="0" w:type="auto"/>
        <w:tblLook w:val="04A0" w:firstRow="1" w:lastRow="0" w:firstColumn="1" w:lastColumn="0" w:noHBand="0" w:noVBand="1"/>
      </w:tblPr>
      <w:tblGrid>
        <w:gridCol w:w="2261"/>
        <w:gridCol w:w="2468"/>
        <w:gridCol w:w="2115"/>
        <w:gridCol w:w="2470"/>
      </w:tblGrid>
      <w:tr w:rsidR="00991535" w14:paraId="50380D05" w14:textId="77777777" w:rsidTr="004A2296">
        <w:tc>
          <w:tcPr>
            <w:tcW w:w="2261" w:type="dxa"/>
            <w:tcBorders>
              <w:top w:val="single" w:sz="18" w:space="0" w:color="auto"/>
              <w:left w:val="single" w:sz="18" w:space="0" w:color="auto"/>
              <w:bottom w:val="single" w:sz="18" w:space="0" w:color="auto"/>
              <w:right w:val="single" w:sz="18" w:space="0" w:color="auto"/>
            </w:tcBorders>
          </w:tcPr>
          <w:p w14:paraId="37894CAC" w14:textId="233627E8" w:rsidR="00991535" w:rsidRDefault="00991535" w:rsidP="00991535">
            <w:pPr>
              <w:jc w:val="center"/>
            </w:pPr>
            <w:r>
              <w:t>Time (hrs)</w:t>
            </w:r>
          </w:p>
        </w:tc>
        <w:tc>
          <w:tcPr>
            <w:tcW w:w="2468" w:type="dxa"/>
            <w:tcBorders>
              <w:top w:val="single" w:sz="18" w:space="0" w:color="auto"/>
              <w:left w:val="single" w:sz="18" w:space="0" w:color="auto"/>
              <w:bottom w:val="single" w:sz="18" w:space="0" w:color="auto"/>
              <w:right w:val="single" w:sz="18" w:space="0" w:color="auto"/>
            </w:tcBorders>
          </w:tcPr>
          <w:p w14:paraId="294F2D44" w14:textId="43BAF196" w:rsidR="00991535" w:rsidRDefault="00991535" w:rsidP="00991535">
            <w:pPr>
              <w:jc w:val="center"/>
            </w:pPr>
            <w:r>
              <w:t>Streamflow (m</w:t>
            </w:r>
            <w:r w:rsidRPr="001C6A7D">
              <w:rPr>
                <w:vertAlign w:val="superscript"/>
              </w:rPr>
              <w:t>3</w:t>
            </w:r>
            <w:r>
              <w:t>/sec)</w:t>
            </w:r>
          </w:p>
        </w:tc>
        <w:tc>
          <w:tcPr>
            <w:tcW w:w="2115" w:type="dxa"/>
            <w:tcBorders>
              <w:top w:val="single" w:sz="18" w:space="0" w:color="auto"/>
              <w:left w:val="single" w:sz="18" w:space="0" w:color="auto"/>
              <w:bottom w:val="single" w:sz="18" w:space="0" w:color="auto"/>
              <w:right w:val="single" w:sz="18" w:space="0" w:color="auto"/>
            </w:tcBorders>
          </w:tcPr>
          <w:p w14:paraId="5C17EDC9" w14:textId="6FD01876" w:rsidR="00991535" w:rsidRDefault="00991535" w:rsidP="00991535">
            <w:pPr>
              <w:jc w:val="center"/>
            </w:pPr>
            <w:r>
              <w:t>Event flow (m</w:t>
            </w:r>
            <w:r w:rsidRPr="00991535">
              <w:rPr>
                <w:vertAlign w:val="superscript"/>
              </w:rPr>
              <w:t>3</w:t>
            </w:r>
            <w:r>
              <w:t>/sec)</w:t>
            </w:r>
          </w:p>
        </w:tc>
        <w:tc>
          <w:tcPr>
            <w:tcW w:w="2470" w:type="dxa"/>
            <w:tcBorders>
              <w:top w:val="single" w:sz="18" w:space="0" w:color="auto"/>
              <w:left w:val="single" w:sz="18" w:space="0" w:color="auto"/>
              <w:bottom w:val="single" w:sz="18" w:space="0" w:color="auto"/>
              <w:right w:val="single" w:sz="18" w:space="0" w:color="auto"/>
            </w:tcBorders>
          </w:tcPr>
          <w:p w14:paraId="5D8847D1" w14:textId="3109B2AA" w:rsidR="00991535" w:rsidRDefault="00991535" w:rsidP="00991535">
            <w:pPr>
              <w:jc w:val="center"/>
            </w:pPr>
            <w:r>
              <w:t>Unit hydrograph (m</w:t>
            </w:r>
            <w:r w:rsidRPr="001C6A7D">
              <w:rPr>
                <w:vertAlign w:val="superscript"/>
              </w:rPr>
              <w:t>3</w:t>
            </w:r>
            <w:r>
              <w:t>/sec for 1cm of rainfall)</w:t>
            </w:r>
          </w:p>
        </w:tc>
      </w:tr>
      <w:tr w:rsidR="004A2296" w14:paraId="6D677D4E" w14:textId="77777777" w:rsidTr="0029417D">
        <w:tc>
          <w:tcPr>
            <w:tcW w:w="2261" w:type="dxa"/>
            <w:tcBorders>
              <w:top w:val="single" w:sz="18" w:space="0" w:color="auto"/>
              <w:left w:val="single" w:sz="18" w:space="0" w:color="auto"/>
              <w:right w:val="single" w:sz="18" w:space="0" w:color="auto"/>
            </w:tcBorders>
          </w:tcPr>
          <w:p w14:paraId="11584878" w14:textId="35FA59E9" w:rsidR="004A2296" w:rsidRDefault="004A2296" w:rsidP="004A2296">
            <w:pPr>
              <w:jc w:val="center"/>
            </w:pPr>
            <w:r>
              <w:t>0</w:t>
            </w:r>
          </w:p>
        </w:tc>
        <w:tc>
          <w:tcPr>
            <w:tcW w:w="2468" w:type="dxa"/>
            <w:tcBorders>
              <w:top w:val="single" w:sz="18" w:space="0" w:color="auto"/>
              <w:left w:val="single" w:sz="18" w:space="0" w:color="auto"/>
              <w:right w:val="single" w:sz="18" w:space="0" w:color="auto"/>
            </w:tcBorders>
          </w:tcPr>
          <w:p w14:paraId="02E0DA4C" w14:textId="5AF64F15" w:rsidR="004A2296" w:rsidRDefault="004A2296" w:rsidP="004A2296">
            <w:pPr>
              <w:jc w:val="center"/>
            </w:pPr>
            <w:r>
              <w:t>50</w:t>
            </w:r>
          </w:p>
        </w:tc>
        <w:tc>
          <w:tcPr>
            <w:tcW w:w="2115" w:type="dxa"/>
            <w:tcBorders>
              <w:top w:val="single" w:sz="18" w:space="0" w:color="auto"/>
              <w:left w:val="single" w:sz="18" w:space="0" w:color="auto"/>
              <w:right w:val="single" w:sz="18" w:space="0" w:color="auto"/>
            </w:tcBorders>
            <w:vAlign w:val="bottom"/>
          </w:tcPr>
          <w:p w14:paraId="29025813" w14:textId="0F119F4A" w:rsidR="004A2296" w:rsidRPr="004A2296" w:rsidRDefault="00374F31" w:rsidP="004A2296">
            <w:pPr>
              <w:jc w:val="center"/>
              <w:rPr>
                <w:color w:val="0070C0"/>
              </w:rPr>
            </w:pPr>
            <w:r>
              <w:rPr>
                <w:rFonts w:ascii="Calibri" w:hAnsi="Calibri" w:cs="Calibri"/>
                <w:color w:val="0070C0"/>
              </w:rPr>
              <w:t xml:space="preserve">50 – 50 = </w:t>
            </w:r>
            <w:r w:rsidR="004A2296" w:rsidRPr="004A2296">
              <w:rPr>
                <w:rFonts w:ascii="Calibri" w:hAnsi="Calibri" w:cs="Calibri"/>
                <w:color w:val="0070C0"/>
              </w:rPr>
              <w:t>0</w:t>
            </w:r>
          </w:p>
        </w:tc>
        <w:tc>
          <w:tcPr>
            <w:tcW w:w="2470" w:type="dxa"/>
            <w:tcBorders>
              <w:top w:val="single" w:sz="18" w:space="0" w:color="auto"/>
              <w:left w:val="single" w:sz="18" w:space="0" w:color="auto"/>
              <w:right w:val="single" w:sz="18" w:space="0" w:color="auto"/>
            </w:tcBorders>
            <w:vAlign w:val="bottom"/>
          </w:tcPr>
          <w:p w14:paraId="072339A7" w14:textId="4C245D3E" w:rsidR="004A2296" w:rsidRPr="004A2296" w:rsidRDefault="00374F31" w:rsidP="004A2296">
            <w:pPr>
              <w:jc w:val="center"/>
              <w:rPr>
                <w:color w:val="0070C0"/>
              </w:rPr>
            </w:pPr>
            <w:r>
              <w:rPr>
                <w:rFonts w:ascii="Calibri" w:hAnsi="Calibri" w:cs="Calibri"/>
                <w:color w:val="0070C0"/>
              </w:rPr>
              <w:t xml:space="preserve">0/5cm = </w:t>
            </w:r>
            <w:r w:rsidR="004A2296" w:rsidRPr="004A2296">
              <w:rPr>
                <w:rFonts w:ascii="Calibri" w:hAnsi="Calibri" w:cs="Calibri"/>
                <w:color w:val="0070C0"/>
              </w:rPr>
              <w:t>0</w:t>
            </w:r>
          </w:p>
        </w:tc>
      </w:tr>
      <w:tr w:rsidR="004A2296" w14:paraId="3AA9FFF1" w14:textId="77777777" w:rsidTr="0029417D">
        <w:tc>
          <w:tcPr>
            <w:tcW w:w="2261" w:type="dxa"/>
            <w:tcBorders>
              <w:left w:val="single" w:sz="18" w:space="0" w:color="auto"/>
              <w:right w:val="single" w:sz="18" w:space="0" w:color="auto"/>
            </w:tcBorders>
          </w:tcPr>
          <w:p w14:paraId="363F0EAA" w14:textId="605811FD" w:rsidR="004A2296" w:rsidRDefault="004A2296" w:rsidP="004A2296">
            <w:pPr>
              <w:jc w:val="center"/>
            </w:pPr>
            <w:r>
              <w:t>1</w:t>
            </w:r>
          </w:p>
        </w:tc>
        <w:tc>
          <w:tcPr>
            <w:tcW w:w="2468" w:type="dxa"/>
            <w:tcBorders>
              <w:left w:val="single" w:sz="18" w:space="0" w:color="auto"/>
              <w:right w:val="single" w:sz="18" w:space="0" w:color="auto"/>
            </w:tcBorders>
          </w:tcPr>
          <w:p w14:paraId="2C226BB2" w14:textId="0417FBED" w:rsidR="004A2296" w:rsidRDefault="004A2296" w:rsidP="004A2296">
            <w:pPr>
              <w:jc w:val="center"/>
            </w:pPr>
            <w:r>
              <w:t>50</w:t>
            </w:r>
          </w:p>
        </w:tc>
        <w:tc>
          <w:tcPr>
            <w:tcW w:w="2115" w:type="dxa"/>
            <w:tcBorders>
              <w:left w:val="single" w:sz="18" w:space="0" w:color="auto"/>
              <w:right w:val="single" w:sz="18" w:space="0" w:color="auto"/>
            </w:tcBorders>
            <w:vAlign w:val="bottom"/>
          </w:tcPr>
          <w:p w14:paraId="580164C0" w14:textId="398FB7D7" w:rsidR="004A2296" w:rsidRPr="004A2296" w:rsidRDefault="004A2296" w:rsidP="004A2296">
            <w:pPr>
              <w:jc w:val="center"/>
              <w:rPr>
                <w:color w:val="0070C0"/>
              </w:rPr>
            </w:pPr>
            <w:r w:rsidRPr="004A2296">
              <w:rPr>
                <w:rFonts w:ascii="Calibri" w:hAnsi="Calibri" w:cs="Calibri"/>
                <w:color w:val="0070C0"/>
              </w:rPr>
              <w:t>0</w:t>
            </w:r>
          </w:p>
        </w:tc>
        <w:tc>
          <w:tcPr>
            <w:tcW w:w="2470" w:type="dxa"/>
            <w:tcBorders>
              <w:left w:val="single" w:sz="18" w:space="0" w:color="auto"/>
              <w:right w:val="single" w:sz="18" w:space="0" w:color="auto"/>
            </w:tcBorders>
            <w:vAlign w:val="bottom"/>
          </w:tcPr>
          <w:p w14:paraId="3F8A60A2" w14:textId="78F767FF" w:rsidR="004A2296" w:rsidRPr="004A2296" w:rsidRDefault="00374F31" w:rsidP="004A2296">
            <w:pPr>
              <w:jc w:val="center"/>
              <w:rPr>
                <w:color w:val="0070C0"/>
              </w:rPr>
            </w:pPr>
            <w:r>
              <w:rPr>
                <w:rFonts w:ascii="Calibri" w:hAnsi="Calibri" w:cs="Calibri"/>
                <w:color w:val="0070C0"/>
              </w:rPr>
              <w:t xml:space="preserve">0/5cm = </w:t>
            </w:r>
            <w:r w:rsidR="004A2296" w:rsidRPr="004A2296">
              <w:rPr>
                <w:rFonts w:ascii="Calibri" w:hAnsi="Calibri" w:cs="Calibri"/>
                <w:color w:val="0070C0"/>
              </w:rPr>
              <w:t>0</w:t>
            </w:r>
          </w:p>
        </w:tc>
      </w:tr>
      <w:tr w:rsidR="004A2296" w14:paraId="2FBDAC83" w14:textId="77777777" w:rsidTr="0029417D">
        <w:tc>
          <w:tcPr>
            <w:tcW w:w="2261" w:type="dxa"/>
            <w:tcBorders>
              <w:left w:val="single" w:sz="18" w:space="0" w:color="auto"/>
              <w:right w:val="single" w:sz="18" w:space="0" w:color="auto"/>
            </w:tcBorders>
          </w:tcPr>
          <w:p w14:paraId="26CC9945" w14:textId="2DB708A7" w:rsidR="004A2296" w:rsidRDefault="004A2296" w:rsidP="004A2296">
            <w:pPr>
              <w:jc w:val="center"/>
            </w:pPr>
            <w:r>
              <w:t>2</w:t>
            </w:r>
          </w:p>
        </w:tc>
        <w:tc>
          <w:tcPr>
            <w:tcW w:w="2468" w:type="dxa"/>
            <w:tcBorders>
              <w:left w:val="single" w:sz="18" w:space="0" w:color="auto"/>
              <w:right w:val="single" w:sz="18" w:space="0" w:color="auto"/>
            </w:tcBorders>
          </w:tcPr>
          <w:p w14:paraId="1220A1F1" w14:textId="6E9A0161" w:rsidR="004A2296" w:rsidRDefault="004A2296" w:rsidP="004A2296">
            <w:pPr>
              <w:jc w:val="center"/>
            </w:pPr>
            <w:r>
              <w:t>250</w:t>
            </w:r>
          </w:p>
        </w:tc>
        <w:tc>
          <w:tcPr>
            <w:tcW w:w="2115" w:type="dxa"/>
            <w:tcBorders>
              <w:left w:val="single" w:sz="18" w:space="0" w:color="auto"/>
              <w:right w:val="single" w:sz="18" w:space="0" w:color="auto"/>
            </w:tcBorders>
            <w:vAlign w:val="bottom"/>
          </w:tcPr>
          <w:p w14:paraId="6299BB98" w14:textId="598C9017" w:rsidR="004A2296" w:rsidRPr="004A2296" w:rsidRDefault="004A2296" w:rsidP="004A2296">
            <w:pPr>
              <w:jc w:val="center"/>
              <w:rPr>
                <w:color w:val="0070C0"/>
              </w:rPr>
            </w:pPr>
            <w:r w:rsidRPr="004A2296">
              <w:rPr>
                <w:rFonts w:ascii="Calibri" w:hAnsi="Calibri" w:cs="Calibri"/>
                <w:color w:val="0070C0"/>
              </w:rPr>
              <w:t>200</w:t>
            </w:r>
          </w:p>
        </w:tc>
        <w:tc>
          <w:tcPr>
            <w:tcW w:w="2470" w:type="dxa"/>
            <w:tcBorders>
              <w:left w:val="single" w:sz="18" w:space="0" w:color="auto"/>
              <w:right w:val="single" w:sz="18" w:space="0" w:color="auto"/>
            </w:tcBorders>
            <w:vAlign w:val="bottom"/>
          </w:tcPr>
          <w:p w14:paraId="08F16508" w14:textId="12BC28F0" w:rsidR="004A2296" w:rsidRPr="004A2296" w:rsidRDefault="00374F31" w:rsidP="004A2296">
            <w:pPr>
              <w:jc w:val="center"/>
              <w:rPr>
                <w:color w:val="0070C0"/>
              </w:rPr>
            </w:pPr>
            <w:r>
              <w:rPr>
                <w:rFonts w:ascii="Calibri" w:hAnsi="Calibri" w:cs="Calibri"/>
                <w:color w:val="0070C0"/>
              </w:rPr>
              <w:t xml:space="preserve">200/5cm = </w:t>
            </w:r>
            <w:r w:rsidR="004A2296" w:rsidRPr="004A2296">
              <w:rPr>
                <w:rFonts w:ascii="Calibri" w:hAnsi="Calibri" w:cs="Calibri"/>
                <w:color w:val="0070C0"/>
              </w:rPr>
              <w:t>40</w:t>
            </w:r>
          </w:p>
        </w:tc>
      </w:tr>
      <w:tr w:rsidR="004A2296" w14:paraId="7C7291C2" w14:textId="77777777" w:rsidTr="0029417D">
        <w:tc>
          <w:tcPr>
            <w:tcW w:w="2261" w:type="dxa"/>
            <w:tcBorders>
              <w:left w:val="single" w:sz="18" w:space="0" w:color="auto"/>
              <w:right w:val="single" w:sz="18" w:space="0" w:color="auto"/>
            </w:tcBorders>
          </w:tcPr>
          <w:p w14:paraId="1A8FF7CE" w14:textId="61D3BE2A" w:rsidR="004A2296" w:rsidRDefault="004A2296" w:rsidP="004A2296">
            <w:pPr>
              <w:jc w:val="center"/>
            </w:pPr>
            <w:r>
              <w:t>3</w:t>
            </w:r>
          </w:p>
        </w:tc>
        <w:tc>
          <w:tcPr>
            <w:tcW w:w="2468" w:type="dxa"/>
            <w:tcBorders>
              <w:left w:val="single" w:sz="18" w:space="0" w:color="auto"/>
              <w:right w:val="single" w:sz="18" w:space="0" w:color="auto"/>
            </w:tcBorders>
          </w:tcPr>
          <w:p w14:paraId="202267FD" w14:textId="667747C2" w:rsidR="004A2296" w:rsidRDefault="004A2296" w:rsidP="004A2296">
            <w:pPr>
              <w:jc w:val="center"/>
            </w:pPr>
            <w:r>
              <w:t>500</w:t>
            </w:r>
          </w:p>
        </w:tc>
        <w:tc>
          <w:tcPr>
            <w:tcW w:w="2115" w:type="dxa"/>
            <w:tcBorders>
              <w:left w:val="single" w:sz="18" w:space="0" w:color="auto"/>
              <w:right w:val="single" w:sz="18" w:space="0" w:color="auto"/>
            </w:tcBorders>
            <w:vAlign w:val="bottom"/>
          </w:tcPr>
          <w:p w14:paraId="33B9F24E" w14:textId="0080AC29" w:rsidR="004A2296" w:rsidRPr="004A2296" w:rsidRDefault="004A2296" w:rsidP="004A2296">
            <w:pPr>
              <w:jc w:val="center"/>
              <w:rPr>
                <w:color w:val="0070C0"/>
              </w:rPr>
            </w:pPr>
            <w:r w:rsidRPr="004A2296">
              <w:rPr>
                <w:rFonts w:ascii="Calibri" w:hAnsi="Calibri" w:cs="Calibri"/>
                <w:color w:val="0070C0"/>
              </w:rPr>
              <w:t>450</w:t>
            </w:r>
          </w:p>
        </w:tc>
        <w:tc>
          <w:tcPr>
            <w:tcW w:w="2470" w:type="dxa"/>
            <w:tcBorders>
              <w:left w:val="single" w:sz="18" w:space="0" w:color="auto"/>
              <w:right w:val="single" w:sz="18" w:space="0" w:color="auto"/>
            </w:tcBorders>
            <w:vAlign w:val="bottom"/>
          </w:tcPr>
          <w:p w14:paraId="62FC19B1" w14:textId="557A8D58" w:rsidR="004A2296" w:rsidRPr="004A2296" w:rsidRDefault="004A2296" w:rsidP="004A2296">
            <w:pPr>
              <w:jc w:val="center"/>
              <w:rPr>
                <w:color w:val="0070C0"/>
              </w:rPr>
            </w:pPr>
            <w:r w:rsidRPr="004A2296">
              <w:rPr>
                <w:rFonts w:ascii="Calibri" w:hAnsi="Calibri" w:cs="Calibri"/>
                <w:color w:val="0070C0"/>
              </w:rPr>
              <w:t>90</w:t>
            </w:r>
          </w:p>
        </w:tc>
      </w:tr>
      <w:tr w:rsidR="004A2296" w14:paraId="4168CC0C" w14:textId="77777777" w:rsidTr="0029417D">
        <w:tc>
          <w:tcPr>
            <w:tcW w:w="2261" w:type="dxa"/>
            <w:tcBorders>
              <w:left w:val="single" w:sz="18" w:space="0" w:color="auto"/>
              <w:right w:val="single" w:sz="18" w:space="0" w:color="auto"/>
            </w:tcBorders>
          </w:tcPr>
          <w:p w14:paraId="524EC659" w14:textId="133346C0" w:rsidR="004A2296" w:rsidRDefault="004A2296" w:rsidP="004A2296">
            <w:pPr>
              <w:jc w:val="center"/>
            </w:pPr>
            <w:r>
              <w:t>4</w:t>
            </w:r>
          </w:p>
        </w:tc>
        <w:tc>
          <w:tcPr>
            <w:tcW w:w="2468" w:type="dxa"/>
            <w:tcBorders>
              <w:left w:val="single" w:sz="18" w:space="0" w:color="auto"/>
              <w:right w:val="single" w:sz="18" w:space="0" w:color="auto"/>
            </w:tcBorders>
          </w:tcPr>
          <w:p w14:paraId="331C1C60" w14:textId="28BC0D7F" w:rsidR="004A2296" w:rsidRDefault="004A2296" w:rsidP="004A2296">
            <w:pPr>
              <w:jc w:val="center"/>
            </w:pPr>
            <w:r>
              <w:t>1000</w:t>
            </w:r>
          </w:p>
        </w:tc>
        <w:tc>
          <w:tcPr>
            <w:tcW w:w="2115" w:type="dxa"/>
            <w:tcBorders>
              <w:left w:val="single" w:sz="18" w:space="0" w:color="auto"/>
              <w:right w:val="single" w:sz="18" w:space="0" w:color="auto"/>
            </w:tcBorders>
            <w:vAlign w:val="bottom"/>
          </w:tcPr>
          <w:p w14:paraId="0AB82D4C" w14:textId="6359404A" w:rsidR="004A2296" w:rsidRPr="004A2296" w:rsidRDefault="004A2296" w:rsidP="004A2296">
            <w:pPr>
              <w:jc w:val="center"/>
              <w:rPr>
                <w:color w:val="0070C0"/>
              </w:rPr>
            </w:pPr>
            <w:r w:rsidRPr="004A2296">
              <w:rPr>
                <w:rFonts w:ascii="Calibri" w:hAnsi="Calibri" w:cs="Calibri"/>
                <w:color w:val="0070C0"/>
              </w:rPr>
              <w:t>950</w:t>
            </w:r>
          </w:p>
        </w:tc>
        <w:tc>
          <w:tcPr>
            <w:tcW w:w="2470" w:type="dxa"/>
            <w:tcBorders>
              <w:left w:val="single" w:sz="18" w:space="0" w:color="auto"/>
              <w:right w:val="single" w:sz="18" w:space="0" w:color="auto"/>
            </w:tcBorders>
            <w:vAlign w:val="bottom"/>
          </w:tcPr>
          <w:p w14:paraId="587952C2" w14:textId="598D4235" w:rsidR="004A2296" w:rsidRPr="004A2296" w:rsidRDefault="004A2296" w:rsidP="004A2296">
            <w:pPr>
              <w:jc w:val="center"/>
              <w:rPr>
                <w:color w:val="0070C0"/>
              </w:rPr>
            </w:pPr>
            <w:r w:rsidRPr="004A2296">
              <w:rPr>
                <w:rFonts w:ascii="Calibri" w:hAnsi="Calibri" w:cs="Calibri"/>
                <w:color w:val="0070C0"/>
              </w:rPr>
              <w:t>190</w:t>
            </w:r>
          </w:p>
        </w:tc>
      </w:tr>
      <w:tr w:rsidR="004A2296" w14:paraId="350296B5" w14:textId="77777777" w:rsidTr="0029417D">
        <w:tc>
          <w:tcPr>
            <w:tcW w:w="2261" w:type="dxa"/>
            <w:tcBorders>
              <w:left w:val="single" w:sz="18" w:space="0" w:color="auto"/>
              <w:right w:val="single" w:sz="18" w:space="0" w:color="auto"/>
            </w:tcBorders>
          </w:tcPr>
          <w:p w14:paraId="6C68AD97" w14:textId="312DE009" w:rsidR="004A2296" w:rsidRDefault="004A2296" w:rsidP="004A2296">
            <w:pPr>
              <w:jc w:val="center"/>
            </w:pPr>
            <w:r>
              <w:t>5</w:t>
            </w:r>
          </w:p>
        </w:tc>
        <w:tc>
          <w:tcPr>
            <w:tcW w:w="2468" w:type="dxa"/>
            <w:tcBorders>
              <w:left w:val="single" w:sz="18" w:space="0" w:color="auto"/>
              <w:right w:val="single" w:sz="18" w:space="0" w:color="auto"/>
            </w:tcBorders>
          </w:tcPr>
          <w:p w14:paraId="06D873C5" w14:textId="70D1566D" w:rsidR="004A2296" w:rsidRDefault="004A2296" w:rsidP="004A2296">
            <w:pPr>
              <w:jc w:val="center"/>
            </w:pPr>
            <w:r>
              <w:t>1200</w:t>
            </w:r>
          </w:p>
        </w:tc>
        <w:tc>
          <w:tcPr>
            <w:tcW w:w="2115" w:type="dxa"/>
            <w:tcBorders>
              <w:left w:val="single" w:sz="18" w:space="0" w:color="auto"/>
              <w:right w:val="single" w:sz="18" w:space="0" w:color="auto"/>
            </w:tcBorders>
            <w:vAlign w:val="bottom"/>
          </w:tcPr>
          <w:p w14:paraId="7F64B2C3" w14:textId="720434D7" w:rsidR="004A2296" w:rsidRPr="004A2296" w:rsidRDefault="004A2296" w:rsidP="004A2296">
            <w:pPr>
              <w:jc w:val="center"/>
              <w:rPr>
                <w:color w:val="0070C0"/>
              </w:rPr>
            </w:pPr>
            <w:r w:rsidRPr="004A2296">
              <w:rPr>
                <w:rFonts w:ascii="Calibri" w:hAnsi="Calibri" w:cs="Calibri"/>
                <w:color w:val="0070C0"/>
              </w:rPr>
              <w:t>1150</w:t>
            </w:r>
          </w:p>
        </w:tc>
        <w:tc>
          <w:tcPr>
            <w:tcW w:w="2470" w:type="dxa"/>
            <w:tcBorders>
              <w:left w:val="single" w:sz="18" w:space="0" w:color="auto"/>
              <w:right w:val="single" w:sz="18" w:space="0" w:color="auto"/>
            </w:tcBorders>
            <w:vAlign w:val="bottom"/>
          </w:tcPr>
          <w:p w14:paraId="38DDEE0F" w14:textId="1B31D1E9" w:rsidR="004A2296" w:rsidRPr="004A2296" w:rsidRDefault="004A2296" w:rsidP="004A2296">
            <w:pPr>
              <w:jc w:val="center"/>
              <w:rPr>
                <w:color w:val="0070C0"/>
              </w:rPr>
            </w:pPr>
            <w:r w:rsidRPr="004A2296">
              <w:rPr>
                <w:rFonts w:ascii="Calibri" w:hAnsi="Calibri" w:cs="Calibri"/>
                <w:color w:val="0070C0"/>
              </w:rPr>
              <w:t>230</w:t>
            </w:r>
          </w:p>
        </w:tc>
      </w:tr>
      <w:tr w:rsidR="004A2296" w14:paraId="7D8559A4" w14:textId="77777777" w:rsidTr="0029417D">
        <w:tc>
          <w:tcPr>
            <w:tcW w:w="2261" w:type="dxa"/>
            <w:tcBorders>
              <w:left w:val="single" w:sz="18" w:space="0" w:color="auto"/>
              <w:right w:val="single" w:sz="18" w:space="0" w:color="auto"/>
            </w:tcBorders>
          </w:tcPr>
          <w:p w14:paraId="3F5C6EC0" w14:textId="47F87A28" w:rsidR="004A2296" w:rsidRDefault="004A2296" w:rsidP="004A2296">
            <w:pPr>
              <w:jc w:val="center"/>
            </w:pPr>
            <w:r>
              <w:t>6</w:t>
            </w:r>
          </w:p>
        </w:tc>
        <w:tc>
          <w:tcPr>
            <w:tcW w:w="2468" w:type="dxa"/>
            <w:tcBorders>
              <w:left w:val="single" w:sz="18" w:space="0" w:color="auto"/>
              <w:right w:val="single" w:sz="18" w:space="0" w:color="auto"/>
            </w:tcBorders>
          </w:tcPr>
          <w:p w14:paraId="5811A326" w14:textId="602A5B42" w:rsidR="004A2296" w:rsidRDefault="004A2296" w:rsidP="004A2296">
            <w:pPr>
              <w:jc w:val="center"/>
            </w:pPr>
            <w:r>
              <w:t>1050</w:t>
            </w:r>
          </w:p>
        </w:tc>
        <w:tc>
          <w:tcPr>
            <w:tcW w:w="2115" w:type="dxa"/>
            <w:tcBorders>
              <w:left w:val="single" w:sz="18" w:space="0" w:color="auto"/>
              <w:right w:val="single" w:sz="18" w:space="0" w:color="auto"/>
            </w:tcBorders>
            <w:vAlign w:val="bottom"/>
          </w:tcPr>
          <w:p w14:paraId="6749C647" w14:textId="266C1F3B" w:rsidR="004A2296" w:rsidRPr="004A2296" w:rsidRDefault="004A2296" w:rsidP="004A2296">
            <w:pPr>
              <w:jc w:val="center"/>
              <w:rPr>
                <w:color w:val="0070C0"/>
              </w:rPr>
            </w:pPr>
            <w:r w:rsidRPr="004A2296">
              <w:rPr>
                <w:rFonts w:ascii="Calibri" w:hAnsi="Calibri" w:cs="Calibri"/>
                <w:color w:val="0070C0"/>
              </w:rPr>
              <w:t>1000</w:t>
            </w:r>
          </w:p>
        </w:tc>
        <w:tc>
          <w:tcPr>
            <w:tcW w:w="2470" w:type="dxa"/>
            <w:tcBorders>
              <w:left w:val="single" w:sz="18" w:space="0" w:color="auto"/>
              <w:right w:val="single" w:sz="18" w:space="0" w:color="auto"/>
            </w:tcBorders>
            <w:vAlign w:val="bottom"/>
          </w:tcPr>
          <w:p w14:paraId="37ACDC1F" w14:textId="614E8546" w:rsidR="004A2296" w:rsidRPr="004A2296" w:rsidRDefault="004A2296" w:rsidP="004A2296">
            <w:pPr>
              <w:jc w:val="center"/>
              <w:rPr>
                <w:color w:val="0070C0"/>
              </w:rPr>
            </w:pPr>
            <w:r w:rsidRPr="004A2296">
              <w:rPr>
                <w:rFonts w:ascii="Calibri" w:hAnsi="Calibri" w:cs="Calibri"/>
                <w:color w:val="0070C0"/>
              </w:rPr>
              <w:t>200</w:t>
            </w:r>
          </w:p>
        </w:tc>
      </w:tr>
      <w:tr w:rsidR="004A2296" w14:paraId="0E7D79CA" w14:textId="77777777" w:rsidTr="0029417D">
        <w:tc>
          <w:tcPr>
            <w:tcW w:w="2261" w:type="dxa"/>
            <w:tcBorders>
              <w:left w:val="single" w:sz="18" w:space="0" w:color="auto"/>
              <w:right w:val="single" w:sz="18" w:space="0" w:color="auto"/>
            </w:tcBorders>
          </w:tcPr>
          <w:p w14:paraId="7FCCD43F" w14:textId="227335E9" w:rsidR="004A2296" w:rsidRDefault="004A2296" w:rsidP="004A2296">
            <w:pPr>
              <w:jc w:val="center"/>
            </w:pPr>
            <w:r>
              <w:t>7</w:t>
            </w:r>
          </w:p>
        </w:tc>
        <w:tc>
          <w:tcPr>
            <w:tcW w:w="2468" w:type="dxa"/>
            <w:tcBorders>
              <w:left w:val="single" w:sz="18" w:space="0" w:color="auto"/>
              <w:right w:val="single" w:sz="18" w:space="0" w:color="auto"/>
            </w:tcBorders>
          </w:tcPr>
          <w:p w14:paraId="6FF775D6" w14:textId="506902A0" w:rsidR="004A2296" w:rsidRDefault="004A2296" w:rsidP="004A2296">
            <w:pPr>
              <w:jc w:val="center"/>
            </w:pPr>
            <w:r>
              <w:t>700</w:t>
            </w:r>
          </w:p>
        </w:tc>
        <w:tc>
          <w:tcPr>
            <w:tcW w:w="2115" w:type="dxa"/>
            <w:tcBorders>
              <w:left w:val="single" w:sz="18" w:space="0" w:color="auto"/>
              <w:right w:val="single" w:sz="18" w:space="0" w:color="auto"/>
            </w:tcBorders>
            <w:vAlign w:val="bottom"/>
          </w:tcPr>
          <w:p w14:paraId="3D7AA7CD" w14:textId="1CF6EF7B" w:rsidR="004A2296" w:rsidRPr="004A2296" w:rsidRDefault="004A2296" w:rsidP="004A2296">
            <w:pPr>
              <w:jc w:val="center"/>
              <w:rPr>
                <w:color w:val="0070C0"/>
              </w:rPr>
            </w:pPr>
            <w:r w:rsidRPr="004A2296">
              <w:rPr>
                <w:rFonts w:ascii="Calibri" w:hAnsi="Calibri" w:cs="Calibri"/>
                <w:color w:val="0070C0"/>
              </w:rPr>
              <w:t>650</w:t>
            </w:r>
          </w:p>
        </w:tc>
        <w:tc>
          <w:tcPr>
            <w:tcW w:w="2470" w:type="dxa"/>
            <w:tcBorders>
              <w:left w:val="single" w:sz="18" w:space="0" w:color="auto"/>
              <w:right w:val="single" w:sz="18" w:space="0" w:color="auto"/>
            </w:tcBorders>
            <w:vAlign w:val="bottom"/>
          </w:tcPr>
          <w:p w14:paraId="037083D0" w14:textId="1C5BC006" w:rsidR="004A2296" w:rsidRPr="004A2296" w:rsidRDefault="004A2296" w:rsidP="004A2296">
            <w:pPr>
              <w:jc w:val="center"/>
              <w:rPr>
                <w:color w:val="0070C0"/>
              </w:rPr>
            </w:pPr>
            <w:r w:rsidRPr="004A2296">
              <w:rPr>
                <w:rFonts w:ascii="Calibri" w:hAnsi="Calibri" w:cs="Calibri"/>
                <w:color w:val="0070C0"/>
              </w:rPr>
              <w:t>130</w:t>
            </w:r>
          </w:p>
        </w:tc>
      </w:tr>
      <w:tr w:rsidR="004A2296" w14:paraId="70ECA32E" w14:textId="77777777" w:rsidTr="0029417D">
        <w:tc>
          <w:tcPr>
            <w:tcW w:w="2261" w:type="dxa"/>
            <w:tcBorders>
              <w:left w:val="single" w:sz="18" w:space="0" w:color="auto"/>
              <w:right w:val="single" w:sz="18" w:space="0" w:color="auto"/>
            </w:tcBorders>
          </w:tcPr>
          <w:p w14:paraId="7EB5E8D6" w14:textId="38E7FC45" w:rsidR="004A2296" w:rsidRDefault="004A2296" w:rsidP="004A2296">
            <w:pPr>
              <w:jc w:val="center"/>
            </w:pPr>
            <w:r>
              <w:t>8</w:t>
            </w:r>
          </w:p>
        </w:tc>
        <w:tc>
          <w:tcPr>
            <w:tcW w:w="2468" w:type="dxa"/>
            <w:tcBorders>
              <w:left w:val="single" w:sz="18" w:space="0" w:color="auto"/>
              <w:right w:val="single" w:sz="18" w:space="0" w:color="auto"/>
            </w:tcBorders>
          </w:tcPr>
          <w:p w14:paraId="23B24B43" w14:textId="3744360C" w:rsidR="004A2296" w:rsidRDefault="004A2296" w:rsidP="004A2296">
            <w:pPr>
              <w:jc w:val="center"/>
            </w:pPr>
            <w:r>
              <w:t>150</w:t>
            </w:r>
          </w:p>
        </w:tc>
        <w:tc>
          <w:tcPr>
            <w:tcW w:w="2115" w:type="dxa"/>
            <w:tcBorders>
              <w:left w:val="single" w:sz="18" w:space="0" w:color="auto"/>
              <w:right w:val="single" w:sz="18" w:space="0" w:color="auto"/>
            </w:tcBorders>
            <w:vAlign w:val="bottom"/>
          </w:tcPr>
          <w:p w14:paraId="5F338095" w14:textId="484DFB61" w:rsidR="004A2296" w:rsidRPr="004A2296" w:rsidRDefault="004A2296" w:rsidP="004A2296">
            <w:pPr>
              <w:jc w:val="center"/>
              <w:rPr>
                <w:color w:val="0070C0"/>
              </w:rPr>
            </w:pPr>
            <w:r w:rsidRPr="004A2296">
              <w:rPr>
                <w:rFonts w:ascii="Calibri" w:hAnsi="Calibri" w:cs="Calibri"/>
                <w:color w:val="0070C0"/>
              </w:rPr>
              <w:t>100</w:t>
            </w:r>
          </w:p>
        </w:tc>
        <w:tc>
          <w:tcPr>
            <w:tcW w:w="2470" w:type="dxa"/>
            <w:tcBorders>
              <w:left w:val="single" w:sz="18" w:space="0" w:color="auto"/>
              <w:right w:val="single" w:sz="18" w:space="0" w:color="auto"/>
            </w:tcBorders>
            <w:vAlign w:val="bottom"/>
          </w:tcPr>
          <w:p w14:paraId="09FE0403" w14:textId="06E267BF" w:rsidR="004A2296" w:rsidRPr="004A2296" w:rsidRDefault="004A2296" w:rsidP="004A2296">
            <w:pPr>
              <w:jc w:val="center"/>
              <w:rPr>
                <w:color w:val="0070C0"/>
              </w:rPr>
            </w:pPr>
            <w:r w:rsidRPr="004A2296">
              <w:rPr>
                <w:rFonts w:ascii="Calibri" w:hAnsi="Calibri" w:cs="Calibri"/>
                <w:color w:val="0070C0"/>
              </w:rPr>
              <w:t>20</w:t>
            </w:r>
          </w:p>
        </w:tc>
      </w:tr>
      <w:tr w:rsidR="004A2296" w14:paraId="1ED5FF67" w14:textId="77777777" w:rsidTr="0029417D">
        <w:tc>
          <w:tcPr>
            <w:tcW w:w="2261" w:type="dxa"/>
            <w:tcBorders>
              <w:left w:val="single" w:sz="18" w:space="0" w:color="auto"/>
              <w:right w:val="single" w:sz="18" w:space="0" w:color="auto"/>
            </w:tcBorders>
          </w:tcPr>
          <w:p w14:paraId="413D0F7A" w14:textId="36C5A7A0" w:rsidR="004A2296" w:rsidRDefault="004A2296" w:rsidP="004A2296">
            <w:pPr>
              <w:jc w:val="center"/>
            </w:pPr>
            <w:r>
              <w:t>9</w:t>
            </w:r>
          </w:p>
        </w:tc>
        <w:tc>
          <w:tcPr>
            <w:tcW w:w="2468" w:type="dxa"/>
            <w:tcBorders>
              <w:left w:val="single" w:sz="18" w:space="0" w:color="auto"/>
              <w:right w:val="single" w:sz="18" w:space="0" w:color="auto"/>
            </w:tcBorders>
          </w:tcPr>
          <w:p w14:paraId="5E878739" w14:textId="268E292B" w:rsidR="004A2296" w:rsidRDefault="004A2296" w:rsidP="004A2296">
            <w:pPr>
              <w:jc w:val="center"/>
            </w:pPr>
            <w:r>
              <w:t>50</w:t>
            </w:r>
          </w:p>
        </w:tc>
        <w:tc>
          <w:tcPr>
            <w:tcW w:w="2115" w:type="dxa"/>
            <w:tcBorders>
              <w:left w:val="single" w:sz="18" w:space="0" w:color="auto"/>
              <w:right w:val="single" w:sz="18" w:space="0" w:color="auto"/>
            </w:tcBorders>
            <w:vAlign w:val="bottom"/>
          </w:tcPr>
          <w:p w14:paraId="78F50274" w14:textId="72B18CD4" w:rsidR="004A2296" w:rsidRPr="004A2296" w:rsidRDefault="004A2296" w:rsidP="004A2296">
            <w:pPr>
              <w:jc w:val="center"/>
              <w:rPr>
                <w:color w:val="0070C0"/>
              </w:rPr>
            </w:pPr>
            <w:r w:rsidRPr="004A2296">
              <w:rPr>
                <w:rFonts w:ascii="Calibri" w:hAnsi="Calibri" w:cs="Calibri"/>
                <w:color w:val="0070C0"/>
              </w:rPr>
              <w:t>0</w:t>
            </w:r>
          </w:p>
        </w:tc>
        <w:tc>
          <w:tcPr>
            <w:tcW w:w="2470" w:type="dxa"/>
            <w:tcBorders>
              <w:left w:val="single" w:sz="18" w:space="0" w:color="auto"/>
              <w:right w:val="single" w:sz="18" w:space="0" w:color="auto"/>
            </w:tcBorders>
            <w:vAlign w:val="bottom"/>
          </w:tcPr>
          <w:p w14:paraId="105B6FA0" w14:textId="36B2BB64" w:rsidR="004A2296" w:rsidRPr="004A2296" w:rsidRDefault="004A2296" w:rsidP="004A2296">
            <w:pPr>
              <w:jc w:val="center"/>
              <w:rPr>
                <w:color w:val="0070C0"/>
              </w:rPr>
            </w:pPr>
            <w:r w:rsidRPr="004A2296">
              <w:rPr>
                <w:rFonts w:ascii="Calibri" w:hAnsi="Calibri" w:cs="Calibri"/>
                <w:color w:val="0070C0"/>
              </w:rPr>
              <w:t>0</w:t>
            </w:r>
          </w:p>
        </w:tc>
      </w:tr>
      <w:tr w:rsidR="004A2296" w14:paraId="34106E47" w14:textId="77777777" w:rsidTr="0029417D">
        <w:tc>
          <w:tcPr>
            <w:tcW w:w="2261" w:type="dxa"/>
            <w:tcBorders>
              <w:left w:val="single" w:sz="18" w:space="0" w:color="auto"/>
              <w:bottom w:val="single" w:sz="18" w:space="0" w:color="auto"/>
              <w:right w:val="single" w:sz="18" w:space="0" w:color="auto"/>
            </w:tcBorders>
          </w:tcPr>
          <w:p w14:paraId="5D55F34F" w14:textId="00F67AF2" w:rsidR="004A2296" w:rsidRDefault="004A2296" w:rsidP="004A2296">
            <w:pPr>
              <w:jc w:val="center"/>
            </w:pPr>
            <w:r>
              <w:t>10</w:t>
            </w:r>
          </w:p>
        </w:tc>
        <w:tc>
          <w:tcPr>
            <w:tcW w:w="2468" w:type="dxa"/>
            <w:tcBorders>
              <w:left w:val="single" w:sz="18" w:space="0" w:color="auto"/>
              <w:bottom w:val="single" w:sz="18" w:space="0" w:color="auto"/>
              <w:right w:val="single" w:sz="18" w:space="0" w:color="auto"/>
            </w:tcBorders>
          </w:tcPr>
          <w:p w14:paraId="4563FE5B" w14:textId="1A23EA39" w:rsidR="004A2296" w:rsidRDefault="004A2296" w:rsidP="004A2296">
            <w:pPr>
              <w:jc w:val="center"/>
            </w:pPr>
            <w:r>
              <w:t>50</w:t>
            </w:r>
          </w:p>
        </w:tc>
        <w:tc>
          <w:tcPr>
            <w:tcW w:w="2115" w:type="dxa"/>
            <w:tcBorders>
              <w:left w:val="single" w:sz="18" w:space="0" w:color="auto"/>
              <w:bottom w:val="single" w:sz="18" w:space="0" w:color="auto"/>
              <w:right w:val="single" w:sz="18" w:space="0" w:color="auto"/>
            </w:tcBorders>
            <w:vAlign w:val="bottom"/>
          </w:tcPr>
          <w:p w14:paraId="51B04078" w14:textId="2074A3FE" w:rsidR="004A2296" w:rsidRPr="004A2296" w:rsidRDefault="004A2296" w:rsidP="004A2296">
            <w:pPr>
              <w:jc w:val="center"/>
              <w:rPr>
                <w:color w:val="0070C0"/>
              </w:rPr>
            </w:pPr>
            <w:r w:rsidRPr="004A2296">
              <w:rPr>
                <w:rFonts w:ascii="Calibri" w:hAnsi="Calibri" w:cs="Calibri"/>
                <w:color w:val="0070C0"/>
              </w:rPr>
              <w:t>0</w:t>
            </w:r>
          </w:p>
        </w:tc>
        <w:tc>
          <w:tcPr>
            <w:tcW w:w="2470" w:type="dxa"/>
            <w:tcBorders>
              <w:left w:val="single" w:sz="18" w:space="0" w:color="auto"/>
              <w:bottom w:val="single" w:sz="18" w:space="0" w:color="auto"/>
              <w:right w:val="single" w:sz="18" w:space="0" w:color="auto"/>
            </w:tcBorders>
            <w:vAlign w:val="bottom"/>
          </w:tcPr>
          <w:p w14:paraId="2821CF0A" w14:textId="01CBBD3B" w:rsidR="004A2296" w:rsidRPr="004A2296" w:rsidRDefault="004A2296" w:rsidP="004A2296">
            <w:pPr>
              <w:jc w:val="center"/>
              <w:rPr>
                <w:color w:val="0070C0"/>
              </w:rPr>
            </w:pPr>
            <w:r w:rsidRPr="004A2296">
              <w:rPr>
                <w:rFonts w:ascii="Calibri" w:hAnsi="Calibri" w:cs="Calibri"/>
                <w:color w:val="0070C0"/>
              </w:rPr>
              <w:t>0</w:t>
            </w:r>
          </w:p>
        </w:tc>
      </w:tr>
    </w:tbl>
    <w:p w14:paraId="03B939D7" w14:textId="2890D669" w:rsidR="001C6A7D" w:rsidRPr="00374F31" w:rsidRDefault="00374F31" w:rsidP="003F55DE">
      <w:pPr>
        <w:spacing w:after="0"/>
        <w:rPr>
          <w:color w:val="0070C0"/>
        </w:rPr>
      </w:pPr>
      <m:oMathPara>
        <m:oMath>
          <m:r>
            <w:rPr>
              <w:rFonts w:ascii="Cambria Math" w:hAnsi="Cambria Math"/>
              <w:color w:val="0070C0"/>
            </w:rPr>
            <m:t>runoff depth=</m:t>
          </m:r>
          <m:f>
            <m:fPr>
              <m:ctrlPr>
                <w:rPr>
                  <w:rFonts w:ascii="Cambria Math" w:hAnsi="Cambria Math"/>
                  <w:i/>
                  <w:color w:val="0070C0"/>
                </w:rPr>
              </m:ctrlPr>
            </m:fPr>
            <m:num>
              <m:sSub>
                <m:sSubPr>
                  <m:ctrlPr>
                    <w:rPr>
                      <w:rFonts w:ascii="Cambria Math" w:hAnsi="Cambria Math"/>
                      <w:i/>
                      <w:color w:val="0070C0"/>
                    </w:rPr>
                  </m:ctrlPr>
                </m:sSubPr>
                <m:e>
                  <m:r>
                    <w:rPr>
                      <w:rFonts w:ascii="Cambria Math" w:hAnsi="Cambria Math"/>
                      <w:color w:val="0070C0"/>
                    </w:rPr>
                    <m:t>V</m:t>
                  </m:r>
                </m:e>
                <m:sub>
                  <m:r>
                    <w:rPr>
                      <w:rFonts w:ascii="Cambria Math" w:hAnsi="Cambria Math"/>
                      <w:color w:val="0070C0"/>
                    </w:rPr>
                    <m:t>drh</m:t>
                  </m:r>
                </m:sub>
              </m:sSub>
            </m:num>
            <m:den>
              <m:r>
                <w:rPr>
                  <w:rFonts w:ascii="Cambria Math" w:hAnsi="Cambria Math"/>
                  <w:color w:val="0070C0"/>
                </w:rPr>
                <m:t>area</m:t>
              </m:r>
            </m:den>
          </m:f>
          <m:r>
            <w:rPr>
              <w:rFonts w:ascii="Cambria Math" w:hAnsi="Cambria Math"/>
              <w:color w:val="0070C0"/>
            </w:rPr>
            <m:t>=</m:t>
          </m:r>
          <m:f>
            <m:fPr>
              <m:ctrlPr>
                <w:rPr>
                  <w:rFonts w:ascii="Cambria Math" w:hAnsi="Cambria Math"/>
                  <w:i/>
                  <w:color w:val="0070C0"/>
                </w:rPr>
              </m:ctrlPr>
            </m:fPr>
            <m:num>
              <m:d>
                <m:dPr>
                  <m:ctrlPr>
                    <w:rPr>
                      <w:rFonts w:ascii="Cambria Math" w:hAnsi="Cambria Math"/>
                      <w:i/>
                      <w:color w:val="0070C0"/>
                    </w:rPr>
                  </m:ctrlPr>
                </m:dPr>
                <m:e>
                  <m:r>
                    <w:rPr>
                      <w:rFonts w:ascii="Cambria Math" w:hAnsi="Cambria Math"/>
                      <w:color w:val="0070C0"/>
                    </w:rPr>
                    <m:t>0+0+200+450+950…+100+0+0</m:t>
                  </m:r>
                </m:e>
              </m:d>
              <m:f>
                <m:fPr>
                  <m:ctrlPr>
                    <w:rPr>
                      <w:rFonts w:ascii="Cambria Math" w:hAnsi="Cambria Math"/>
                      <w:i/>
                      <w:color w:val="0070C0"/>
                    </w:rPr>
                  </m:ctrlPr>
                </m:fPr>
                <m:num>
                  <m:sSup>
                    <m:sSupPr>
                      <m:ctrlPr>
                        <w:rPr>
                          <w:rFonts w:ascii="Cambria Math" w:hAnsi="Cambria Math"/>
                          <w:i/>
                          <w:color w:val="0070C0"/>
                        </w:rPr>
                      </m:ctrlPr>
                    </m:sSupPr>
                    <m:e>
                      <m:r>
                        <w:rPr>
                          <w:rFonts w:ascii="Cambria Math" w:hAnsi="Cambria Math"/>
                          <w:color w:val="0070C0"/>
                        </w:rPr>
                        <m:t>m</m:t>
                      </m:r>
                    </m:e>
                    <m:sup>
                      <m:r>
                        <w:rPr>
                          <w:rFonts w:ascii="Cambria Math" w:hAnsi="Cambria Math"/>
                          <w:color w:val="0070C0"/>
                        </w:rPr>
                        <m:t>3</m:t>
                      </m:r>
                    </m:sup>
                  </m:sSup>
                </m:num>
                <m:den>
                  <m:r>
                    <w:rPr>
                      <w:rFonts w:ascii="Cambria Math" w:hAnsi="Cambria Math"/>
                      <w:color w:val="0070C0"/>
                    </w:rPr>
                    <m:t>sec</m:t>
                  </m:r>
                </m:den>
              </m:f>
              <m:r>
                <w:rPr>
                  <w:rFonts w:ascii="Cambria Math" w:hAnsi="Cambria Math"/>
                  <w:color w:val="0070C0"/>
                </w:rPr>
                <m:t>×3600 sec</m:t>
              </m:r>
            </m:num>
            <m:den>
              <m:r>
                <w:rPr>
                  <w:rFonts w:ascii="Cambria Math" w:hAnsi="Cambria Math"/>
                  <w:color w:val="0070C0"/>
                </w:rPr>
                <m:t xml:space="preserve">324,000,000 </m:t>
              </m:r>
              <m:sSup>
                <m:sSupPr>
                  <m:ctrlPr>
                    <w:rPr>
                      <w:rFonts w:ascii="Cambria Math" w:hAnsi="Cambria Math"/>
                      <w:i/>
                      <w:color w:val="0070C0"/>
                    </w:rPr>
                  </m:ctrlPr>
                </m:sSupPr>
                <m:e>
                  <m:r>
                    <w:rPr>
                      <w:rFonts w:ascii="Cambria Math" w:hAnsi="Cambria Math"/>
                      <w:color w:val="0070C0"/>
                    </w:rPr>
                    <m:t>m</m:t>
                  </m:r>
                </m:e>
                <m:sup>
                  <m:r>
                    <w:rPr>
                      <w:rFonts w:ascii="Cambria Math" w:hAnsi="Cambria Math"/>
                      <w:color w:val="0070C0"/>
                    </w:rPr>
                    <m:t>2</m:t>
                  </m:r>
                </m:sup>
              </m:sSup>
            </m:den>
          </m:f>
          <m:r>
            <w:rPr>
              <w:rFonts w:ascii="Cambria Math" w:eastAsiaTheme="minorEastAsia" w:hAnsi="Cambria Math"/>
              <w:color w:val="0070C0"/>
            </w:rPr>
            <m:t>×</m:t>
          </m:r>
          <m:f>
            <m:fPr>
              <m:ctrlPr>
                <w:rPr>
                  <w:rFonts w:ascii="Cambria Math" w:eastAsiaTheme="minorEastAsia" w:hAnsi="Cambria Math"/>
                  <w:i/>
                  <w:color w:val="0070C0"/>
                </w:rPr>
              </m:ctrlPr>
            </m:fPr>
            <m:num>
              <m:r>
                <w:rPr>
                  <w:rFonts w:ascii="Cambria Math" w:eastAsiaTheme="minorEastAsia" w:hAnsi="Cambria Math"/>
                  <w:color w:val="0070C0"/>
                </w:rPr>
                <m:t>100 cm</m:t>
              </m:r>
            </m:num>
            <m:den>
              <m:r>
                <w:rPr>
                  <w:rFonts w:ascii="Cambria Math" w:eastAsiaTheme="minorEastAsia" w:hAnsi="Cambria Math"/>
                  <w:color w:val="0070C0"/>
                </w:rPr>
                <m:t>1 m</m:t>
              </m:r>
            </m:den>
          </m:f>
          <m:r>
            <w:rPr>
              <w:rFonts w:ascii="Cambria Math" w:eastAsiaTheme="minorEastAsia" w:hAnsi="Cambria Math"/>
              <w:color w:val="0070C0"/>
            </w:rPr>
            <m:t>=5.0 cm</m:t>
          </m:r>
        </m:oMath>
      </m:oMathPara>
    </w:p>
    <w:p w14:paraId="5E62E71B" w14:textId="174437EF" w:rsidR="003F1EEB" w:rsidRDefault="003F1EEB" w:rsidP="003F55DE">
      <w:pPr>
        <w:spacing w:after="0"/>
      </w:pPr>
      <w:r>
        <w:t>Copy and paste the graph below:</w:t>
      </w:r>
    </w:p>
    <w:p w14:paraId="2CD1C277" w14:textId="4E9B3C87" w:rsidR="00105B20" w:rsidRDefault="00280720" w:rsidP="003F55DE">
      <w:pPr>
        <w:spacing w:after="0"/>
      </w:pPr>
      <w:r>
        <w:rPr>
          <w:noProof/>
        </w:rPr>
        <w:drawing>
          <wp:inline distT="0" distB="0" distL="0" distR="0" wp14:anchorId="2A3DC0E1" wp14:editId="12BF7DDC">
            <wp:extent cx="4531360" cy="3398520"/>
            <wp:effectExtent l="0" t="0" r="254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31360" cy="3398520"/>
                    </a:xfrm>
                    <a:prstGeom prst="rect">
                      <a:avLst/>
                    </a:prstGeom>
                  </pic:spPr>
                </pic:pic>
              </a:graphicData>
            </a:graphic>
          </wp:inline>
        </w:drawing>
      </w:r>
    </w:p>
    <w:p w14:paraId="19BEF8F2" w14:textId="56050B54" w:rsidR="00D1520B" w:rsidRDefault="00105B20" w:rsidP="003F55DE">
      <w:pPr>
        <w:spacing w:after="0"/>
      </w:pPr>
      <w:r>
        <w:lastRenderedPageBreak/>
        <w:t xml:space="preserve">b) Another storm </w:t>
      </w:r>
      <w:r w:rsidR="00D1520B">
        <w:t xml:space="preserve">is forecast to </w:t>
      </w:r>
      <w:r>
        <w:t xml:space="preserve">occur in the same watershed a few weeks later and its </w:t>
      </w:r>
      <w:r w:rsidR="00D1520B">
        <w:t xml:space="preserve">projected </w:t>
      </w:r>
      <w:r>
        <w:t>intensity is shown in the</w:t>
      </w:r>
      <w:r w:rsidR="007B732B">
        <w:t xml:space="preserve"> </w:t>
      </w:r>
      <w:r w:rsidR="006E68E7">
        <w:t>table</w:t>
      </w:r>
      <w:r w:rsidR="00B9233F">
        <w:t xml:space="preserve"> below</w:t>
      </w:r>
      <w:r>
        <w:t xml:space="preserve">. In this basin it is known that about 50% of the total precipitation is lost due to infiltration and </w:t>
      </w:r>
      <w:r w:rsidR="00100683">
        <w:t>we will assume</w:t>
      </w:r>
      <w:r>
        <w:t xml:space="preserve"> that the infiltration rate over the course of the storm is constant. </w:t>
      </w:r>
      <w:r w:rsidR="00D1520B">
        <w:t xml:space="preserve">You are in charge of producing a flood forecast for the watershed. </w:t>
      </w:r>
      <w:r>
        <w:t>Assuming that the baseflow is 50 m</w:t>
      </w:r>
      <w:r w:rsidRPr="00B9233F">
        <w:rPr>
          <w:vertAlign w:val="superscript"/>
        </w:rPr>
        <w:t>3</w:t>
      </w:r>
      <w:r>
        <w:t>/s and using t</w:t>
      </w:r>
      <w:r w:rsidR="00D1520B">
        <w:t>he unit hydrograph from part a):</w:t>
      </w:r>
      <w:r w:rsidR="00B9233F">
        <w:t xml:space="preserve"> </w:t>
      </w:r>
    </w:p>
    <w:p w14:paraId="3394F872" w14:textId="77777777" w:rsidR="003F1EEB" w:rsidRDefault="00D1520B" w:rsidP="003F55DE">
      <w:pPr>
        <w:spacing w:after="0"/>
      </w:pPr>
      <w:r>
        <w:t xml:space="preserve">- </w:t>
      </w:r>
      <w:r w:rsidR="003F1EEB">
        <w:t>complete the first table to find the effective rainfall for each 2 hour increment</w:t>
      </w:r>
    </w:p>
    <w:p w14:paraId="56571C9B" w14:textId="77777777" w:rsidR="003F1EEB" w:rsidRDefault="003F1EEB" w:rsidP="003F55DE">
      <w:pPr>
        <w:spacing w:after="0"/>
      </w:pPr>
      <w:r>
        <w:t>- complete the table to calculate the streamflow for each hour</w:t>
      </w:r>
    </w:p>
    <w:p w14:paraId="7DF6F138" w14:textId="77C97AA5" w:rsidR="00105B20" w:rsidRDefault="003F1EEB" w:rsidP="003F55DE">
      <w:pPr>
        <w:spacing w:after="0"/>
      </w:pPr>
      <w:r>
        <w:t>- include a graph of streamflow vs time</w:t>
      </w:r>
      <w:r w:rsidR="006E68E7">
        <w:t xml:space="preserve"> </w:t>
      </w:r>
      <w:r w:rsidR="00B9233F">
        <w:t>(10)</w:t>
      </w:r>
    </w:p>
    <w:p w14:paraId="0772FF7C" w14:textId="77777777" w:rsidR="007A3F5E" w:rsidRDefault="007A3F5E" w:rsidP="003F55DE">
      <w:pPr>
        <w:spacing w:after="0"/>
      </w:pPr>
    </w:p>
    <w:tbl>
      <w:tblPr>
        <w:tblStyle w:val="TableGrid"/>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2316"/>
        <w:gridCol w:w="2394"/>
        <w:gridCol w:w="2178"/>
        <w:gridCol w:w="2426"/>
      </w:tblGrid>
      <w:tr w:rsidR="00991535" w14:paraId="287EA650" w14:textId="77777777" w:rsidTr="004A2296">
        <w:tc>
          <w:tcPr>
            <w:tcW w:w="2316" w:type="dxa"/>
            <w:tcBorders>
              <w:top w:val="single" w:sz="18" w:space="0" w:color="auto"/>
              <w:bottom w:val="single" w:sz="4" w:space="0" w:color="auto"/>
              <w:right w:val="single" w:sz="18" w:space="0" w:color="auto"/>
            </w:tcBorders>
          </w:tcPr>
          <w:p w14:paraId="4C7142D3" w14:textId="2B25F2A9" w:rsidR="00991535" w:rsidRDefault="00991535" w:rsidP="00991535">
            <w:pPr>
              <w:jc w:val="center"/>
            </w:pPr>
            <w:r>
              <w:t>Time (hrs)</w:t>
            </w:r>
          </w:p>
        </w:tc>
        <w:tc>
          <w:tcPr>
            <w:tcW w:w="2394" w:type="dxa"/>
            <w:tcBorders>
              <w:left w:val="single" w:sz="18" w:space="0" w:color="auto"/>
            </w:tcBorders>
          </w:tcPr>
          <w:p w14:paraId="301D7E7B" w14:textId="01FCB028" w:rsidR="00991535" w:rsidRDefault="00991535" w:rsidP="00991535">
            <w:pPr>
              <w:jc w:val="center"/>
            </w:pPr>
            <w:r>
              <w:t>Rainfall rate (cm/hr)</w:t>
            </w:r>
          </w:p>
        </w:tc>
        <w:tc>
          <w:tcPr>
            <w:tcW w:w="2178" w:type="dxa"/>
          </w:tcPr>
          <w:p w14:paraId="6F5D3B63" w14:textId="4CF4C85D" w:rsidR="00991535" w:rsidRDefault="00991535" w:rsidP="00991535">
            <w:pPr>
              <w:jc w:val="center"/>
            </w:pPr>
            <w:r>
              <w:t>Total rainfall (cm)</w:t>
            </w:r>
          </w:p>
        </w:tc>
        <w:tc>
          <w:tcPr>
            <w:tcW w:w="2426" w:type="dxa"/>
          </w:tcPr>
          <w:p w14:paraId="768A08C0" w14:textId="2B01EB9C" w:rsidR="00991535" w:rsidRDefault="00991535" w:rsidP="00991535">
            <w:pPr>
              <w:jc w:val="center"/>
            </w:pPr>
            <w:r>
              <w:t>Effective rainfall (i.e. runoff) (cm)</w:t>
            </w:r>
          </w:p>
        </w:tc>
      </w:tr>
      <w:tr w:rsidR="004A2296" w14:paraId="1F73FF78" w14:textId="77777777" w:rsidTr="000467F1">
        <w:tc>
          <w:tcPr>
            <w:tcW w:w="2316" w:type="dxa"/>
            <w:tcBorders>
              <w:top w:val="single" w:sz="4" w:space="0" w:color="auto"/>
              <w:bottom w:val="single" w:sz="4" w:space="0" w:color="auto"/>
              <w:right w:val="single" w:sz="18" w:space="0" w:color="auto"/>
            </w:tcBorders>
          </w:tcPr>
          <w:p w14:paraId="1DBF0895" w14:textId="1D21812F" w:rsidR="004A2296" w:rsidRDefault="004A2296" w:rsidP="004A2296">
            <w:pPr>
              <w:jc w:val="center"/>
            </w:pPr>
            <w:r>
              <w:t>0-2</w:t>
            </w:r>
          </w:p>
        </w:tc>
        <w:tc>
          <w:tcPr>
            <w:tcW w:w="2394" w:type="dxa"/>
            <w:tcBorders>
              <w:left w:val="single" w:sz="18" w:space="0" w:color="auto"/>
            </w:tcBorders>
          </w:tcPr>
          <w:p w14:paraId="44B8F47A" w14:textId="3BF0BA1D" w:rsidR="004A2296" w:rsidRDefault="004A2296" w:rsidP="004A2296">
            <w:pPr>
              <w:jc w:val="center"/>
            </w:pPr>
            <w:r>
              <w:t>0.1</w:t>
            </w:r>
          </w:p>
        </w:tc>
        <w:tc>
          <w:tcPr>
            <w:tcW w:w="2178" w:type="dxa"/>
            <w:vAlign w:val="bottom"/>
          </w:tcPr>
          <w:p w14:paraId="608B0ACC" w14:textId="1B1C8DB8" w:rsidR="004A2296" w:rsidRPr="004A2296" w:rsidRDefault="004A2296" w:rsidP="004A2296">
            <w:pPr>
              <w:jc w:val="center"/>
              <w:rPr>
                <w:color w:val="0070C0"/>
              </w:rPr>
            </w:pPr>
            <w:r w:rsidRPr="004A2296">
              <w:rPr>
                <w:rFonts w:ascii="Calibri" w:hAnsi="Calibri" w:cs="Calibri"/>
                <w:color w:val="0070C0"/>
              </w:rPr>
              <w:t>0.1*2 = 0.2</w:t>
            </w:r>
          </w:p>
        </w:tc>
        <w:tc>
          <w:tcPr>
            <w:tcW w:w="2426" w:type="dxa"/>
            <w:vAlign w:val="bottom"/>
          </w:tcPr>
          <w:p w14:paraId="0687B694" w14:textId="42274635" w:rsidR="004A2296" w:rsidRPr="004A2296" w:rsidRDefault="00477B71" w:rsidP="004A2296">
            <w:pPr>
              <w:jc w:val="center"/>
              <w:rPr>
                <w:color w:val="0070C0"/>
              </w:rPr>
            </w:pPr>
            <w:r>
              <w:rPr>
                <w:rFonts w:ascii="Calibri" w:hAnsi="Calibri" w:cs="Calibri"/>
                <w:color w:val="0070C0"/>
              </w:rPr>
              <w:t xml:space="preserve">0.2 – 0.2 = </w:t>
            </w:r>
            <w:r w:rsidR="004A2296" w:rsidRPr="004A2296">
              <w:rPr>
                <w:rFonts w:ascii="Calibri" w:hAnsi="Calibri" w:cs="Calibri"/>
                <w:color w:val="0070C0"/>
              </w:rPr>
              <w:t>0</w:t>
            </w:r>
          </w:p>
        </w:tc>
      </w:tr>
      <w:tr w:rsidR="004A2296" w14:paraId="645C286C" w14:textId="77777777" w:rsidTr="000467F1">
        <w:tc>
          <w:tcPr>
            <w:tcW w:w="2316" w:type="dxa"/>
            <w:tcBorders>
              <w:top w:val="single" w:sz="4" w:space="0" w:color="auto"/>
              <w:bottom w:val="single" w:sz="4" w:space="0" w:color="auto"/>
              <w:right w:val="single" w:sz="18" w:space="0" w:color="auto"/>
            </w:tcBorders>
          </w:tcPr>
          <w:p w14:paraId="401C5ECF" w14:textId="3E48F124" w:rsidR="004A2296" w:rsidRDefault="004A2296" w:rsidP="004A2296">
            <w:pPr>
              <w:jc w:val="center"/>
            </w:pPr>
            <w:r>
              <w:t>2-4</w:t>
            </w:r>
          </w:p>
        </w:tc>
        <w:tc>
          <w:tcPr>
            <w:tcW w:w="2394" w:type="dxa"/>
            <w:tcBorders>
              <w:left w:val="single" w:sz="18" w:space="0" w:color="auto"/>
            </w:tcBorders>
          </w:tcPr>
          <w:p w14:paraId="1B6DF83A" w14:textId="51E8D3F6" w:rsidR="004A2296" w:rsidRDefault="004A2296" w:rsidP="004A2296">
            <w:pPr>
              <w:jc w:val="center"/>
            </w:pPr>
            <w:r>
              <w:t>0.2</w:t>
            </w:r>
          </w:p>
        </w:tc>
        <w:tc>
          <w:tcPr>
            <w:tcW w:w="2178" w:type="dxa"/>
            <w:vAlign w:val="bottom"/>
          </w:tcPr>
          <w:p w14:paraId="56AAC656" w14:textId="49D84851" w:rsidR="004A2296" w:rsidRPr="004A2296" w:rsidRDefault="004A2296" w:rsidP="004A2296">
            <w:pPr>
              <w:jc w:val="center"/>
              <w:rPr>
                <w:color w:val="0070C0"/>
              </w:rPr>
            </w:pPr>
            <w:r w:rsidRPr="004A2296">
              <w:rPr>
                <w:rFonts w:ascii="Calibri" w:hAnsi="Calibri" w:cs="Calibri"/>
                <w:color w:val="0070C0"/>
              </w:rPr>
              <w:t>0.2*2 = 0.4</w:t>
            </w:r>
          </w:p>
        </w:tc>
        <w:tc>
          <w:tcPr>
            <w:tcW w:w="2426" w:type="dxa"/>
            <w:vAlign w:val="bottom"/>
          </w:tcPr>
          <w:p w14:paraId="64D8986B" w14:textId="25F79348" w:rsidR="004A2296" w:rsidRPr="004A2296" w:rsidRDefault="00477B71" w:rsidP="004A2296">
            <w:pPr>
              <w:jc w:val="center"/>
              <w:rPr>
                <w:color w:val="0070C0"/>
              </w:rPr>
            </w:pPr>
            <w:r>
              <w:rPr>
                <w:rFonts w:ascii="Calibri" w:hAnsi="Calibri" w:cs="Calibri"/>
                <w:color w:val="0070C0"/>
              </w:rPr>
              <w:t xml:space="preserve">0.4 – 0.2 = </w:t>
            </w:r>
            <w:r w:rsidR="004A2296" w:rsidRPr="004A2296">
              <w:rPr>
                <w:rFonts w:ascii="Calibri" w:hAnsi="Calibri" w:cs="Calibri"/>
                <w:color w:val="0070C0"/>
              </w:rPr>
              <w:t>0.2</w:t>
            </w:r>
          </w:p>
        </w:tc>
      </w:tr>
      <w:tr w:rsidR="004A2296" w14:paraId="1CFF4BE3" w14:textId="77777777" w:rsidTr="000467F1">
        <w:tc>
          <w:tcPr>
            <w:tcW w:w="2316" w:type="dxa"/>
            <w:tcBorders>
              <w:top w:val="single" w:sz="4" w:space="0" w:color="auto"/>
              <w:bottom w:val="single" w:sz="4" w:space="0" w:color="auto"/>
              <w:right w:val="single" w:sz="18" w:space="0" w:color="auto"/>
            </w:tcBorders>
          </w:tcPr>
          <w:p w14:paraId="3E87921F" w14:textId="1BF1D311" w:rsidR="004A2296" w:rsidRDefault="004A2296" w:rsidP="004A2296">
            <w:pPr>
              <w:jc w:val="center"/>
            </w:pPr>
            <w:r>
              <w:t>4-6</w:t>
            </w:r>
          </w:p>
        </w:tc>
        <w:tc>
          <w:tcPr>
            <w:tcW w:w="2394" w:type="dxa"/>
            <w:tcBorders>
              <w:left w:val="single" w:sz="18" w:space="0" w:color="auto"/>
            </w:tcBorders>
          </w:tcPr>
          <w:p w14:paraId="71FD95C3" w14:textId="136F9868" w:rsidR="004A2296" w:rsidRDefault="004A2296" w:rsidP="004A2296">
            <w:pPr>
              <w:jc w:val="center"/>
            </w:pPr>
            <w:r>
              <w:t>0.4</w:t>
            </w:r>
          </w:p>
        </w:tc>
        <w:tc>
          <w:tcPr>
            <w:tcW w:w="2178" w:type="dxa"/>
            <w:vAlign w:val="bottom"/>
          </w:tcPr>
          <w:p w14:paraId="1EDDC043" w14:textId="1C0400E1" w:rsidR="004A2296" w:rsidRPr="004A2296" w:rsidRDefault="004A2296" w:rsidP="004A2296">
            <w:pPr>
              <w:jc w:val="center"/>
              <w:rPr>
                <w:color w:val="0070C0"/>
              </w:rPr>
            </w:pPr>
            <w:r w:rsidRPr="004A2296">
              <w:rPr>
                <w:rFonts w:ascii="Calibri" w:hAnsi="Calibri" w:cs="Calibri"/>
                <w:color w:val="0070C0"/>
              </w:rPr>
              <w:t>0.8</w:t>
            </w:r>
          </w:p>
        </w:tc>
        <w:tc>
          <w:tcPr>
            <w:tcW w:w="2426" w:type="dxa"/>
            <w:vAlign w:val="bottom"/>
          </w:tcPr>
          <w:p w14:paraId="28674643" w14:textId="5604D4B1" w:rsidR="004A2296" w:rsidRPr="004A2296" w:rsidRDefault="00477B71" w:rsidP="004A2296">
            <w:pPr>
              <w:jc w:val="center"/>
              <w:rPr>
                <w:color w:val="0070C0"/>
              </w:rPr>
            </w:pPr>
            <w:r>
              <w:rPr>
                <w:rFonts w:ascii="Calibri" w:hAnsi="Calibri" w:cs="Calibri"/>
                <w:color w:val="0070C0"/>
              </w:rPr>
              <w:t xml:space="preserve">0.8 – 0.2 = </w:t>
            </w:r>
            <w:r w:rsidR="004A2296" w:rsidRPr="004A2296">
              <w:rPr>
                <w:rFonts w:ascii="Calibri" w:hAnsi="Calibri" w:cs="Calibri"/>
                <w:color w:val="0070C0"/>
              </w:rPr>
              <w:t>0.6</w:t>
            </w:r>
          </w:p>
        </w:tc>
      </w:tr>
      <w:tr w:rsidR="004A2296" w14:paraId="06D03D43" w14:textId="77777777" w:rsidTr="000467F1">
        <w:tc>
          <w:tcPr>
            <w:tcW w:w="2316" w:type="dxa"/>
            <w:tcBorders>
              <w:top w:val="single" w:sz="4" w:space="0" w:color="auto"/>
              <w:bottom w:val="single" w:sz="18" w:space="0" w:color="auto"/>
              <w:right w:val="single" w:sz="18" w:space="0" w:color="auto"/>
            </w:tcBorders>
          </w:tcPr>
          <w:p w14:paraId="090F0B40" w14:textId="1DA058F3" w:rsidR="004A2296" w:rsidRDefault="004A2296" w:rsidP="004A2296">
            <w:pPr>
              <w:jc w:val="center"/>
            </w:pPr>
            <w:r>
              <w:t>6-8</w:t>
            </w:r>
          </w:p>
        </w:tc>
        <w:tc>
          <w:tcPr>
            <w:tcW w:w="2394" w:type="dxa"/>
            <w:tcBorders>
              <w:left w:val="single" w:sz="18" w:space="0" w:color="auto"/>
            </w:tcBorders>
          </w:tcPr>
          <w:p w14:paraId="212F4A2D" w14:textId="00B6C03D" w:rsidR="004A2296" w:rsidRDefault="004A2296" w:rsidP="004A2296">
            <w:pPr>
              <w:jc w:val="center"/>
            </w:pPr>
            <w:r>
              <w:t>0.1</w:t>
            </w:r>
          </w:p>
        </w:tc>
        <w:tc>
          <w:tcPr>
            <w:tcW w:w="2178" w:type="dxa"/>
            <w:vAlign w:val="bottom"/>
          </w:tcPr>
          <w:p w14:paraId="06D9BB46" w14:textId="60A26F1C" w:rsidR="004A2296" w:rsidRPr="004A2296" w:rsidRDefault="004A2296" w:rsidP="004A2296">
            <w:pPr>
              <w:jc w:val="center"/>
              <w:rPr>
                <w:color w:val="0070C0"/>
              </w:rPr>
            </w:pPr>
            <w:r w:rsidRPr="004A2296">
              <w:rPr>
                <w:rFonts w:ascii="Calibri" w:hAnsi="Calibri" w:cs="Calibri"/>
                <w:color w:val="0070C0"/>
              </w:rPr>
              <w:t>0.2</w:t>
            </w:r>
          </w:p>
        </w:tc>
        <w:tc>
          <w:tcPr>
            <w:tcW w:w="2426" w:type="dxa"/>
            <w:vAlign w:val="bottom"/>
          </w:tcPr>
          <w:p w14:paraId="2E3D7578" w14:textId="73998B8F" w:rsidR="004A2296" w:rsidRPr="004A2296" w:rsidRDefault="00477B71" w:rsidP="004A2296">
            <w:pPr>
              <w:jc w:val="center"/>
              <w:rPr>
                <w:color w:val="0070C0"/>
              </w:rPr>
            </w:pPr>
            <w:r>
              <w:rPr>
                <w:rFonts w:ascii="Calibri" w:hAnsi="Calibri" w:cs="Calibri"/>
                <w:color w:val="0070C0"/>
              </w:rPr>
              <w:t xml:space="preserve">0.2 – 0.2 = </w:t>
            </w:r>
            <w:r w:rsidR="004A2296" w:rsidRPr="004A2296">
              <w:rPr>
                <w:rFonts w:ascii="Calibri" w:hAnsi="Calibri" w:cs="Calibri"/>
                <w:color w:val="0070C0"/>
              </w:rPr>
              <w:t>0</w:t>
            </w:r>
          </w:p>
        </w:tc>
      </w:tr>
    </w:tbl>
    <w:p w14:paraId="7318E0A4" w14:textId="56C305D9" w:rsidR="00991535" w:rsidRPr="00477B71" w:rsidRDefault="00477B71" w:rsidP="003F55DE">
      <w:pPr>
        <w:spacing w:after="0"/>
        <w:rPr>
          <w:color w:val="0070C0"/>
        </w:rPr>
      </w:pPr>
      <m:oMathPara>
        <m:oMath>
          <m:r>
            <w:rPr>
              <w:rFonts w:ascii="Cambria Math" w:hAnsi="Cambria Math"/>
              <w:color w:val="0070C0"/>
            </w:rPr>
            <m:t>Total rainfall=0.2 cm+0.4 cm+0.8 cm+0.2 cm=1.6 cm</m:t>
          </m:r>
        </m:oMath>
      </m:oMathPara>
    </w:p>
    <w:p w14:paraId="570E8BEE" w14:textId="1D0C1E4F" w:rsidR="003F1EEB" w:rsidRPr="00477B71" w:rsidRDefault="00477B71" w:rsidP="003F55DE">
      <w:pPr>
        <w:spacing w:after="0"/>
        <w:rPr>
          <w:color w:val="0070C0"/>
        </w:rPr>
      </w:pPr>
      <m:oMathPara>
        <m:oMath>
          <m:r>
            <w:rPr>
              <w:rFonts w:ascii="Cambria Math" w:hAnsi="Cambria Math"/>
              <w:color w:val="0070C0"/>
            </w:rPr>
            <m:t>Total infiltration=0.5×total rainfall=0.8 cm</m:t>
          </m:r>
        </m:oMath>
      </m:oMathPara>
    </w:p>
    <w:p w14:paraId="37135BE3" w14:textId="34EF71DA" w:rsidR="003F1EEB" w:rsidRPr="00477B71" w:rsidRDefault="00477B71" w:rsidP="003F55DE">
      <w:pPr>
        <w:spacing w:after="0"/>
        <w:rPr>
          <w:color w:val="0070C0"/>
        </w:rPr>
      </w:pPr>
      <m:oMathPara>
        <m:oMath>
          <m:r>
            <w:rPr>
              <w:rFonts w:ascii="Cambria Math" w:hAnsi="Cambria Math"/>
              <w:color w:val="0070C0"/>
            </w:rPr>
            <m:t>infiltration in one interval=</m:t>
          </m:r>
          <m:f>
            <m:fPr>
              <m:ctrlPr>
                <w:rPr>
                  <w:rFonts w:ascii="Cambria Math" w:hAnsi="Cambria Math"/>
                  <w:i/>
                  <w:color w:val="0070C0"/>
                </w:rPr>
              </m:ctrlPr>
            </m:fPr>
            <m:num>
              <m:r>
                <w:rPr>
                  <w:rFonts w:ascii="Cambria Math" w:hAnsi="Cambria Math"/>
                  <w:color w:val="0070C0"/>
                </w:rPr>
                <m:t>Total infiltration×interval length</m:t>
              </m:r>
            </m:num>
            <m:den>
              <m:r>
                <w:rPr>
                  <w:rFonts w:ascii="Cambria Math" w:hAnsi="Cambria Math"/>
                  <w:color w:val="0070C0"/>
                </w:rPr>
                <m:t>storm duration</m:t>
              </m:r>
            </m:den>
          </m:f>
          <m:r>
            <w:rPr>
              <w:rFonts w:ascii="Cambria Math" w:hAnsi="Cambria Math"/>
              <w:color w:val="0070C0"/>
            </w:rPr>
            <m:t>=</m:t>
          </m:r>
          <m:f>
            <m:fPr>
              <m:ctrlPr>
                <w:rPr>
                  <w:rFonts w:ascii="Cambria Math" w:hAnsi="Cambria Math"/>
                  <w:i/>
                  <w:color w:val="0070C0"/>
                </w:rPr>
              </m:ctrlPr>
            </m:fPr>
            <m:num>
              <m:r>
                <w:rPr>
                  <w:rFonts w:ascii="Cambria Math" w:hAnsi="Cambria Math"/>
                  <w:color w:val="0070C0"/>
                </w:rPr>
                <m:t xml:space="preserve">0.8 cm×2 </m:t>
              </m:r>
              <m:r>
                <w:rPr>
                  <w:rFonts w:ascii="Cambria Math" w:hAnsi="Cambria Math"/>
                  <w:color w:val="0070C0"/>
                </w:rPr>
                <m:t>hr</m:t>
              </m:r>
            </m:num>
            <m:den>
              <m:r>
                <w:rPr>
                  <w:rFonts w:ascii="Cambria Math" w:hAnsi="Cambria Math"/>
                  <w:color w:val="0070C0"/>
                </w:rPr>
                <m:t xml:space="preserve">8 </m:t>
              </m:r>
              <m:r>
                <w:rPr>
                  <w:rFonts w:ascii="Cambria Math" w:hAnsi="Cambria Math"/>
                  <w:color w:val="0070C0"/>
                </w:rPr>
                <m:t>hr</m:t>
              </m:r>
            </m:den>
          </m:f>
          <m:r>
            <w:rPr>
              <w:rFonts w:ascii="Cambria Math" w:hAnsi="Cambria Math"/>
              <w:color w:val="0070C0"/>
            </w:rPr>
            <m:t>=0.2 cm</m:t>
          </m:r>
        </m:oMath>
      </m:oMathPara>
    </w:p>
    <w:tbl>
      <w:tblPr>
        <w:tblStyle w:val="TableGrid"/>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329"/>
        <w:gridCol w:w="1330"/>
        <w:gridCol w:w="1330"/>
        <w:gridCol w:w="1330"/>
        <w:gridCol w:w="1330"/>
        <w:gridCol w:w="1330"/>
        <w:gridCol w:w="1335"/>
      </w:tblGrid>
      <w:tr w:rsidR="003F1EEB" w14:paraId="2170DB74" w14:textId="77777777" w:rsidTr="004A2296">
        <w:tc>
          <w:tcPr>
            <w:tcW w:w="1329" w:type="dxa"/>
            <w:tcBorders>
              <w:top w:val="single" w:sz="18" w:space="0" w:color="auto"/>
              <w:bottom w:val="single" w:sz="4" w:space="0" w:color="auto"/>
              <w:right w:val="single" w:sz="18" w:space="0" w:color="auto"/>
            </w:tcBorders>
          </w:tcPr>
          <w:p w14:paraId="04963333" w14:textId="6EE2EFB1" w:rsidR="003F1EEB" w:rsidRDefault="003F1EEB" w:rsidP="007A3F5E">
            <w:pPr>
              <w:jc w:val="center"/>
            </w:pPr>
            <w:r>
              <w:t>Time (hrs)</w:t>
            </w:r>
          </w:p>
        </w:tc>
        <w:tc>
          <w:tcPr>
            <w:tcW w:w="1330" w:type="dxa"/>
            <w:tcBorders>
              <w:top w:val="single" w:sz="18" w:space="0" w:color="auto"/>
              <w:left w:val="single" w:sz="18" w:space="0" w:color="auto"/>
              <w:bottom w:val="single" w:sz="4" w:space="0" w:color="auto"/>
            </w:tcBorders>
          </w:tcPr>
          <w:p w14:paraId="1136CD66" w14:textId="4C9D957D" w:rsidR="003F1EEB" w:rsidRDefault="003F1EEB" w:rsidP="007A3F5E">
            <w:pPr>
              <w:jc w:val="center"/>
            </w:pPr>
            <w:r>
              <w:t>Pulse 1 (m</w:t>
            </w:r>
            <w:r w:rsidRPr="007A3F5E">
              <w:rPr>
                <w:vertAlign w:val="superscript"/>
              </w:rPr>
              <w:t>3</w:t>
            </w:r>
            <w:r>
              <w:t>/s)</w:t>
            </w:r>
          </w:p>
        </w:tc>
        <w:tc>
          <w:tcPr>
            <w:tcW w:w="1330" w:type="dxa"/>
            <w:tcBorders>
              <w:top w:val="single" w:sz="18" w:space="0" w:color="auto"/>
              <w:bottom w:val="single" w:sz="4" w:space="0" w:color="auto"/>
            </w:tcBorders>
          </w:tcPr>
          <w:p w14:paraId="7E72796C" w14:textId="663EFC74" w:rsidR="003F1EEB" w:rsidRDefault="003F1EEB" w:rsidP="007A3F5E">
            <w:pPr>
              <w:jc w:val="center"/>
            </w:pPr>
            <w:r>
              <w:t>Pulse 2 (m</w:t>
            </w:r>
            <w:r w:rsidRPr="007A3F5E">
              <w:rPr>
                <w:vertAlign w:val="superscript"/>
              </w:rPr>
              <w:t>3</w:t>
            </w:r>
            <w:r>
              <w:t>/s)</w:t>
            </w:r>
          </w:p>
        </w:tc>
        <w:tc>
          <w:tcPr>
            <w:tcW w:w="1330" w:type="dxa"/>
            <w:tcBorders>
              <w:top w:val="single" w:sz="18" w:space="0" w:color="auto"/>
              <w:bottom w:val="single" w:sz="4" w:space="0" w:color="auto"/>
            </w:tcBorders>
          </w:tcPr>
          <w:p w14:paraId="08A92D5B" w14:textId="440BFAC9" w:rsidR="003F1EEB" w:rsidRDefault="003F1EEB" w:rsidP="007A3F5E">
            <w:pPr>
              <w:jc w:val="center"/>
            </w:pPr>
            <w:r>
              <w:t>Pulse 3 (m</w:t>
            </w:r>
            <w:r w:rsidRPr="007A3F5E">
              <w:rPr>
                <w:vertAlign w:val="superscript"/>
              </w:rPr>
              <w:t>3</w:t>
            </w:r>
            <w:r>
              <w:t>/s)</w:t>
            </w:r>
          </w:p>
        </w:tc>
        <w:tc>
          <w:tcPr>
            <w:tcW w:w="1330" w:type="dxa"/>
            <w:tcBorders>
              <w:top w:val="single" w:sz="18" w:space="0" w:color="auto"/>
              <w:bottom w:val="single" w:sz="4" w:space="0" w:color="auto"/>
              <w:right w:val="single" w:sz="18" w:space="0" w:color="auto"/>
            </w:tcBorders>
          </w:tcPr>
          <w:p w14:paraId="5D3DBF1E" w14:textId="1D707351" w:rsidR="003F1EEB" w:rsidRDefault="003F1EEB" w:rsidP="007A3F5E">
            <w:pPr>
              <w:jc w:val="center"/>
            </w:pPr>
            <w:r>
              <w:t>Pulse 4 (m</w:t>
            </w:r>
            <w:r w:rsidRPr="007A3F5E">
              <w:rPr>
                <w:vertAlign w:val="superscript"/>
              </w:rPr>
              <w:t>3</w:t>
            </w:r>
            <w:r>
              <w:t>/s)</w:t>
            </w:r>
          </w:p>
        </w:tc>
        <w:tc>
          <w:tcPr>
            <w:tcW w:w="1330" w:type="dxa"/>
            <w:tcBorders>
              <w:top w:val="single" w:sz="18" w:space="0" w:color="auto"/>
              <w:left w:val="single" w:sz="18" w:space="0" w:color="auto"/>
              <w:bottom w:val="single" w:sz="4" w:space="0" w:color="auto"/>
              <w:right w:val="single" w:sz="18" w:space="0" w:color="auto"/>
            </w:tcBorders>
          </w:tcPr>
          <w:p w14:paraId="24D9D18B" w14:textId="619009FE" w:rsidR="003F1EEB" w:rsidRDefault="003F1EEB" w:rsidP="007A3F5E">
            <w:pPr>
              <w:jc w:val="center"/>
            </w:pPr>
            <w:r>
              <w:t>Total event flow (m</w:t>
            </w:r>
            <w:r w:rsidRPr="007A3F5E">
              <w:rPr>
                <w:vertAlign w:val="superscript"/>
              </w:rPr>
              <w:t>3</w:t>
            </w:r>
            <w:r>
              <w:t>/s)</w:t>
            </w:r>
          </w:p>
        </w:tc>
        <w:tc>
          <w:tcPr>
            <w:tcW w:w="1335" w:type="dxa"/>
            <w:tcBorders>
              <w:left w:val="single" w:sz="18" w:space="0" w:color="auto"/>
            </w:tcBorders>
          </w:tcPr>
          <w:p w14:paraId="53488DB3" w14:textId="43446DEF" w:rsidR="003F1EEB" w:rsidRDefault="003F1EEB" w:rsidP="007A3F5E">
            <w:pPr>
              <w:jc w:val="center"/>
            </w:pPr>
            <w:r>
              <w:t>Streamflow (m</w:t>
            </w:r>
            <w:r w:rsidRPr="007A3F5E">
              <w:rPr>
                <w:vertAlign w:val="superscript"/>
              </w:rPr>
              <w:t>3</w:t>
            </w:r>
            <w:r>
              <w:t>/s)</w:t>
            </w:r>
          </w:p>
        </w:tc>
      </w:tr>
      <w:tr w:rsidR="004A2296" w14:paraId="3FDC969A" w14:textId="77777777" w:rsidTr="000E380B">
        <w:tc>
          <w:tcPr>
            <w:tcW w:w="1329" w:type="dxa"/>
            <w:tcBorders>
              <w:top w:val="single" w:sz="4" w:space="0" w:color="auto"/>
              <w:bottom w:val="single" w:sz="4" w:space="0" w:color="auto"/>
              <w:right w:val="single" w:sz="18" w:space="0" w:color="auto"/>
            </w:tcBorders>
          </w:tcPr>
          <w:p w14:paraId="019FB94D" w14:textId="7ED74D0F" w:rsidR="004A2296" w:rsidRDefault="004A2296" w:rsidP="004A2296">
            <w:pPr>
              <w:jc w:val="center"/>
            </w:pPr>
            <w:r>
              <w:t>0</w:t>
            </w:r>
          </w:p>
        </w:tc>
        <w:tc>
          <w:tcPr>
            <w:tcW w:w="1330" w:type="dxa"/>
            <w:tcBorders>
              <w:top w:val="single" w:sz="4" w:space="0" w:color="auto"/>
              <w:left w:val="single" w:sz="18" w:space="0" w:color="auto"/>
              <w:bottom w:val="single" w:sz="4" w:space="0" w:color="auto"/>
            </w:tcBorders>
            <w:vAlign w:val="bottom"/>
          </w:tcPr>
          <w:p w14:paraId="67946F60" w14:textId="6DEDDB74" w:rsidR="004A2296" w:rsidRPr="004A2296" w:rsidRDefault="004A2296" w:rsidP="004A2296">
            <w:pPr>
              <w:jc w:val="center"/>
              <w:rPr>
                <w:color w:val="0070C0"/>
              </w:rPr>
            </w:pPr>
            <w:r w:rsidRPr="004A2296">
              <w:rPr>
                <w:rFonts w:ascii="Calibri" w:hAnsi="Calibri" w:cs="Calibri"/>
                <w:color w:val="0070C0"/>
              </w:rPr>
              <w:t>0</w:t>
            </w:r>
          </w:p>
        </w:tc>
        <w:tc>
          <w:tcPr>
            <w:tcW w:w="1330" w:type="dxa"/>
            <w:tcBorders>
              <w:top w:val="single" w:sz="4" w:space="0" w:color="auto"/>
              <w:bottom w:val="single" w:sz="4" w:space="0" w:color="auto"/>
            </w:tcBorders>
          </w:tcPr>
          <w:p w14:paraId="44819CC1" w14:textId="77777777" w:rsidR="004A2296" w:rsidRDefault="004A2296" w:rsidP="004A2296">
            <w:pPr>
              <w:jc w:val="center"/>
            </w:pPr>
          </w:p>
        </w:tc>
        <w:tc>
          <w:tcPr>
            <w:tcW w:w="1330" w:type="dxa"/>
            <w:tcBorders>
              <w:top w:val="single" w:sz="4" w:space="0" w:color="auto"/>
              <w:bottom w:val="single" w:sz="4" w:space="0" w:color="auto"/>
            </w:tcBorders>
          </w:tcPr>
          <w:p w14:paraId="3B67661D" w14:textId="77777777" w:rsidR="004A2296" w:rsidRDefault="004A2296" w:rsidP="004A2296">
            <w:pPr>
              <w:jc w:val="center"/>
            </w:pPr>
          </w:p>
        </w:tc>
        <w:tc>
          <w:tcPr>
            <w:tcW w:w="1330" w:type="dxa"/>
            <w:tcBorders>
              <w:top w:val="single" w:sz="4" w:space="0" w:color="auto"/>
              <w:bottom w:val="single" w:sz="4" w:space="0" w:color="auto"/>
              <w:right w:val="single" w:sz="18" w:space="0" w:color="auto"/>
            </w:tcBorders>
          </w:tcPr>
          <w:p w14:paraId="08C543C0" w14:textId="77777777" w:rsidR="004A2296" w:rsidRDefault="004A2296" w:rsidP="004A2296">
            <w:pPr>
              <w:jc w:val="center"/>
            </w:pPr>
          </w:p>
        </w:tc>
        <w:tc>
          <w:tcPr>
            <w:tcW w:w="1330" w:type="dxa"/>
            <w:tcBorders>
              <w:top w:val="single" w:sz="4" w:space="0" w:color="auto"/>
              <w:left w:val="single" w:sz="18" w:space="0" w:color="auto"/>
              <w:bottom w:val="single" w:sz="4" w:space="0" w:color="auto"/>
              <w:right w:val="single" w:sz="18" w:space="0" w:color="auto"/>
            </w:tcBorders>
            <w:vAlign w:val="bottom"/>
          </w:tcPr>
          <w:p w14:paraId="12C4CEBB" w14:textId="69C8A634" w:rsidR="004A2296" w:rsidRPr="004A2296" w:rsidRDefault="004A2296" w:rsidP="004A2296">
            <w:pPr>
              <w:jc w:val="center"/>
              <w:rPr>
                <w:color w:val="0070C0"/>
              </w:rPr>
            </w:pPr>
            <w:r w:rsidRPr="004A2296">
              <w:rPr>
                <w:rFonts w:ascii="Calibri" w:hAnsi="Calibri" w:cs="Calibri"/>
                <w:color w:val="0070C0"/>
              </w:rPr>
              <w:t>0</w:t>
            </w:r>
          </w:p>
        </w:tc>
        <w:tc>
          <w:tcPr>
            <w:tcW w:w="1335" w:type="dxa"/>
            <w:tcBorders>
              <w:left w:val="single" w:sz="18" w:space="0" w:color="auto"/>
            </w:tcBorders>
            <w:vAlign w:val="bottom"/>
          </w:tcPr>
          <w:p w14:paraId="233B9555" w14:textId="4F7D5039" w:rsidR="004A2296" w:rsidRPr="004A2296" w:rsidRDefault="004A2296" w:rsidP="004A2296">
            <w:pPr>
              <w:jc w:val="center"/>
              <w:rPr>
                <w:color w:val="0070C0"/>
              </w:rPr>
            </w:pPr>
            <w:r w:rsidRPr="004A2296">
              <w:rPr>
                <w:rFonts w:ascii="Calibri" w:hAnsi="Calibri" w:cs="Calibri"/>
                <w:color w:val="0070C0"/>
              </w:rPr>
              <w:t>50</w:t>
            </w:r>
          </w:p>
        </w:tc>
      </w:tr>
      <w:tr w:rsidR="004A2296" w14:paraId="6970CC80" w14:textId="77777777" w:rsidTr="000E380B">
        <w:tc>
          <w:tcPr>
            <w:tcW w:w="1329" w:type="dxa"/>
            <w:tcBorders>
              <w:top w:val="single" w:sz="4" w:space="0" w:color="auto"/>
              <w:bottom w:val="single" w:sz="4" w:space="0" w:color="auto"/>
              <w:right w:val="single" w:sz="18" w:space="0" w:color="auto"/>
            </w:tcBorders>
          </w:tcPr>
          <w:p w14:paraId="0C8A58AE" w14:textId="24B42699" w:rsidR="004A2296" w:rsidRDefault="004A2296" w:rsidP="004A2296">
            <w:pPr>
              <w:jc w:val="center"/>
            </w:pPr>
            <w:r>
              <w:t>1</w:t>
            </w:r>
          </w:p>
        </w:tc>
        <w:tc>
          <w:tcPr>
            <w:tcW w:w="1330" w:type="dxa"/>
            <w:tcBorders>
              <w:top w:val="single" w:sz="4" w:space="0" w:color="auto"/>
              <w:left w:val="single" w:sz="18" w:space="0" w:color="auto"/>
              <w:bottom w:val="single" w:sz="4" w:space="0" w:color="auto"/>
            </w:tcBorders>
            <w:vAlign w:val="bottom"/>
          </w:tcPr>
          <w:p w14:paraId="3278D0AC" w14:textId="5908E6ED" w:rsidR="004A2296" w:rsidRPr="004A2296" w:rsidRDefault="004A2296" w:rsidP="004A2296">
            <w:pPr>
              <w:jc w:val="center"/>
              <w:rPr>
                <w:color w:val="0070C0"/>
              </w:rPr>
            </w:pPr>
            <w:r w:rsidRPr="004A2296">
              <w:rPr>
                <w:rFonts w:ascii="Calibri" w:hAnsi="Calibri" w:cs="Calibri"/>
                <w:color w:val="0070C0"/>
              </w:rPr>
              <w:t>0</w:t>
            </w:r>
          </w:p>
        </w:tc>
        <w:tc>
          <w:tcPr>
            <w:tcW w:w="1330" w:type="dxa"/>
            <w:tcBorders>
              <w:top w:val="single" w:sz="4" w:space="0" w:color="auto"/>
              <w:bottom w:val="single" w:sz="4" w:space="0" w:color="auto"/>
            </w:tcBorders>
          </w:tcPr>
          <w:p w14:paraId="5FEA1892" w14:textId="77777777" w:rsidR="004A2296" w:rsidRDefault="004A2296" w:rsidP="004A2296">
            <w:pPr>
              <w:jc w:val="center"/>
            </w:pPr>
          </w:p>
        </w:tc>
        <w:tc>
          <w:tcPr>
            <w:tcW w:w="1330" w:type="dxa"/>
            <w:tcBorders>
              <w:top w:val="single" w:sz="4" w:space="0" w:color="auto"/>
              <w:bottom w:val="single" w:sz="4" w:space="0" w:color="auto"/>
            </w:tcBorders>
          </w:tcPr>
          <w:p w14:paraId="32BD7AD2" w14:textId="77777777" w:rsidR="004A2296" w:rsidRDefault="004A2296" w:rsidP="004A2296">
            <w:pPr>
              <w:jc w:val="center"/>
            </w:pPr>
          </w:p>
        </w:tc>
        <w:tc>
          <w:tcPr>
            <w:tcW w:w="1330" w:type="dxa"/>
            <w:tcBorders>
              <w:top w:val="single" w:sz="4" w:space="0" w:color="auto"/>
              <w:bottom w:val="single" w:sz="4" w:space="0" w:color="auto"/>
              <w:right w:val="single" w:sz="18" w:space="0" w:color="auto"/>
            </w:tcBorders>
          </w:tcPr>
          <w:p w14:paraId="2A1DA5B4" w14:textId="77777777" w:rsidR="004A2296" w:rsidRDefault="004A2296" w:rsidP="004A2296">
            <w:pPr>
              <w:jc w:val="center"/>
            </w:pPr>
          </w:p>
        </w:tc>
        <w:tc>
          <w:tcPr>
            <w:tcW w:w="1330" w:type="dxa"/>
            <w:tcBorders>
              <w:top w:val="single" w:sz="4" w:space="0" w:color="auto"/>
              <w:left w:val="single" w:sz="18" w:space="0" w:color="auto"/>
              <w:bottom w:val="single" w:sz="4" w:space="0" w:color="auto"/>
              <w:right w:val="single" w:sz="18" w:space="0" w:color="auto"/>
            </w:tcBorders>
            <w:vAlign w:val="bottom"/>
          </w:tcPr>
          <w:p w14:paraId="4E6AB4F2" w14:textId="519D03E3" w:rsidR="004A2296" w:rsidRPr="004A2296" w:rsidRDefault="004A2296" w:rsidP="004A2296">
            <w:pPr>
              <w:jc w:val="center"/>
              <w:rPr>
                <w:color w:val="0070C0"/>
              </w:rPr>
            </w:pPr>
            <w:r w:rsidRPr="004A2296">
              <w:rPr>
                <w:rFonts w:ascii="Calibri" w:hAnsi="Calibri" w:cs="Calibri"/>
                <w:color w:val="0070C0"/>
              </w:rPr>
              <w:t>0</w:t>
            </w:r>
          </w:p>
        </w:tc>
        <w:tc>
          <w:tcPr>
            <w:tcW w:w="1335" w:type="dxa"/>
            <w:tcBorders>
              <w:left w:val="single" w:sz="18" w:space="0" w:color="auto"/>
            </w:tcBorders>
            <w:vAlign w:val="bottom"/>
          </w:tcPr>
          <w:p w14:paraId="6EAC777C" w14:textId="157B8017" w:rsidR="004A2296" w:rsidRPr="004A2296" w:rsidRDefault="004A2296" w:rsidP="004A2296">
            <w:pPr>
              <w:jc w:val="center"/>
              <w:rPr>
                <w:color w:val="0070C0"/>
              </w:rPr>
            </w:pPr>
            <w:r w:rsidRPr="004A2296">
              <w:rPr>
                <w:rFonts w:ascii="Calibri" w:hAnsi="Calibri" w:cs="Calibri"/>
                <w:color w:val="0070C0"/>
              </w:rPr>
              <w:t>50</w:t>
            </w:r>
          </w:p>
        </w:tc>
      </w:tr>
      <w:tr w:rsidR="004A2296" w14:paraId="15123040" w14:textId="77777777" w:rsidTr="000E380B">
        <w:tc>
          <w:tcPr>
            <w:tcW w:w="1329" w:type="dxa"/>
            <w:tcBorders>
              <w:top w:val="single" w:sz="4" w:space="0" w:color="auto"/>
              <w:bottom w:val="single" w:sz="4" w:space="0" w:color="auto"/>
              <w:right w:val="single" w:sz="18" w:space="0" w:color="auto"/>
            </w:tcBorders>
          </w:tcPr>
          <w:p w14:paraId="27623F77" w14:textId="2E396FA9" w:rsidR="004A2296" w:rsidRDefault="004A2296" w:rsidP="004A2296">
            <w:pPr>
              <w:jc w:val="center"/>
            </w:pPr>
            <w:r>
              <w:t>2</w:t>
            </w:r>
          </w:p>
        </w:tc>
        <w:tc>
          <w:tcPr>
            <w:tcW w:w="1330" w:type="dxa"/>
            <w:tcBorders>
              <w:top w:val="single" w:sz="4" w:space="0" w:color="auto"/>
              <w:left w:val="single" w:sz="18" w:space="0" w:color="auto"/>
              <w:bottom w:val="single" w:sz="4" w:space="0" w:color="auto"/>
            </w:tcBorders>
            <w:vAlign w:val="bottom"/>
          </w:tcPr>
          <w:p w14:paraId="7F298075" w14:textId="4590009E" w:rsidR="004A2296" w:rsidRPr="004A2296" w:rsidRDefault="004A2296" w:rsidP="004A2296">
            <w:pPr>
              <w:jc w:val="center"/>
              <w:rPr>
                <w:color w:val="0070C0"/>
              </w:rPr>
            </w:pPr>
            <w:r w:rsidRPr="004A2296">
              <w:rPr>
                <w:rFonts w:ascii="Calibri" w:hAnsi="Calibri" w:cs="Calibri"/>
                <w:color w:val="0070C0"/>
              </w:rPr>
              <w:t>0</w:t>
            </w:r>
          </w:p>
        </w:tc>
        <w:tc>
          <w:tcPr>
            <w:tcW w:w="1330" w:type="dxa"/>
            <w:tcBorders>
              <w:top w:val="single" w:sz="4" w:space="0" w:color="auto"/>
              <w:bottom w:val="single" w:sz="4" w:space="0" w:color="auto"/>
            </w:tcBorders>
            <w:vAlign w:val="bottom"/>
          </w:tcPr>
          <w:p w14:paraId="76320C99" w14:textId="58E266AC" w:rsidR="004A2296" w:rsidRPr="004A2296" w:rsidRDefault="004A2296" w:rsidP="004A2296">
            <w:pPr>
              <w:jc w:val="center"/>
              <w:rPr>
                <w:color w:val="0070C0"/>
              </w:rPr>
            </w:pPr>
            <w:r w:rsidRPr="004A2296">
              <w:rPr>
                <w:rFonts w:ascii="Calibri" w:hAnsi="Calibri" w:cs="Calibri"/>
                <w:color w:val="0070C0"/>
              </w:rPr>
              <w:t>0</w:t>
            </w:r>
          </w:p>
        </w:tc>
        <w:tc>
          <w:tcPr>
            <w:tcW w:w="1330" w:type="dxa"/>
            <w:tcBorders>
              <w:top w:val="single" w:sz="4" w:space="0" w:color="auto"/>
              <w:bottom w:val="single" w:sz="4" w:space="0" w:color="auto"/>
            </w:tcBorders>
          </w:tcPr>
          <w:p w14:paraId="791A52C6" w14:textId="77777777" w:rsidR="004A2296" w:rsidRDefault="004A2296" w:rsidP="004A2296">
            <w:pPr>
              <w:jc w:val="center"/>
            </w:pPr>
          </w:p>
        </w:tc>
        <w:tc>
          <w:tcPr>
            <w:tcW w:w="1330" w:type="dxa"/>
            <w:tcBorders>
              <w:top w:val="single" w:sz="4" w:space="0" w:color="auto"/>
              <w:bottom w:val="single" w:sz="4" w:space="0" w:color="auto"/>
              <w:right w:val="single" w:sz="18" w:space="0" w:color="auto"/>
            </w:tcBorders>
          </w:tcPr>
          <w:p w14:paraId="01E66640" w14:textId="77777777" w:rsidR="004A2296" w:rsidRDefault="004A2296" w:rsidP="004A2296">
            <w:pPr>
              <w:jc w:val="center"/>
            </w:pPr>
          </w:p>
        </w:tc>
        <w:tc>
          <w:tcPr>
            <w:tcW w:w="1330" w:type="dxa"/>
            <w:tcBorders>
              <w:top w:val="single" w:sz="4" w:space="0" w:color="auto"/>
              <w:left w:val="single" w:sz="18" w:space="0" w:color="auto"/>
              <w:bottom w:val="single" w:sz="4" w:space="0" w:color="auto"/>
              <w:right w:val="single" w:sz="18" w:space="0" w:color="auto"/>
            </w:tcBorders>
            <w:vAlign w:val="bottom"/>
          </w:tcPr>
          <w:p w14:paraId="7EED6383" w14:textId="0FAB03FE" w:rsidR="004A2296" w:rsidRPr="004A2296" w:rsidRDefault="004A2296" w:rsidP="004A2296">
            <w:pPr>
              <w:jc w:val="center"/>
              <w:rPr>
                <w:color w:val="0070C0"/>
              </w:rPr>
            </w:pPr>
            <w:r w:rsidRPr="004A2296">
              <w:rPr>
                <w:rFonts w:ascii="Calibri" w:hAnsi="Calibri" w:cs="Calibri"/>
                <w:color w:val="0070C0"/>
              </w:rPr>
              <w:t>0</w:t>
            </w:r>
          </w:p>
        </w:tc>
        <w:tc>
          <w:tcPr>
            <w:tcW w:w="1335" w:type="dxa"/>
            <w:tcBorders>
              <w:left w:val="single" w:sz="18" w:space="0" w:color="auto"/>
            </w:tcBorders>
            <w:vAlign w:val="bottom"/>
          </w:tcPr>
          <w:p w14:paraId="740F969E" w14:textId="3DED9C9E" w:rsidR="004A2296" w:rsidRPr="004A2296" w:rsidRDefault="004A2296" w:rsidP="004A2296">
            <w:pPr>
              <w:jc w:val="center"/>
              <w:rPr>
                <w:color w:val="0070C0"/>
              </w:rPr>
            </w:pPr>
            <w:r w:rsidRPr="004A2296">
              <w:rPr>
                <w:rFonts w:ascii="Calibri" w:hAnsi="Calibri" w:cs="Calibri"/>
                <w:color w:val="0070C0"/>
              </w:rPr>
              <w:t>50</w:t>
            </w:r>
          </w:p>
        </w:tc>
      </w:tr>
      <w:tr w:rsidR="004A2296" w14:paraId="71A1F5A1" w14:textId="77777777" w:rsidTr="000E380B">
        <w:tc>
          <w:tcPr>
            <w:tcW w:w="1329" w:type="dxa"/>
            <w:tcBorders>
              <w:top w:val="single" w:sz="4" w:space="0" w:color="auto"/>
              <w:bottom w:val="single" w:sz="4" w:space="0" w:color="auto"/>
              <w:right w:val="single" w:sz="18" w:space="0" w:color="auto"/>
            </w:tcBorders>
          </w:tcPr>
          <w:p w14:paraId="75D1BCAC" w14:textId="6C7D6316" w:rsidR="004A2296" w:rsidRDefault="004A2296" w:rsidP="004A2296">
            <w:pPr>
              <w:jc w:val="center"/>
            </w:pPr>
            <w:r>
              <w:t>3</w:t>
            </w:r>
          </w:p>
        </w:tc>
        <w:tc>
          <w:tcPr>
            <w:tcW w:w="1330" w:type="dxa"/>
            <w:tcBorders>
              <w:top w:val="single" w:sz="4" w:space="0" w:color="auto"/>
              <w:left w:val="single" w:sz="18" w:space="0" w:color="auto"/>
              <w:bottom w:val="single" w:sz="4" w:space="0" w:color="auto"/>
            </w:tcBorders>
            <w:vAlign w:val="bottom"/>
          </w:tcPr>
          <w:p w14:paraId="0A3FFFE2" w14:textId="4074842A" w:rsidR="004A2296" w:rsidRPr="004A2296" w:rsidRDefault="004A2296" w:rsidP="004A2296">
            <w:pPr>
              <w:jc w:val="center"/>
              <w:rPr>
                <w:color w:val="0070C0"/>
              </w:rPr>
            </w:pPr>
            <w:r w:rsidRPr="004A2296">
              <w:rPr>
                <w:rFonts w:ascii="Calibri" w:hAnsi="Calibri" w:cs="Calibri"/>
                <w:color w:val="0070C0"/>
              </w:rPr>
              <w:t>0</w:t>
            </w:r>
          </w:p>
        </w:tc>
        <w:tc>
          <w:tcPr>
            <w:tcW w:w="1330" w:type="dxa"/>
            <w:tcBorders>
              <w:top w:val="single" w:sz="4" w:space="0" w:color="auto"/>
              <w:bottom w:val="single" w:sz="4" w:space="0" w:color="auto"/>
            </w:tcBorders>
            <w:vAlign w:val="bottom"/>
          </w:tcPr>
          <w:p w14:paraId="54483C12" w14:textId="0089B05A" w:rsidR="004A2296" w:rsidRPr="004A2296" w:rsidRDefault="004A2296" w:rsidP="004A2296">
            <w:pPr>
              <w:jc w:val="center"/>
              <w:rPr>
                <w:color w:val="0070C0"/>
              </w:rPr>
            </w:pPr>
            <w:r w:rsidRPr="004A2296">
              <w:rPr>
                <w:rFonts w:ascii="Calibri" w:hAnsi="Calibri" w:cs="Calibri"/>
                <w:color w:val="0070C0"/>
              </w:rPr>
              <w:t>0</w:t>
            </w:r>
          </w:p>
        </w:tc>
        <w:tc>
          <w:tcPr>
            <w:tcW w:w="1330" w:type="dxa"/>
            <w:tcBorders>
              <w:top w:val="single" w:sz="4" w:space="0" w:color="auto"/>
              <w:bottom w:val="single" w:sz="4" w:space="0" w:color="auto"/>
            </w:tcBorders>
          </w:tcPr>
          <w:p w14:paraId="72355681" w14:textId="77777777" w:rsidR="004A2296" w:rsidRDefault="004A2296" w:rsidP="004A2296">
            <w:pPr>
              <w:jc w:val="center"/>
            </w:pPr>
          </w:p>
        </w:tc>
        <w:tc>
          <w:tcPr>
            <w:tcW w:w="1330" w:type="dxa"/>
            <w:tcBorders>
              <w:top w:val="single" w:sz="4" w:space="0" w:color="auto"/>
              <w:bottom w:val="single" w:sz="4" w:space="0" w:color="auto"/>
              <w:right w:val="single" w:sz="18" w:space="0" w:color="auto"/>
            </w:tcBorders>
          </w:tcPr>
          <w:p w14:paraId="03447626" w14:textId="77777777" w:rsidR="004A2296" w:rsidRDefault="004A2296" w:rsidP="004A2296">
            <w:pPr>
              <w:jc w:val="center"/>
            </w:pPr>
          </w:p>
        </w:tc>
        <w:tc>
          <w:tcPr>
            <w:tcW w:w="1330" w:type="dxa"/>
            <w:tcBorders>
              <w:top w:val="single" w:sz="4" w:space="0" w:color="auto"/>
              <w:left w:val="single" w:sz="18" w:space="0" w:color="auto"/>
              <w:bottom w:val="single" w:sz="4" w:space="0" w:color="auto"/>
              <w:right w:val="single" w:sz="18" w:space="0" w:color="auto"/>
            </w:tcBorders>
            <w:vAlign w:val="bottom"/>
          </w:tcPr>
          <w:p w14:paraId="747536D7" w14:textId="2EC4E9A9" w:rsidR="004A2296" w:rsidRPr="004A2296" w:rsidRDefault="004A2296" w:rsidP="004A2296">
            <w:pPr>
              <w:jc w:val="center"/>
              <w:rPr>
                <w:color w:val="0070C0"/>
              </w:rPr>
            </w:pPr>
            <w:r w:rsidRPr="004A2296">
              <w:rPr>
                <w:rFonts w:ascii="Calibri" w:hAnsi="Calibri" w:cs="Calibri"/>
                <w:color w:val="0070C0"/>
              </w:rPr>
              <w:t>0</w:t>
            </w:r>
          </w:p>
        </w:tc>
        <w:tc>
          <w:tcPr>
            <w:tcW w:w="1335" w:type="dxa"/>
            <w:tcBorders>
              <w:left w:val="single" w:sz="18" w:space="0" w:color="auto"/>
            </w:tcBorders>
            <w:vAlign w:val="bottom"/>
          </w:tcPr>
          <w:p w14:paraId="4FC5C84C" w14:textId="5F9E1DF5" w:rsidR="004A2296" w:rsidRPr="004A2296" w:rsidRDefault="004A2296" w:rsidP="004A2296">
            <w:pPr>
              <w:jc w:val="center"/>
              <w:rPr>
                <w:color w:val="0070C0"/>
              </w:rPr>
            </w:pPr>
            <w:r w:rsidRPr="004A2296">
              <w:rPr>
                <w:rFonts w:ascii="Calibri" w:hAnsi="Calibri" w:cs="Calibri"/>
                <w:color w:val="0070C0"/>
              </w:rPr>
              <w:t>50</w:t>
            </w:r>
          </w:p>
        </w:tc>
      </w:tr>
      <w:tr w:rsidR="004A2296" w14:paraId="7D61C14B" w14:textId="77777777" w:rsidTr="000E380B">
        <w:tc>
          <w:tcPr>
            <w:tcW w:w="1329" w:type="dxa"/>
            <w:tcBorders>
              <w:top w:val="single" w:sz="4" w:space="0" w:color="auto"/>
              <w:bottom w:val="single" w:sz="4" w:space="0" w:color="auto"/>
              <w:right w:val="single" w:sz="18" w:space="0" w:color="auto"/>
            </w:tcBorders>
          </w:tcPr>
          <w:p w14:paraId="6D592283" w14:textId="214F21C7" w:rsidR="004A2296" w:rsidRDefault="004A2296" w:rsidP="004A2296">
            <w:pPr>
              <w:jc w:val="center"/>
            </w:pPr>
            <w:r>
              <w:t>4</w:t>
            </w:r>
          </w:p>
        </w:tc>
        <w:tc>
          <w:tcPr>
            <w:tcW w:w="1330" w:type="dxa"/>
            <w:tcBorders>
              <w:top w:val="single" w:sz="4" w:space="0" w:color="auto"/>
              <w:left w:val="single" w:sz="18" w:space="0" w:color="auto"/>
              <w:bottom w:val="single" w:sz="4" w:space="0" w:color="auto"/>
            </w:tcBorders>
            <w:vAlign w:val="bottom"/>
          </w:tcPr>
          <w:p w14:paraId="0F8DF3B4" w14:textId="50FF2622" w:rsidR="004A2296" w:rsidRPr="004A2296" w:rsidRDefault="004A2296" w:rsidP="004A2296">
            <w:pPr>
              <w:jc w:val="center"/>
              <w:rPr>
                <w:color w:val="0070C0"/>
              </w:rPr>
            </w:pPr>
            <w:r w:rsidRPr="004A2296">
              <w:rPr>
                <w:rFonts w:ascii="Calibri" w:hAnsi="Calibri" w:cs="Calibri"/>
                <w:color w:val="0070C0"/>
              </w:rPr>
              <w:t>0</w:t>
            </w:r>
          </w:p>
        </w:tc>
        <w:tc>
          <w:tcPr>
            <w:tcW w:w="1330" w:type="dxa"/>
            <w:tcBorders>
              <w:top w:val="single" w:sz="4" w:space="0" w:color="auto"/>
              <w:bottom w:val="single" w:sz="4" w:space="0" w:color="auto"/>
            </w:tcBorders>
            <w:vAlign w:val="bottom"/>
          </w:tcPr>
          <w:p w14:paraId="53CAFA76" w14:textId="3D3F1455" w:rsidR="004A2296" w:rsidRPr="004A2296" w:rsidRDefault="004A2296" w:rsidP="004A2296">
            <w:pPr>
              <w:jc w:val="center"/>
              <w:rPr>
                <w:color w:val="0070C0"/>
              </w:rPr>
            </w:pPr>
            <w:r w:rsidRPr="004A2296">
              <w:rPr>
                <w:rFonts w:ascii="Calibri" w:hAnsi="Calibri" w:cs="Calibri"/>
                <w:color w:val="0070C0"/>
              </w:rPr>
              <w:t>8</w:t>
            </w:r>
          </w:p>
        </w:tc>
        <w:tc>
          <w:tcPr>
            <w:tcW w:w="1330" w:type="dxa"/>
            <w:tcBorders>
              <w:top w:val="single" w:sz="4" w:space="0" w:color="auto"/>
              <w:bottom w:val="single" w:sz="4" w:space="0" w:color="auto"/>
            </w:tcBorders>
            <w:vAlign w:val="bottom"/>
          </w:tcPr>
          <w:p w14:paraId="2CF751F1" w14:textId="262B6BF6" w:rsidR="004A2296" w:rsidRPr="004A2296" w:rsidRDefault="004A2296" w:rsidP="004A2296">
            <w:pPr>
              <w:jc w:val="center"/>
              <w:rPr>
                <w:color w:val="0070C0"/>
              </w:rPr>
            </w:pPr>
            <w:r w:rsidRPr="004A2296">
              <w:rPr>
                <w:rFonts w:ascii="Calibri" w:hAnsi="Calibri" w:cs="Calibri"/>
                <w:color w:val="0070C0"/>
              </w:rPr>
              <w:t>0</w:t>
            </w:r>
          </w:p>
        </w:tc>
        <w:tc>
          <w:tcPr>
            <w:tcW w:w="1330" w:type="dxa"/>
            <w:tcBorders>
              <w:top w:val="single" w:sz="4" w:space="0" w:color="auto"/>
              <w:bottom w:val="single" w:sz="4" w:space="0" w:color="auto"/>
              <w:right w:val="single" w:sz="18" w:space="0" w:color="auto"/>
            </w:tcBorders>
          </w:tcPr>
          <w:p w14:paraId="270F528F" w14:textId="77777777" w:rsidR="004A2296" w:rsidRDefault="004A2296" w:rsidP="004A2296">
            <w:pPr>
              <w:jc w:val="center"/>
            </w:pPr>
          </w:p>
        </w:tc>
        <w:tc>
          <w:tcPr>
            <w:tcW w:w="1330" w:type="dxa"/>
            <w:tcBorders>
              <w:top w:val="single" w:sz="4" w:space="0" w:color="auto"/>
              <w:left w:val="single" w:sz="18" w:space="0" w:color="auto"/>
              <w:bottom w:val="single" w:sz="4" w:space="0" w:color="auto"/>
              <w:right w:val="single" w:sz="18" w:space="0" w:color="auto"/>
            </w:tcBorders>
            <w:vAlign w:val="bottom"/>
          </w:tcPr>
          <w:p w14:paraId="11DF00C8" w14:textId="5344CFAF" w:rsidR="004A2296" w:rsidRPr="004A2296" w:rsidRDefault="004A2296" w:rsidP="004A2296">
            <w:pPr>
              <w:jc w:val="center"/>
              <w:rPr>
                <w:color w:val="0070C0"/>
              </w:rPr>
            </w:pPr>
            <w:r w:rsidRPr="004A2296">
              <w:rPr>
                <w:rFonts w:ascii="Calibri" w:hAnsi="Calibri" w:cs="Calibri"/>
                <w:color w:val="0070C0"/>
              </w:rPr>
              <w:t>8</w:t>
            </w:r>
          </w:p>
        </w:tc>
        <w:tc>
          <w:tcPr>
            <w:tcW w:w="1335" w:type="dxa"/>
            <w:tcBorders>
              <w:left w:val="single" w:sz="18" w:space="0" w:color="auto"/>
            </w:tcBorders>
            <w:vAlign w:val="bottom"/>
          </w:tcPr>
          <w:p w14:paraId="332DC16A" w14:textId="4FF0218F" w:rsidR="004A2296" w:rsidRPr="004A2296" w:rsidRDefault="004A2296" w:rsidP="004A2296">
            <w:pPr>
              <w:jc w:val="center"/>
              <w:rPr>
                <w:color w:val="0070C0"/>
              </w:rPr>
            </w:pPr>
            <w:r w:rsidRPr="004A2296">
              <w:rPr>
                <w:rFonts w:ascii="Calibri" w:hAnsi="Calibri" w:cs="Calibri"/>
                <w:color w:val="0070C0"/>
              </w:rPr>
              <w:t>58</w:t>
            </w:r>
          </w:p>
        </w:tc>
      </w:tr>
      <w:tr w:rsidR="004A2296" w14:paraId="1D812873" w14:textId="77777777" w:rsidTr="000E380B">
        <w:tc>
          <w:tcPr>
            <w:tcW w:w="1329" w:type="dxa"/>
            <w:tcBorders>
              <w:top w:val="single" w:sz="4" w:space="0" w:color="auto"/>
              <w:bottom w:val="single" w:sz="4" w:space="0" w:color="auto"/>
              <w:right w:val="single" w:sz="18" w:space="0" w:color="auto"/>
            </w:tcBorders>
          </w:tcPr>
          <w:p w14:paraId="2A414685" w14:textId="73CFA096" w:rsidR="004A2296" w:rsidRDefault="004A2296" w:rsidP="004A2296">
            <w:pPr>
              <w:jc w:val="center"/>
            </w:pPr>
            <w:r>
              <w:t>5</w:t>
            </w:r>
          </w:p>
        </w:tc>
        <w:tc>
          <w:tcPr>
            <w:tcW w:w="1330" w:type="dxa"/>
            <w:tcBorders>
              <w:top w:val="single" w:sz="4" w:space="0" w:color="auto"/>
              <w:left w:val="single" w:sz="18" w:space="0" w:color="auto"/>
              <w:bottom w:val="single" w:sz="4" w:space="0" w:color="auto"/>
            </w:tcBorders>
            <w:vAlign w:val="bottom"/>
          </w:tcPr>
          <w:p w14:paraId="253B21ED" w14:textId="6766CF40" w:rsidR="004A2296" w:rsidRPr="004A2296" w:rsidRDefault="004A2296" w:rsidP="004A2296">
            <w:pPr>
              <w:jc w:val="center"/>
              <w:rPr>
                <w:color w:val="0070C0"/>
              </w:rPr>
            </w:pPr>
            <w:r w:rsidRPr="004A2296">
              <w:rPr>
                <w:rFonts w:ascii="Calibri" w:hAnsi="Calibri" w:cs="Calibri"/>
                <w:color w:val="0070C0"/>
              </w:rPr>
              <w:t>0</w:t>
            </w:r>
          </w:p>
        </w:tc>
        <w:tc>
          <w:tcPr>
            <w:tcW w:w="1330" w:type="dxa"/>
            <w:tcBorders>
              <w:top w:val="single" w:sz="4" w:space="0" w:color="auto"/>
              <w:bottom w:val="single" w:sz="4" w:space="0" w:color="auto"/>
            </w:tcBorders>
            <w:vAlign w:val="bottom"/>
          </w:tcPr>
          <w:p w14:paraId="6891511E" w14:textId="37FBDE17" w:rsidR="004A2296" w:rsidRPr="004A2296" w:rsidRDefault="004A2296" w:rsidP="004A2296">
            <w:pPr>
              <w:jc w:val="center"/>
              <w:rPr>
                <w:color w:val="0070C0"/>
              </w:rPr>
            </w:pPr>
            <w:r w:rsidRPr="004A2296">
              <w:rPr>
                <w:rFonts w:ascii="Calibri" w:hAnsi="Calibri" w:cs="Calibri"/>
                <w:color w:val="0070C0"/>
              </w:rPr>
              <w:t>18</w:t>
            </w:r>
          </w:p>
        </w:tc>
        <w:tc>
          <w:tcPr>
            <w:tcW w:w="1330" w:type="dxa"/>
            <w:tcBorders>
              <w:top w:val="single" w:sz="4" w:space="0" w:color="auto"/>
              <w:bottom w:val="single" w:sz="4" w:space="0" w:color="auto"/>
            </w:tcBorders>
            <w:vAlign w:val="bottom"/>
          </w:tcPr>
          <w:p w14:paraId="29E1EBCD" w14:textId="6AD9880B" w:rsidR="004A2296" w:rsidRPr="004A2296" w:rsidRDefault="004A2296" w:rsidP="004A2296">
            <w:pPr>
              <w:jc w:val="center"/>
              <w:rPr>
                <w:color w:val="0070C0"/>
              </w:rPr>
            </w:pPr>
            <w:r w:rsidRPr="004A2296">
              <w:rPr>
                <w:rFonts w:ascii="Calibri" w:hAnsi="Calibri" w:cs="Calibri"/>
                <w:color w:val="0070C0"/>
              </w:rPr>
              <w:t>0</w:t>
            </w:r>
          </w:p>
        </w:tc>
        <w:tc>
          <w:tcPr>
            <w:tcW w:w="1330" w:type="dxa"/>
            <w:tcBorders>
              <w:top w:val="single" w:sz="4" w:space="0" w:color="auto"/>
              <w:bottom w:val="single" w:sz="4" w:space="0" w:color="auto"/>
              <w:right w:val="single" w:sz="18" w:space="0" w:color="auto"/>
            </w:tcBorders>
          </w:tcPr>
          <w:p w14:paraId="5B1FF3A2" w14:textId="77777777" w:rsidR="004A2296" w:rsidRDefault="004A2296" w:rsidP="004A2296">
            <w:pPr>
              <w:jc w:val="center"/>
            </w:pPr>
          </w:p>
        </w:tc>
        <w:tc>
          <w:tcPr>
            <w:tcW w:w="1330" w:type="dxa"/>
            <w:tcBorders>
              <w:top w:val="single" w:sz="4" w:space="0" w:color="auto"/>
              <w:left w:val="single" w:sz="18" w:space="0" w:color="auto"/>
              <w:bottom w:val="single" w:sz="4" w:space="0" w:color="auto"/>
              <w:right w:val="single" w:sz="18" w:space="0" w:color="auto"/>
            </w:tcBorders>
            <w:vAlign w:val="bottom"/>
          </w:tcPr>
          <w:p w14:paraId="73D277B9" w14:textId="11E05DDE" w:rsidR="004A2296" w:rsidRPr="004A2296" w:rsidRDefault="004A2296" w:rsidP="004A2296">
            <w:pPr>
              <w:jc w:val="center"/>
              <w:rPr>
                <w:color w:val="0070C0"/>
              </w:rPr>
            </w:pPr>
            <w:r w:rsidRPr="004A2296">
              <w:rPr>
                <w:rFonts w:ascii="Calibri" w:hAnsi="Calibri" w:cs="Calibri"/>
                <w:color w:val="0070C0"/>
              </w:rPr>
              <w:t>18</w:t>
            </w:r>
          </w:p>
        </w:tc>
        <w:tc>
          <w:tcPr>
            <w:tcW w:w="1335" w:type="dxa"/>
            <w:tcBorders>
              <w:left w:val="single" w:sz="18" w:space="0" w:color="auto"/>
            </w:tcBorders>
            <w:vAlign w:val="bottom"/>
          </w:tcPr>
          <w:p w14:paraId="6C47E74B" w14:textId="4A4457D2" w:rsidR="004A2296" w:rsidRPr="004A2296" w:rsidRDefault="004A2296" w:rsidP="004A2296">
            <w:pPr>
              <w:jc w:val="center"/>
              <w:rPr>
                <w:color w:val="0070C0"/>
              </w:rPr>
            </w:pPr>
            <w:r w:rsidRPr="004A2296">
              <w:rPr>
                <w:rFonts w:ascii="Calibri" w:hAnsi="Calibri" w:cs="Calibri"/>
                <w:color w:val="0070C0"/>
              </w:rPr>
              <w:t>68</w:t>
            </w:r>
          </w:p>
        </w:tc>
      </w:tr>
      <w:tr w:rsidR="004A2296" w14:paraId="55D60FF7" w14:textId="77777777" w:rsidTr="000E380B">
        <w:tc>
          <w:tcPr>
            <w:tcW w:w="1329" w:type="dxa"/>
            <w:tcBorders>
              <w:top w:val="single" w:sz="4" w:space="0" w:color="auto"/>
              <w:bottom w:val="single" w:sz="4" w:space="0" w:color="auto"/>
              <w:right w:val="single" w:sz="18" w:space="0" w:color="auto"/>
            </w:tcBorders>
          </w:tcPr>
          <w:p w14:paraId="7EF99585" w14:textId="7F509DC3" w:rsidR="004A2296" w:rsidRDefault="004A2296" w:rsidP="004A2296">
            <w:pPr>
              <w:jc w:val="center"/>
            </w:pPr>
            <w:r>
              <w:t>6</w:t>
            </w:r>
          </w:p>
        </w:tc>
        <w:tc>
          <w:tcPr>
            <w:tcW w:w="1330" w:type="dxa"/>
            <w:tcBorders>
              <w:top w:val="single" w:sz="4" w:space="0" w:color="auto"/>
              <w:left w:val="single" w:sz="18" w:space="0" w:color="auto"/>
              <w:bottom w:val="single" w:sz="4" w:space="0" w:color="auto"/>
            </w:tcBorders>
            <w:vAlign w:val="bottom"/>
          </w:tcPr>
          <w:p w14:paraId="47EA160A" w14:textId="6E29AF7A" w:rsidR="004A2296" w:rsidRPr="004A2296" w:rsidRDefault="004A2296" w:rsidP="004A2296">
            <w:pPr>
              <w:jc w:val="center"/>
              <w:rPr>
                <w:color w:val="0070C0"/>
              </w:rPr>
            </w:pPr>
            <w:r w:rsidRPr="004A2296">
              <w:rPr>
                <w:rFonts w:ascii="Calibri" w:hAnsi="Calibri" w:cs="Calibri"/>
                <w:color w:val="0070C0"/>
              </w:rPr>
              <w:t>0</w:t>
            </w:r>
          </w:p>
        </w:tc>
        <w:tc>
          <w:tcPr>
            <w:tcW w:w="1330" w:type="dxa"/>
            <w:tcBorders>
              <w:top w:val="single" w:sz="4" w:space="0" w:color="auto"/>
              <w:bottom w:val="single" w:sz="4" w:space="0" w:color="auto"/>
            </w:tcBorders>
            <w:vAlign w:val="bottom"/>
          </w:tcPr>
          <w:p w14:paraId="7A5C47E2" w14:textId="5483FC29" w:rsidR="004A2296" w:rsidRPr="004A2296" w:rsidRDefault="004A2296" w:rsidP="004A2296">
            <w:pPr>
              <w:jc w:val="center"/>
              <w:rPr>
                <w:color w:val="0070C0"/>
              </w:rPr>
            </w:pPr>
            <w:r w:rsidRPr="004A2296">
              <w:rPr>
                <w:rFonts w:ascii="Calibri" w:hAnsi="Calibri" w:cs="Calibri"/>
                <w:color w:val="0070C0"/>
              </w:rPr>
              <w:t>38</w:t>
            </w:r>
          </w:p>
        </w:tc>
        <w:tc>
          <w:tcPr>
            <w:tcW w:w="1330" w:type="dxa"/>
            <w:tcBorders>
              <w:top w:val="single" w:sz="4" w:space="0" w:color="auto"/>
              <w:bottom w:val="single" w:sz="4" w:space="0" w:color="auto"/>
            </w:tcBorders>
            <w:vAlign w:val="bottom"/>
          </w:tcPr>
          <w:p w14:paraId="413EA987" w14:textId="3644F95F" w:rsidR="004A2296" w:rsidRPr="004A2296" w:rsidRDefault="004A2296" w:rsidP="004A2296">
            <w:pPr>
              <w:jc w:val="center"/>
              <w:rPr>
                <w:color w:val="0070C0"/>
              </w:rPr>
            </w:pPr>
            <w:r w:rsidRPr="004A2296">
              <w:rPr>
                <w:rFonts w:ascii="Calibri" w:hAnsi="Calibri" w:cs="Calibri"/>
                <w:color w:val="0070C0"/>
              </w:rPr>
              <w:t>24</w:t>
            </w:r>
          </w:p>
        </w:tc>
        <w:tc>
          <w:tcPr>
            <w:tcW w:w="1330" w:type="dxa"/>
            <w:tcBorders>
              <w:top w:val="single" w:sz="4" w:space="0" w:color="auto"/>
              <w:bottom w:val="single" w:sz="4" w:space="0" w:color="auto"/>
              <w:right w:val="single" w:sz="18" w:space="0" w:color="auto"/>
            </w:tcBorders>
            <w:vAlign w:val="bottom"/>
          </w:tcPr>
          <w:p w14:paraId="1BFA86C6" w14:textId="74F62FE9" w:rsidR="004A2296" w:rsidRPr="004A2296" w:rsidRDefault="004A2296" w:rsidP="004A2296">
            <w:pPr>
              <w:jc w:val="center"/>
              <w:rPr>
                <w:color w:val="0070C0"/>
              </w:rPr>
            </w:pPr>
            <w:r w:rsidRPr="004A2296">
              <w:rPr>
                <w:rFonts w:ascii="Calibri" w:hAnsi="Calibri" w:cs="Calibri"/>
                <w:color w:val="0070C0"/>
              </w:rPr>
              <w:t>0</w:t>
            </w:r>
          </w:p>
        </w:tc>
        <w:tc>
          <w:tcPr>
            <w:tcW w:w="1330" w:type="dxa"/>
            <w:tcBorders>
              <w:top w:val="single" w:sz="4" w:space="0" w:color="auto"/>
              <w:left w:val="single" w:sz="18" w:space="0" w:color="auto"/>
              <w:bottom w:val="single" w:sz="4" w:space="0" w:color="auto"/>
              <w:right w:val="single" w:sz="18" w:space="0" w:color="auto"/>
            </w:tcBorders>
            <w:vAlign w:val="bottom"/>
          </w:tcPr>
          <w:p w14:paraId="75110E87" w14:textId="677DD9B3" w:rsidR="004A2296" w:rsidRPr="004A2296" w:rsidRDefault="004A2296" w:rsidP="004A2296">
            <w:pPr>
              <w:jc w:val="center"/>
              <w:rPr>
                <w:color w:val="0070C0"/>
              </w:rPr>
            </w:pPr>
            <w:r w:rsidRPr="004A2296">
              <w:rPr>
                <w:rFonts w:ascii="Calibri" w:hAnsi="Calibri" w:cs="Calibri"/>
                <w:color w:val="0070C0"/>
              </w:rPr>
              <w:t>62</w:t>
            </w:r>
          </w:p>
        </w:tc>
        <w:tc>
          <w:tcPr>
            <w:tcW w:w="1335" w:type="dxa"/>
            <w:tcBorders>
              <w:left w:val="single" w:sz="18" w:space="0" w:color="auto"/>
            </w:tcBorders>
            <w:vAlign w:val="bottom"/>
          </w:tcPr>
          <w:p w14:paraId="2A673E84" w14:textId="3AE9EA35" w:rsidR="004A2296" w:rsidRPr="004A2296" w:rsidRDefault="004A2296" w:rsidP="004A2296">
            <w:pPr>
              <w:jc w:val="center"/>
              <w:rPr>
                <w:color w:val="0070C0"/>
              </w:rPr>
            </w:pPr>
            <w:r w:rsidRPr="004A2296">
              <w:rPr>
                <w:rFonts w:ascii="Calibri" w:hAnsi="Calibri" w:cs="Calibri"/>
                <w:color w:val="0070C0"/>
              </w:rPr>
              <w:t>112</w:t>
            </w:r>
          </w:p>
        </w:tc>
      </w:tr>
      <w:tr w:rsidR="004A2296" w14:paraId="66959F97" w14:textId="77777777" w:rsidTr="000E380B">
        <w:tc>
          <w:tcPr>
            <w:tcW w:w="1329" w:type="dxa"/>
            <w:tcBorders>
              <w:top w:val="single" w:sz="4" w:space="0" w:color="auto"/>
              <w:bottom w:val="single" w:sz="4" w:space="0" w:color="auto"/>
              <w:right w:val="single" w:sz="18" w:space="0" w:color="auto"/>
            </w:tcBorders>
          </w:tcPr>
          <w:p w14:paraId="102F518C" w14:textId="52C14B08" w:rsidR="004A2296" w:rsidRDefault="004A2296" w:rsidP="004A2296">
            <w:pPr>
              <w:jc w:val="center"/>
            </w:pPr>
            <w:r>
              <w:t>7</w:t>
            </w:r>
          </w:p>
        </w:tc>
        <w:tc>
          <w:tcPr>
            <w:tcW w:w="1330" w:type="dxa"/>
            <w:tcBorders>
              <w:top w:val="single" w:sz="4" w:space="0" w:color="auto"/>
              <w:left w:val="single" w:sz="18" w:space="0" w:color="auto"/>
              <w:bottom w:val="single" w:sz="4" w:space="0" w:color="auto"/>
            </w:tcBorders>
            <w:vAlign w:val="bottom"/>
          </w:tcPr>
          <w:p w14:paraId="02582109" w14:textId="503DC45E" w:rsidR="004A2296" w:rsidRPr="004A2296" w:rsidRDefault="004A2296" w:rsidP="004A2296">
            <w:pPr>
              <w:jc w:val="center"/>
              <w:rPr>
                <w:color w:val="0070C0"/>
              </w:rPr>
            </w:pPr>
            <w:r w:rsidRPr="004A2296">
              <w:rPr>
                <w:rFonts w:ascii="Calibri" w:hAnsi="Calibri" w:cs="Calibri"/>
                <w:color w:val="0070C0"/>
              </w:rPr>
              <w:t>0</w:t>
            </w:r>
          </w:p>
        </w:tc>
        <w:tc>
          <w:tcPr>
            <w:tcW w:w="1330" w:type="dxa"/>
            <w:tcBorders>
              <w:top w:val="single" w:sz="4" w:space="0" w:color="auto"/>
              <w:bottom w:val="single" w:sz="4" w:space="0" w:color="auto"/>
            </w:tcBorders>
            <w:vAlign w:val="bottom"/>
          </w:tcPr>
          <w:p w14:paraId="09F7FA17" w14:textId="666D88A2" w:rsidR="004A2296" w:rsidRPr="004A2296" w:rsidRDefault="004A2296" w:rsidP="004A2296">
            <w:pPr>
              <w:jc w:val="center"/>
              <w:rPr>
                <w:color w:val="0070C0"/>
              </w:rPr>
            </w:pPr>
            <w:r w:rsidRPr="004A2296">
              <w:rPr>
                <w:rFonts w:ascii="Calibri" w:hAnsi="Calibri" w:cs="Calibri"/>
                <w:color w:val="0070C0"/>
              </w:rPr>
              <w:t>46</w:t>
            </w:r>
          </w:p>
        </w:tc>
        <w:tc>
          <w:tcPr>
            <w:tcW w:w="1330" w:type="dxa"/>
            <w:tcBorders>
              <w:top w:val="single" w:sz="4" w:space="0" w:color="auto"/>
              <w:bottom w:val="single" w:sz="4" w:space="0" w:color="auto"/>
            </w:tcBorders>
            <w:vAlign w:val="bottom"/>
          </w:tcPr>
          <w:p w14:paraId="0941F118" w14:textId="0F1F703B" w:rsidR="004A2296" w:rsidRPr="004A2296" w:rsidRDefault="004A2296" w:rsidP="004A2296">
            <w:pPr>
              <w:jc w:val="center"/>
              <w:rPr>
                <w:color w:val="0070C0"/>
              </w:rPr>
            </w:pPr>
            <w:r w:rsidRPr="004A2296">
              <w:rPr>
                <w:rFonts w:ascii="Calibri" w:hAnsi="Calibri" w:cs="Calibri"/>
                <w:color w:val="0070C0"/>
              </w:rPr>
              <w:t>54</w:t>
            </w:r>
          </w:p>
        </w:tc>
        <w:tc>
          <w:tcPr>
            <w:tcW w:w="1330" w:type="dxa"/>
            <w:tcBorders>
              <w:top w:val="single" w:sz="4" w:space="0" w:color="auto"/>
              <w:bottom w:val="single" w:sz="4" w:space="0" w:color="auto"/>
              <w:right w:val="single" w:sz="18" w:space="0" w:color="auto"/>
            </w:tcBorders>
            <w:vAlign w:val="bottom"/>
          </w:tcPr>
          <w:p w14:paraId="41CADAAF" w14:textId="2398F934" w:rsidR="004A2296" w:rsidRPr="004A2296" w:rsidRDefault="004A2296" w:rsidP="004A2296">
            <w:pPr>
              <w:jc w:val="center"/>
              <w:rPr>
                <w:color w:val="0070C0"/>
              </w:rPr>
            </w:pPr>
            <w:r w:rsidRPr="004A2296">
              <w:rPr>
                <w:rFonts w:ascii="Calibri" w:hAnsi="Calibri" w:cs="Calibri"/>
                <w:color w:val="0070C0"/>
              </w:rPr>
              <w:t>0</w:t>
            </w:r>
          </w:p>
        </w:tc>
        <w:tc>
          <w:tcPr>
            <w:tcW w:w="1330" w:type="dxa"/>
            <w:tcBorders>
              <w:top w:val="single" w:sz="4" w:space="0" w:color="auto"/>
              <w:left w:val="single" w:sz="18" w:space="0" w:color="auto"/>
              <w:bottom w:val="single" w:sz="4" w:space="0" w:color="auto"/>
              <w:right w:val="single" w:sz="18" w:space="0" w:color="auto"/>
            </w:tcBorders>
            <w:vAlign w:val="bottom"/>
          </w:tcPr>
          <w:p w14:paraId="1E344645" w14:textId="62158FE0" w:rsidR="004A2296" w:rsidRPr="004A2296" w:rsidRDefault="004A2296" w:rsidP="004A2296">
            <w:pPr>
              <w:jc w:val="center"/>
              <w:rPr>
                <w:color w:val="0070C0"/>
              </w:rPr>
            </w:pPr>
            <w:r w:rsidRPr="004A2296">
              <w:rPr>
                <w:rFonts w:ascii="Calibri" w:hAnsi="Calibri" w:cs="Calibri"/>
                <w:color w:val="0070C0"/>
              </w:rPr>
              <w:t>100</w:t>
            </w:r>
          </w:p>
        </w:tc>
        <w:tc>
          <w:tcPr>
            <w:tcW w:w="1335" w:type="dxa"/>
            <w:tcBorders>
              <w:left w:val="single" w:sz="18" w:space="0" w:color="auto"/>
            </w:tcBorders>
            <w:vAlign w:val="bottom"/>
          </w:tcPr>
          <w:p w14:paraId="567877B8" w14:textId="3ACAC1B4" w:rsidR="004A2296" w:rsidRPr="004A2296" w:rsidRDefault="004A2296" w:rsidP="004A2296">
            <w:pPr>
              <w:jc w:val="center"/>
              <w:rPr>
                <w:color w:val="0070C0"/>
              </w:rPr>
            </w:pPr>
            <w:r w:rsidRPr="004A2296">
              <w:rPr>
                <w:rFonts w:ascii="Calibri" w:hAnsi="Calibri" w:cs="Calibri"/>
                <w:color w:val="0070C0"/>
              </w:rPr>
              <w:t>150</w:t>
            </w:r>
          </w:p>
        </w:tc>
      </w:tr>
      <w:tr w:rsidR="004A2296" w14:paraId="6F042B80" w14:textId="77777777" w:rsidTr="000E380B">
        <w:tc>
          <w:tcPr>
            <w:tcW w:w="1329" w:type="dxa"/>
            <w:tcBorders>
              <w:top w:val="single" w:sz="4" w:space="0" w:color="auto"/>
              <w:bottom w:val="single" w:sz="4" w:space="0" w:color="auto"/>
              <w:right w:val="single" w:sz="18" w:space="0" w:color="auto"/>
            </w:tcBorders>
          </w:tcPr>
          <w:p w14:paraId="15184437" w14:textId="5C686239" w:rsidR="004A2296" w:rsidRDefault="004A2296" w:rsidP="004A2296">
            <w:pPr>
              <w:jc w:val="center"/>
            </w:pPr>
            <w:r>
              <w:t>8</w:t>
            </w:r>
          </w:p>
        </w:tc>
        <w:tc>
          <w:tcPr>
            <w:tcW w:w="1330" w:type="dxa"/>
            <w:tcBorders>
              <w:top w:val="single" w:sz="4" w:space="0" w:color="auto"/>
              <w:left w:val="single" w:sz="18" w:space="0" w:color="auto"/>
              <w:bottom w:val="single" w:sz="4" w:space="0" w:color="auto"/>
            </w:tcBorders>
            <w:vAlign w:val="bottom"/>
          </w:tcPr>
          <w:p w14:paraId="5EFDBC15" w14:textId="6CA33D76" w:rsidR="004A2296" w:rsidRPr="004A2296" w:rsidRDefault="004A2296" w:rsidP="004A2296">
            <w:pPr>
              <w:jc w:val="center"/>
              <w:rPr>
                <w:color w:val="0070C0"/>
              </w:rPr>
            </w:pPr>
            <w:r w:rsidRPr="004A2296">
              <w:rPr>
                <w:rFonts w:ascii="Calibri" w:hAnsi="Calibri" w:cs="Calibri"/>
                <w:color w:val="0070C0"/>
              </w:rPr>
              <w:t>0</w:t>
            </w:r>
          </w:p>
        </w:tc>
        <w:tc>
          <w:tcPr>
            <w:tcW w:w="1330" w:type="dxa"/>
            <w:tcBorders>
              <w:top w:val="single" w:sz="4" w:space="0" w:color="auto"/>
              <w:bottom w:val="single" w:sz="4" w:space="0" w:color="auto"/>
            </w:tcBorders>
            <w:vAlign w:val="bottom"/>
          </w:tcPr>
          <w:p w14:paraId="4725641F" w14:textId="131FA398" w:rsidR="004A2296" w:rsidRPr="004A2296" w:rsidRDefault="004A2296" w:rsidP="004A2296">
            <w:pPr>
              <w:jc w:val="center"/>
              <w:rPr>
                <w:color w:val="0070C0"/>
              </w:rPr>
            </w:pPr>
            <w:r w:rsidRPr="004A2296">
              <w:rPr>
                <w:rFonts w:ascii="Calibri" w:hAnsi="Calibri" w:cs="Calibri"/>
                <w:color w:val="0070C0"/>
              </w:rPr>
              <w:t>40</w:t>
            </w:r>
          </w:p>
        </w:tc>
        <w:tc>
          <w:tcPr>
            <w:tcW w:w="1330" w:type="dxa"/>
            <w:tcBorders>
              <w:top w:val="single" w:sz="4" w:space="0" w:color="auto"/>
              <w:bottom w:val="single" w:sz="4" w:space="0" w:color="auto"/>
            </w:tcBorders>
            <w:vAlign w:val="bottom"/>
          </w:tcPr>
          <w:p w14:paraId="007EC1B9" w14:textId="44213C2F" w:rsidR="004A2296" w:rsidRPr="004A2296" w:rsidRDefault="004A2296" w:rsidP="004A2296">
            <w:pPr>
              <w:jc w:val="center"/>
              <w:rPr>
                <w:color w:val="0070C0"/>
              </w:rPr>
            </w:pPr>
            <w:r w:rsidRPr="004A2296">
              <w:rPr>
                <w:rFonts w:ascii="Calibri" w:hAnsi="Calibri" w:cs="Calibri"/>
                <w:color w:val="0070C0"/>
              </w:rPr>
              <w:t>114</w:t>
            </w:r>
          </w:p>
        </w:tc>
        <w:tc>
          <w:tcPr>
            <w:tcW w:w="1330" w:type="dxa"/>
            <w:tcBorders>
              <w:top w:val="single" w:sz="4" w:space="0" w:color="auto"/>
              <w:bottom w:val="single" w:sz="4" w:space="0" w:color="auto"/>
              <w:right w:val="single" w:sz="18" w:space="0" w:color="auto"/>
            </w:tcBorders>
            <w:vAlign w:val="bottom"/>
          </w:tcPr>
          <w:p w14:paraId="19DA7C20" w14:textId="3E9D0799" w:rsidR="004A2296" w:rsidRPr="004A2296" w:rsidRDefault="004A2296" w:rsidP="004A2296">
            <w:pPr>
              <w:jc w:val="center"/>
              <w:rPr>
                <w:color w:val="0070C0"/>
              </w:rPr>
            </w:pPr>
            <w:r w:rsidRPr="004A2296">
              <w:rPr>
                <w:rFonts w:ascii="Calibri" w:hAnsi="Calibri" w:cs="Calibri"/>
                <w:color w:val="0070C0"/>
              </w:rPr>
              <w:t>0</w:t>
            </w:r>
          </w:p>
        </w:tc>
        <w:tc>
          <w:tcPr>
            <w:tcW w:w="1330" w:type="dxa"/>
            <w:tcBorders>
              <w:top w:val="single" w:sz="4" w:space="0" w:color="auto"/>
              <w:left w:val="single" w:sz="18" w:space="0" w:color="auto"/>
              <w:bottom w:val="single" w:sz="4" w:space="0" w:color="auto"/>
              <w:right w:val="single" w:sz="18" w:space="0" w:color="auto"/>
            </w:tcBorders>
            <w:vAlign w:val="bottom"/>
          </w:tcPr>
          <w:p w14:paraId="6DD887A7" w14:textId="703D7B22" w:rsidR="004A2296" w:rsidRPr="004A2296" w:rsidRDefault="004A2296" w:rsidP="004A2296">
            <w:pPr>
              <w:jc w:val="center"/>
              <w:rPr>
                <w:color w:val="0070C0"/>
              </w:rPr>
            </w:pPr>
            <w:r w:rsidRPr="004A2296">
              <w:rPr>
                <w:rFonts w:ascii="Calibri" w:hAnsi="Calibri" w:cs="Calibri"/>
                <w:color w:val="0070C0"/>
              </w:rPr>
              <w:t>154</w:t>
            </w:r>
          </w:p>
        </w:tc>
        <w:tc>
          <w:tcPr>
            <w:tcW w:w="1335" w:type="dxa"/>
            <w:tcBorders>
              <w:left w:val="single" w:sz="18" w:space="0" w:color="auto"/>
            </w:tcBorders>
            <w:vAlign w:val="bottom"/>
          </w:tcPr>
          <w:p w14:paraId="26D90792" w14:textId="0F75F70D" w:rsidR="004A2296" w:rsidRPr="004A2296" w:rsidRDefault="004A2296" w:rsidP="004A2296">
            <w:pPr>
              <w:jc w:val="center"/>
              <w:rPr>
                <w:color w:val="0070C0"/>
              </w:rPr>
            </w:pPr>
            <w:r w:rsidRPr="004A2296">
              <w:rPr>
                <w:rFonts w:ascii="Calibri" w:hAnsi="Calibri" w:cs="Calibri"/>
                <w:color w:val="0070C0"/>
              </w:rPr>
              <w:t>204</w:t>
            </w:r>
          </w:p>
        </w:tc>
      </w:tr>
      <w:tr w:rsidR="004A2296" w14:paraId="4CE9D07F" w14:textId="77777777" w:rsidTr="000E380B">
        <w:tc>
          <w:tcPr>
            <w:tcW w:w="1329" w:type="dxa"/>
            <w:tcBorders>
              <w:top w:val="single" w:sz="4" w:space="0" w:color="auto"/>
              <w:bottom w:val="single" w:sz="4" w:space="0" w:color="auto"/>
              <w:right w:val="single" w:sz="18" w:space="0" w:color="auto"/>
            </w:tcBorders>
          </w:tcPr>
          <w:p w14:paraId="0E05C7F0" w14:textId="2B8D0943" w:rsidR="004A2296" w:rsidRDefault="004A2296" w:rsidP="004A2296">
            <w:pPr>
              <w:jc w:val="center"/>
            </w:pPr>
            <w:r>
              <w:t>9</w:t>
            </w:r>
          </w:p>
        </w:tc>
        <w:tc>
          <w:tcPr>
            <w:tcW w:w="1330" w:type="dxa"/>
            <w:tcBorders>
              <w:top w:val="single" w:sz="4" w:space="0" w:color="auto"/>
              <w:left w:val="single" w:sz="18" w:space="0" w:color="auto"/>
              <w:bottom w:val="single" w:sz="4" w:space="0" w:color="auto"/>
            </w:tcBorders>
            <w:vAlign w:val="bottom"/>
          </w:tcPr>
          <w:p w14:paraId="0ED3EE2C" w14:textId="4D79C69C" w:rsidR="004A2296" w:rsidRPr="004A2296" w:rsidRDefault="004A2296" w:rsidP="004A2296">
            <w:pPr>
              <w:jc w:val="center"/>
              <w:rPr>
                <w:color w:val="0070C0"/>
              </w:rPr>
            </w:pPr>
            <w:r w:rsidRPr="004A2296">
              <w:rPr>
                <w:rFonts w:ascii="Calibri" w:hAnsi="Calibri" w:cs="Calibri"/>
                <w:color w:val="0070C0"/>
              </w:rPr>
              <w:t>0</w:t>
            </w:r>
          </w:p>
        </w:tc>
        <w:tc>
          <w:tcPr>
            <w:tcW w:w="1330" w:type="dxa"/>
            <w:tcBorders>
              <w:top w:val="single" w:sz="4" w:space="0" w:color="auto"/>
              <w:bottom w:val="single" w:sz="4" w:space="0" w:color="auto"/>
            </w:tcBorders>
            <w:vAlign w:val="bottom"/>
          </w:tcPr>
          <w:p w14:paraId="7364D95C" w14:textId="3FD3B18C" w:rsidR="004A2296" w:rsidRPr="004A2296" w:rsidRDefault="004A2296" w:rsidP="004A2296">
            <w:pPr>
              <w:jc w:val="center"/>
              <w:rPr>
                <w:color w:val="0070C0"/>
              </w:rPr>
            </w:pPr>
            <w:r w:rsidRPr="004A2296">
              <w:rPr>
                <w:rFonts w:ascii="Calibri" w:hAnsi="Calibri" w:cs="Calibri"/>
                <w:color w:val="0070C0"/>
              </w:rPr>
              <w:t>26</w:t>
            </w:r>
          </w:p>
        </w:tc>
        <w:tc>
          <w:tcPr>
            <w:tcW w:w="1330" w:type="dxa"/>
            <w:tcBorders>
              <w:top w:val="single" w:sz="4" w:space="0" w:color="auto"/>
              <w:bottom w:val="single" w:sz="4" w:space="0" w:color="auto"/>
            </w:tcBorders>
            <w:vAlign w:val="bottom"/>
          </w:tcPr>
          <w:p w14:paraId="7EF39448" w14:textId="4A0EAC1E" w:rsidR="004A2296" w:rsidRPr="004A2296" w:rsidRDefault="004A2296" w:rsidP="004A2296">
            <w:pPr>
              <w:jc w:val="center"/>
              <w:rPr>
                <w:color w:val="0070C0"/>
              </w:rPr>
            </w:pPr>
            <w:r w:rsidRPr="004A2296">
              <w:rPr>
                <w:rFonts w:ascii="Calibri" w:hAnsi="Calibri" w:cs="Calibri"/>
                <w:color w:val="0070C0"/>
              </w:rPr>
              <w:t>138</w:t>
            </w:r>
          </w:p>
        </w:tc>
        <w:tc>
          <w:tcPr>
            <w:tcW w:w="1330" w:type="dxa"/>
            <w:tcBorders>
              <w:top w:val="single" w:sz="4" w:space="0" w:color="auto"/>
              <w:bottom w:val="single" w:sz="4" w:space="0" w:color="auto"/>
              <w:right w:val="single" w:sz="18" w:space="0" w:color="auto"/>
            </w:tcBorders>
            <w:vAlign w:val="bottom"/>
          </w:tcPr>
          <w:p w14:paraId="618C83B8" w14:textId="29394BE7" w:rsidR="004A2296" w:rsidRPr="004A2296" w:rsidRDefault="004A2296" w:rsidP="004A2296">
            <w:pPr>
              <w:jc w:val="center"/>
              <w:rPr>
                <w:color w:val="0070C0"/>
              </w:rPr>
            </w:pPr>
            <w:r w:rsidRPr="004A2296">
              <w:rPr>
                <w:rFonts w:ascii="Calibri" w:hAnsi="Calibri" w:cs="Calibri"/>
                <w:color w:val="0070C0"/>
              </w:rPr>
              <w:t>0</w:t>
            </w:r>
          </w:p>
        </w:tc>
        <w:tc>
          <w:tcPr>
            <w:tcW w:w="1330" w:type="dxa"/>
            <w:tcBorders>
              <w:top w:val="single" w:sz="4" w:space="0" w:color="auto"/>
              <w:left w:val="single" w:sz="18" w:space="0" w:color="auto"/>
              <w:bottom w:val="single" w:sz="4" w:space="0" w:color="auto"/>
              <w:right w:val="single" w:sz="18" w:space="0" w:color="auto"/>
            </w:tcBorders>
            <w:vAlign w:val="bottom"/>
          </w:tcPr>
          <w:p w14:paraId="66A60388" w14:textId="01A9C3BD" w:rsidR="004A2296" w:rsidRPr="004A2296" w:rsidRDefault="004A2296" w:rsidP="004A2296">
            <w:pPr>
              <w:jc w:val="center"/>
              <w:rPr>
                <w:color w:val="0070C0"/>
              </w:rPr>
            </w:pPr>
            <w:r w:rsidRPr="004A2296">
              <w:rPr>
                <w:rFonts w:ascii="Calibri" w:hAnsi="Calibri" w:cs="Calibri"/>
                <w:color w:val="0070C0"/>
              </w:rPr>
              <w:t>164</w:t>
            </w:r>
          </w:p>
        </w:tc>
        <w:tc>
          <w:tcPr>
            <w:tcW w:w="1335" w:type="dxa"/>
            <w:tcBorders>
              <w:left w:val="single" w:sz="18" w:space="0" w:color="auto"/>
            </w:tcBorders>
            <w:vAlign w:val="bottom"/>
          </w:tcPr>
          <w:p w14:paraId="09E26282" w14:textId="3B936D56" w:rsidR="004A2296" w:rsidRPr="004A2296" w:rsidRDefault="004A2296" w:rsidP="004A2296">
            <w:pPr>
              <w:jc w:val="center"/>
              <w:rPr>
                <w:color w:val="0070C0"/>
              </w:rPr>
            </w:pPr>
            <w:r w:rsidRPr="004A2296">
              <w:rPr>
                <w:rFonts w:ascii="Calibri" w:hAnsi="Calibri" w:cs="Calibri"/>
                <w:color w:val="0070C0"/>
              </w:rPr>
              <w:t>214</w:t>
            </w:r>
          </w:p>
        </w:tc>
      </w:tr>
      <w:tr w:rsidR="004A2296" w14:paraId="63480C62" w14:textId="77777777" w:rsidTr="000E380B">
        <w:tc>
          <w:tcPr>
            <w:tcW w:w="1329" w:type="dxa"/>
            <w:tcBorders>
              <w:top w:val="single" w:sz="4" w:space="0" w:color="auto"/>
              <w:bottom w:val="single" w:sz="4" w:space="0" w:color="auto"/>
              <w:right w:val="single" w:sz="18" w:space="0" w:color="auto"/>
            </w:tcBorders>
          </w:tcPr>
          <w:p w14:paraId="40F0659D" w14:textId="5432C0C3" w:rsidR="004A2296" w:rsidRDefault="004A2296" w:rsidP="004A2296">
            <w:pPr>
              <w:jc w:val="center"/>
            </w:pPr>
            <w:r>
              <w:t>10</w:t>
            </w:r>
          </w:p>
        </w:tc>
        <w:tc>
          <w:tcPr>
            <w:tcW w:w="1330" w:type="dxa"/>
            <w:tcBorders>
              <w:top w:val="single" w:sz="4" w:space="0" w:color="auto"/>
              <w:left w:val="single" w:sz="18" w:space="0" w:color="auto"/>
              <w:bottom w:val="single" w:sz="4" w:space="0" w:color="auto"/>
            </w:tcBorders>
            <w:vAlign w:val="bottom"/>
          </w:tcPr>
          <w:p w14:paraId="61770AD4" w14:textId="53C53A7E" w:rsidR="004A2296" w:rsidRPr="004A2296" w:rsidRDefault="004A2296" w:rsidP="004A2296">
            <w:pPr>
              <w:jc w:val="center"/>
              <w:rPr>
                <w:color w:val="0070C0"/>
              </w:rPr>
            </w:pPr>
            <w:r w:rsidRPr="004A2296">
              <w:rPr>
                <w:rFonts w:ascii="Calibri" w:hAnsi="Calibri" w:cs="Calibri"/>
                <w:color w:val="0070C0"/>
              </w:rPr>
              <w:t>0</w:t>
            </w:r>
          </w:p>
        </w:tc>
        <w:tc>
          <w:tcPr>
            <w:tcW w:w="1330" w:type="dxa"/>
            <w:tcBorders>
              <w:top w:val="single" w:sz="4" w:space="0" w:color="auto"/>
              <w:bottom w:val="single" w:sz="4" w:space="0" w:color="auto"/>
            </w:tcBorders>
            <w:vAlign w:val="bottom"/>
          </w:tcPr>
          <w:p w14:paraId="2EE75C34" w14:textId="374F0B98" w:rsidR="004A2296" w:rsidRPr="004A2296" w:rsidRDefault="004A2296" w:rsidP="004A2296">
            <w:pPr>
              <w:jc w:val="center"/>
              <w:rPr>
                <w:color w:val="0070C0"/>
              </w:rPr>
            </w:pPr>
            <w:r w:rsidRPr="004A2296">
              <w:rPr>
                <w:rFonts w:ascii="Calibri" w:hAnsi="Calibri" w:cs="Calibri"/>
                <w:color w:val="0070C0"/>
              </w:rPr>
              <w:t>4</w:t>
            </w:r>
          </w:p>
        </w:tc>
        <w:tc>
          <w:tcPr>
            <w:tcW w:w="1330" w:type="dxa"/>
            <w:tcBorders>
              <w:top w:val="single" w:sz="4" w:space="0" w:color="auto"/>
              <w:bottom w:val="single" w:sz="4" w:space="0" w:color="auto"/>
            </w:tcBorders>
            <w:vAlign w:val="bottom"/>
          </w:tcPr>
          <w:p w14:paraId="7CC91406" w14:textId="2FEDDAF5" w:rsidR="004A2296" w:rsidRPr="004A2296" w:rsidRDefault="004A2296" w:rsidP="004A2296">
            <w:pPr>
              <w:jc w:val="center"/>
              <w:rPr>
                <w:color w:val="0070C0"/>
              </w:rPr>
            </w:pPr>
            <w:r w:rsidRPr="004A2296">
              <w:rPr>
                <w:rFonts w:ascii="Calibri" w:hAnsi="Calibri" w:cs="Calibri"/>
                <w:color w:val="0070C0"/>
              </w:rPr>
              <w:t>120</w:t>
            </w:r>
          </w:p>
        </w:tc>
        <w:tc>
          <w:tcPr>
            <w:tcW w:w="1330" w:type="dxa"/>
            <w:tcBorders>
              <w:top w:val="single" w:sz="4" w:space="0" w:color="auto"/>
              <w:bottom w:val="single" w:sz="4" w:space="0" w:color="auto"/>
              <w:right w:val="single" w:sz="18" w:space="0" w:color="auto"/>
            </w:tcBorders>
            <w:vAlign w:val="bottom"/>
          </w:tcPr>
          <w:p w14:paraId="491221EA" w14:textId="1621B629" w:rsidR="004A2296" w:rsidRPr="004A2296" w:rsidRDefault="004A2296" w:rsidP="004A2296">
            <w:pPr>
              <w:jc w:val="center"/>
              <w:rPr>
                <w:color w:val="0070C0"/>
              </w:rPr>
            </w:pPr>
            <w:r w:rsidRPr="004A2296">
              <w:rPr>
                <w:rFonts w:ascii="Calibri" w:hAnsi="Calibri" w:cs="Calibri"/>
                <w:color w:val="0070C0"/>
              </w:rPr>
              <w:t>0</w:t>
            </w:r>
          </w:p>
        </w:tc>
        <w:tc>
          <w:tcPr>
            <w:tcW w:w="1330" w:type="dxa"/>
            <w:tcBorders>
              <w:top w:val="single" w:sz="4" w:space="0" w:color="auto"/>
              <w:left w:val="single" w:sz="18" w:space="0" w:color="auto"/>
              <w:bottom w:val="single" w:sz="4" w:space="0" w:color="auto"/>
              <w:right w:val="single" w:sz="18" w:space="0" w:color="auto"/>
            </w:tcBorders>
            <w:vAlign w:val="bottom"/>
          </w:tcPr>
          <w:p w14:paraId="57ABF209" w14:textId="68C6CADA" w:rsidR="004A2296" w:rsidRPr="004A2296" w:rsidRDefault="004A2296" w:rsidP="004A2296">
            <w:pPr>
              <w:jc w:val="center"/>
              <w:rPr>
                <w:color w:val="0070C0"/>
              </w:rPr>
            </w:pPr>
            <w:r w:rsidRPr="004A2296">
              <w:rPr>
                <w:rFonts w:ascii="Calibri" w:hAnsi="Calibri" w:cs="Calibri"/>
                <w:color w:val="0070C0"/>
              </w:rPr>
              <w:t>124</w:t>
            </w:r>
          </w:p>
        </w:tc>
        <w:tc>
          <w:tcPr>
            <w:tcW w:w="1335" w:type="dxa"/>
            <w:tcBorders>
              <w:left w:val="single" w:sz="18" w:space="0" w:color="auto"/>
            </w:tcBorders>
            <w:vAlign w:val="bottom"/>
          </w:tcPr>
          <w:p w14:paraId="7A712FEA" w14:textId="21D65E40" w:rsidR="004A2296" w:rsidRPr="004A2296" w:rsidRDefault="004A2296" w:rsidP="004A2296">
            <w:pPr>
              <w:jc w:val="center"/>
              <w:rPr>
                <w:color w:val="0070C0"/>
              </w:rPr>
            </w:pPr>
            <w:r w:rsidRPr="004A2296">
              <w:rPr>
                <w:rFonts w:ascii="Calibri" w:hAnsi="Calibri" w:cs="Calibri"/>
                <w:color w:val="0070C0"/>
              </w:rPr>
              <w:t>174</w:t>
            </w:r>
          </w:p>
        </w:tc>
      </w:tr>
      <w:tr w:rsidR="004A2296" w14:paraId="65675399" w14:textId="77777777" w:rsidTr="000E380B">
        <w:tc>
          <w:tcPr>
            <w:tcW w:w="1329" w:type="dxa"/>
            <w:tcBorders>
              <w:top w:val="single" w:sz="4" w:space="0" w:color="auto"/>
              <w:bottom w:val="single" w:sz="4" w:space="0" w:color="auto"/>
              <w:right w:val="single" w:sz="18" w:space="0" w:color="auto"/>
            </w:tcBorders>
          </w:tcPr>
          <w:p w14:paraId="5E0FE67D" w14:textId="0ABCFA02" w:rsidR="004A2296" w:rsidRDefault="004A2296" w:rsidP="004A2296">
            <w:pPr>
              <w:jc w:val="center"/>
            </w:pPr>
            <w:r>
              <w:t>11</w:t>
            </w:r>
          </w:p>
        </w:tc>
        <w:tc>
          <w:tcPr>
            <w:tcW w:w="1330" w:type="dxa"/>
            <w:tcBorders>
              <w:top w:val="single" w:sz="4" w:space="0" w:color="auto"/>
              <w:left w:val="single" w:sz="18" w:space="0" w:color="auto"/>
              <w:bottom w:val="single" w:sz="4" w:space="0" w:color="auto"/>
            </w:tcBorders>
          </w:tcPr>
          <w:p w14:paraId="230A2FEA" w14:textId="77777777" w:rsidR="004A2296" w:rsidRDefault="004A2296" w:rsidP="004A2296">
            <w:pPr>
              <w:jc w:val="center"/>
            </w:pPr>
          </w:p>
        </w:tc>
        <w:tc>
          <w:tcPr>
            <w:tcW w:w="1330" w:type="dxa"/>
            <w:tcBorders>
              <w:top w:val="single" w:sz="4" w:space="0" w:color="auto"/>
              <w:bottom w:val="single" w:sz="4" w:space="0" w:color="auto"/>
            </w:tcBorders>
            <w:vAlign w:val="bottom"/>
          </w:tcPr>
          <w:p w14:paraId="58DCEA11" w14:textId="6E7CA7D9" w:rsidR="004A2296" w:rsidRPr="004A2296" w:rsidRDefault="004A2296" w:rsidP="004A2296">
            <w:pPr>
              <w:jc w:val="center"/>
              <w:rPr>
                <w:color w:val="0070C0"/>
              </w:rPr>
            </w:pPr>
            <w:r w:rsidRPr="004A2296">
              <w:rPr>
                <w:rFonts w:ascii="Calibri" w:hAnsi="Calibri" w:cs="Calibri"/>
                <w:color w:val="0070C0"/>
              </w:rPr>
              <w:t>0</w:t>
            </w:r>
          </w:p>
        </w:tc>
        <w:tc>
          <w:tcPr>
            <w:tcW w:w="1330" w:type="dxa"/>
            <w:tcBorders>
              <w:top w:val="single" w:sz="4" w:space="0" w:color="auto"/>
              <w:bottom w:val="single" w:sz="4" w:space="0" w:color="auto"/>
            </w:tcBorders>
            <w:vAlign w:val="bottom"/>
          </w:tcPr>
          <w:p w14:paraId="2E0C61A6" w14:textId="52F5BD99" w:rsidR="004A2296" w:rsidRPr="004A2296" w:rsidRDefault="004A2296" w:rsidP="004A2296">
            <w:pPr>
              <w:jc w:val="center"/>
              <w:rPr>
                <w:color w:val="0070C0"/>
              </w:rPr>
            </w:pPr>
            <w:r w:rsidRPr="004A2296">
              <w:rPr>
                <w:rFonts w:ascii="Calibri" w:hAnsi="Calibri" w:cs="Calibri"/>
                <w:color w:val="0070C0"/>
              </w:rPr>
              <w:t>78</w:t>
            </w:r>
          </w:p>
        </w:tc>
        <w:tc>
          <w:tcPr>
            <w:tcW w:w="1330" w:type="dxa"/>
            <w:tcBorders>
              <w:top w:val="single" w:sz="4" w:space="0" w:color="auto"/>
              <w:bottom w:val="single" w:sz="4" w:space="0" w:color="auto"/>
              <w:right w:val="single" w:sz="18" w:space="0" w:color="auto"/>
            </w:tcBorders>
            <w:vAlign w:val="bottom"/>
          </w:tcPr>
          <w:p w14:paraId="2C0ADE1F" w14:textId="2656032F" w:rsidR="004A2296" w:rsidRPr="004A2296" w:rsidRDefault="004A2296" w:rsidP="004A2296">
            <w:pPr>
              <w:jc w:val="center"/>
              <w:rPr>
                <w:color w:val="0070C0"/>
              </w:rPr>
            </w:pPr>
            <w:r w:rsidRPr="004A2296">
              <w:rPr>
                <w:rFonts w:ascii="Calibri" w:hAnsi="Calibri" w:cs="Calibri"/>
                <w:color w:val="0070C0"/>
              </w:rPr>
              <w:t>0</w:t>
            </w:r>
          </w:p>
        </w:tc>
        <w:tc>
          <w:tcPr>
            <w:tcW w:w="1330" w:type="dxa"/>
            <w:tcBorders>
              <w:top w:val="single" w:sz="4" w:space="0" w:color="auto"/>
              <w:left w:val="single" w:sz="18" w:space="0" w:color="auto"/>
              <w:bottom w:val="single" w:sz="4" w:space="0" w:color="auto"/>
              <w:right w:val="single" w:sz="18" w:space="0" w:color="auto"/>
            </w:tcBorders>
            <w:vAlign w:val="bottom"/>
          </w:tcPr>
          <w:p w14:paraId="37F8034F" w14:textId="2D60F8F2" w:rsidR="004A2296" w:rsidRPr="004A2296" w:rsidRDefault="004A2296" w:rsidP="004A2296">
            <w:pPr>
              <w:jc w:val="center"/>
              <w:rPr>
                <w:color w:val="0070C0"/>
              </w:rPr>
            </w:pPr>
            <w:r w:rsidRPr="004A2296">
              <w:rPr>
                <w:rFonts w:ascii="Calibri" w:hAnsi="Calibri" w:cs="Calibri"/>
                <w:color w:val="0070C0"/>
              </w:rPr>
              <w:t>78</w:t>
            </w:r>
          </w:p>
        </w:tc>
        <w:tc>
          <w:tcPr>
            <w:tcW w:w="1335" w:type="dxa"/>
            <w:tcBorders>
              <w:left w:val="single" w:sz="18" w:space="0" w:color="auto"/>
            </w:tcBorders>
            <w:vAlign w:val="bottom"/>
          </w:tcPr>
          <w:p w14:paraId="40A3C272" w14:textId="37EA8734" w:rsidR="004A2296" w:rsidRPr="004A2296" w:rsidRDefault="004A2296" w:rsidP="004A2296">
            <w:pPr>
              <w:jc w:val="center"/>
              <w:rPr>
                <w:color w:val="0070C0"/>
              </w:rPr>
            </w:pPr>
            <w:r w:rsidRPr="004A2296">
              <w:rPr>
                <w:rFonts w:ascii="Calibri" w:hAnsi="Calibri" w:cs="Calibri"/>
                <w:color w:val="0070C0"/>
              </w:rPr>
              <w:t>128</w:t>
            </w:r>
          </w:p>
        </w:tc>
      </w:tr>
      <w:tr w:rsidR="004A2296" w14:paraId="6A9C62BA" w14:textId="77777777" w:rsidTr="000E380B">
        <w:tc>
          <w:tcPr>
            <w:tcW w:w="1329" w:type="dxa"/>
            <w:tcBorders>
              <w:top w:val="single" w:sz="4" w:space="0" w:color="auto"/>
              <w:bottom w:val="single" w:sz="4" w:space="0" w:color="auto"/>
              <w:right w:val="single" w:sz="18" w:space="0" w:color="auto"/>
            </w:tcBorders>
          </w:tcPr>
          <w:p w14:paraId="47FEF9A9" w14:textId="570D578F" w:rsidR="004A2296" w:rsidRDefault="004A2296" w:rsidP="004A2296">
            <w:pPr>
              <w:jc w:val="center"/>
            </w:pPr>
            <w:r>
              <w:t>12</w:t>
            </w:r>
          </w:p>
        </w:tc>
        <w:tc>
          <w:tcPr>
            <w:tcW w:w="1330" w:type="dxa"/>
            <w:tcBorders>
              <w:top w:val="single" w:sz="4" w:space="0" w:color="auto"/>
              <w:left w:val="single" w:sz="18" w:space="0" w:color="auto"/>
              <w:bottom w:val="single" w:sz="4" w:space="0" w:color="auto"/>
            </w:tcBorders>
          </w:tcPr>
          <w:p w14:paraId="1BBCA383" w14:textId="77777777" w:rsidR="004A2296" w:rsidRDefault="004A2296" w:rsidP="004A2296">
            <w:pPr>
              <w:jc w:val="center"/>
            </w:pPr>
          </w:p>
        </w:tc>
        <w:tc>
          <w:tcPr>
            <w:tcW w:w="1330" w:type="dxa"/>
            <w:tcBorders>
              <w:top w:val="single" w:sz="4" w:space="0" w:color="auto"/>
              <w:bottom w:val="single" w:sz="4" w:space="0" w:color="auto"/>
            </w:tcBorders>
            <w:vAlign w:val="bottom"/>
          </w:tcPr>
          <w:p w14:paraId="2ED98746" w14:textId="3F4023AC" w:rsidR="004A2296" w:rsidRPr="004A2296" w:rsidRDefault="004A2296" w:rsidP="004A2296">
            <w:pPr>
              <w:jc w:val="center"/>
              <w:rPr>
                <w:color w:val="0070C0"/>
              </w:rPr>
            </w:pPr>
            <w:r w:rsidRPr="004A2296">
              <w:rPr>
                <w:rFonts w:ascii="Calibri" w:hAnsi="Calibri" w:cs="Calibri"/>
                <w:color w:val="0070C0"/>
              </w:rPr>
              <w:t>0</w:t>
            </w:r>
          </w:p>
        </w:tc>
        <w:tc>
          <w:tcPr>
            <w:tcW w:w="1330" w:type="dxa"/>
            <w:tcBorders>
              <w:top w:val="single" w:sz="4" w:space="0" w:color="auto"/>
              <w:bottom w:val="single" w:sz="4" w:space="0" w:color="auto"/>
            </w:tcBorders>
            <w:vAlign w:val="bottom"/>
          </w:tcPr>
          <w:p w14:paraId="6A27421F" w14:textId="38777332" w:rsidR="004A2296" w:rsidRPr="004A2296" w:rsidRDefault="004A2296" w:rsidP="004A2296">
            <w:pPr>
              <w:jc w:val="center"/>
              <w:rPr>
                <w:color w:val="0070C0"/>
              </w:rPr>
            </w:pPr>
            <w:r w:rsidRPr="004A2296">
              <w:rPr>
                <w:rFonts w:ascii="Calibri" w:hAnsi="Calibri" w:cs="Calibri"/>
                <w:color w:val="0070C0"/>
              </w:rPr>
              <w:t>12</w:t>
            </w:r>
          </w:p>
        </w:tc>
        <w:tc>
          <w:tcPr>
            <w:tcW w:w="1330" w:type="dxa"/>
            <w:tcBorders>
              <w:top w:val="single" w:sz="4" w:space="0" w:color="auto"/>
              <w:bottom w:val="single" w:sz="4" w:space="0" w:color="auto"/>
              <w:right w:val="single" w:sz="18" w:space="0" w:color="auto"/>
            </w:tcBorders>
            <w:vAlign w:val="bottom"/>
          </w:tcPr>
          <w:p w14:paraId="7F209A37" w14:textId="4CC4F612" w:rsidR="004A2296" w:rsidRPr="004A2296" w:rsidRDefault="004A2296" w:rsidP="004A2296">
            <w:pPr>
              <w:jc w:val="center"/>
              <w:rPr>
                <w:color w:val="0070C0"/>
              </w:rPr>
            </w:pPr>
            <w:r w:rsidRPr="004A2296">
              <w:rPr>
                <w:rFonts w:ascii="Calibri" w:hAnsi="Calibri" w:cs="Calibri"/>
                <w:color w:val="0070C0"/>
              </w:rPr>
              <w:t>0</w:t>
            </w:r>
          </w:p>
        </w:tc>
        <w:tc>
          <w:tcPr>
            <w:tcW w:w="1330" w:type="dxa"/>
            <w:tcBorders>
              <w:top w:val="single" w:sz="4" w:space="0" w:color="auto"/>
              <w:left w:val="single" w:sz="18" w:space="0" w:color="auto"/>
              <w:bottom w:val="single" w:sz="4" w:space="0" w:color="auto"/>
              <w:right w:val="single" w:sz="18" w:space="0" w:color="auto"/>
            </w:tcBorders>
            <w:vAlign w:val="bottom"/>
          </w:tcPr>
          <w:p w14:paraId="20C932F5" w14:textId="7C3B227E" w:rsidR="004A2296" w:rsidRPr="004A2296" w:rsidRDefault="004A2296" w:rsidP="004A2296">
            <w:pPr>
              <w:jc w:val="center"/>
              <w:rPr>
                <w:color w:val="0070C0"/>
              </w:rPr>
            </w:pPr>
            <w:r w:rsidRPr="004A2296">
              <w:rPr>
                <w:rFonts w:ascii="Calibri" w:hAnsi="Calibri" w:cs="Calibri"/>
                <w:color w:val="0070C0"/>
              </w:rPr>
              <w:t>12</w:t>
            </w:r>
          </w:p>
        </w:tc>
        <w:tc>
          <w:tcPr>
            <w:tcW w:w="1335" w:type="dxa"/>
            <w:tcBorders>
              <w:left w:val="single" w:sz="18" w:space="0" w:color="auto"/>
            </w:tcBorders>
            <w:vAlign w:val="bottom"/>
          </w:tcPr>
          <w:p w14:paraId="61B4A7F6" w14:textId="3B51BA72" w:rsidR="004A2296" w:rsidRPr="004A2296" w:rsidRDefault="004A2296" w:rsidP="004A2296">
            <w:pPr>
              <w:jc w:val="center"/>
              <w:rPr>
                <w:color w:val="0070C0"/>
              </w:rPr>
            </w:pPr>
            <w:r w:rsidRPr="004A2296">
              <w:rPr>
                <w:rFonts w:ascii="Calibri" w:hAnsi="Calibri" w:cs="Calibri"/>
                <w:color w:val="0070C0"/>
              </w:rPr>
              <w:t>62</w:t>
            </w:r>
          </w:p>
        </w:tc>
      </w:tr>
      <w:tr w:rsidR="004A2296" w14:paraId="27388858" w14:textId="77777777" w:rsidTr="000E380B">
        <w:tc>
          <w:tcPr>
            <w:tcW w:w="1329" w:type="dxa"/>
            <w:tcBorders>
              <w:top w:val="single" w:sz="4" w:space="0" w:color="auto"/>
              <w:bottom w:val="single" w:sz="4" w:space="0" w:color="auto"/>
              <w:right w:val="single" w:sz="18" w:space="0" w:color="auto"/>
            </w:tcBorders>
          </w:tcPr>
          <w:p w14:paraId="0C847C06" w14:textId="2BE54E23" w:rsidR="004A2296" w:rsidRDefault="004A2296" w:rsidP="004A2296">
            <w:pPr>
              <w:jc w:val="center"/>
            </w:pPr>
            <w:r>
              <w:t>13</w:t>
            </w:r>
          </w:p>
        </w:tc>
        <w:tc>
          <w:tcPr>
            <w:tcW w:w="1330" w:type="dxa"/>
            <w:tcBorders>
              <w:top w:val="single" w:sz="4" w:space="0" w:color="auto"/>
              <w:left w:val="single" w:sz="18" w:space="0" w:color="auto"/>
              <w:bottom w:val="single" w:sz="4" w:space="0" w:color="auto"/>
            </w:tcBorders>
          </w:tcPr>
          <w:p w14:paraId="5196AEB9" w14:textId="77777777" w:rsidR="004A2296" w:rsidRDefault="004A2296" w:rsidP="004A2296">
            <w:pPr>
              <w:jc w:val="center"/>
            </w:pPr>
          </w:p>
        </w:tc>
        <w:tc>
          <w:tcPr>
            <w:tcW w:w="1330" w:type="dxa"/>
            <w:tcBorders>
              <w:top w:val="single" w:sz="4" w:space="0" w:color="auto"/>
              <w:bottom w:val="single" w:sz="4" w:space="0" w:color="auto"/>
            </w:tcBorders>
          </w:tcPr>
          <w:p w14:paraId="1CB9C00F" w14:textId="77777777" w:rsidR="004A2296" w:rsidRDefault="004A2296" w:rsidP="004A2296">
            <w:pPr>
              <w:jc w:val="center"/>
            </w:pPr>
          </w:p>
        </w:tc>
        <w:tc>
          <w:tcPr>
            <w:tcW w:w="1330" w:type="dxa"/>
            <w:tcBorders>
              <w:top w:val="single" w:sz="4" w:space="0" w:color="auto"/>
              <w:bottom w:val="single" w:sz="4" w:space="0" w:color="auto"/>
            </w:tcBorders>
            <w:vAlign w:val="bottom"/>
          </w:tcPr>
          <w:p w14:paraId="1D09B28E" w14:textId="598B0C1F" w:rsidR="004A2296" w:rsidRPr="004A2296" w:rsidRDefault="004A2296" w:rsidP="004A2296">
            <w:pPr>
              <w:jc w:val="center"/>
              <w:rPr>
                <w:color w:val="0070C0"/>
              </w:rPr>
            </w:pPr>
            <w:r w:rsidRPr="004A2296">
              <w:rPr>
                <w:rFonts w:ascii="Calibri" w:hAnsi="Calibri" w:cs="Calibri"/>
                <w:color w:val="0070C0"/>
              </w:rPr>
              <w:t>0</w:t>
            </w:r>
          </w:p>
        </w:tc>
        <w:tc>
          <w:tcPr>
            <w:tcW w:w="1330" w:type="dxa"/>
            <w:tcBorders>
              <w:top w:val="single" w:sz="4" w:space="0" w:color="auto"/>
              <w:bottom w:val="single" w:sz="4" w:space="0" w:color="auto"/>
              <w:right w:val="single" w:sz="18" w:space="0" w:color="auto"/>
            </w:tcBorders>
            <w:vAlign w:val="bottom"/>
          </w:tcPr>
          <w:p w14:paraId="1813A06B" w14:textId="3B20DBC5" w:rsidR="004A2296" w:rsidRPr="004A2296" w:rsidRDefault="004A2296" w:rsidP="004A2296">
            <w:pPr>
              <w:jc w:val="center"/>
              <w:rPr>
                <w:color w:val="0070C0"/>
              </w:rPr>
            </w:pPr>
            <w:r w:rsidRPr="004A2296">
              <w:rPr>
                <w:rFonts w:ascii="Calibri" w:hAnsi="Calibri" w:cs="Calibri"/>
                <w:color w:val="0070C0"/>
              </w:rPr>
              <w:t>0</w:t>
            </w:r>
          </w:p>
        </w:tc>
        <w:tc>
          <w:tcPr>
            <w:tcW w:w="1330" w:type="dxa"/>
            <w:tcBorders>
              <w:top w:val="single" w:sz="4" w:space="0" w:color="auto"/>
              <w:left w:val="single" w:sz="18" w:space="0" w:color="auto"/>
              <w:bottom w:val="single" w:sz="4" w:space="0" w:color="auto"/>
              <w:right w:val="single" w:sz="18" w:space="0" w:color="auto"/>
            </w:tcBorders>
            <w:vAlign w:val="bottom"/>
          </w:tcPr>
          <w:p w14:paraId="43FDF081" w14:textId="03A74007" w:rsidR="004A2296" w:rsidRPr="004A2296" w:rsidRDefault="004A2296" w:rsidP="004A2296">
            <w:pPr>
              <w:jc w:val="center"/>
              <w:rPr>
                <w:color w:val="0070C0"/>
              </w:rPr>
            </w:pPr>
            <w:r w:rsidRPr="004A2296">
              <w:rPr>
                <w:rFonts w:ascii="Calibri" w:hAnsi="Calibri" w:cs="Calibri"/>
                <w:color w:val="0070C0"/>
              </w:rPr>
              <w:t>0</w:t>
            </w:r>
          </w:p>
        </w:tc>
        <w:tc>
          <w:tcPr>
            <w:tcW w:w="1335" w:type="dxa"/>
            <w:tcBorders>
              <w:left w:val="single" w:sz="18" w:space="0" w:color="auto"/>
            </w:tcBorders>
            <w:vAlign w:val="bottom"/>
          </w:tcPr>
          <w:p w14:paraId="00005138" w14:textId="496A781D" w:rsidR="004A2296" w:rsidRPr="004A2296" w:rsidRDefault="004A2296" w:rsidP="004A2296">
            <w:pPr>
              <w:jc w:val="center"/>
              <w:rPr>
                <w:color w:val="0070C0"/>
              </w:rPr>
            </w:pPr>
            <w:r w:rsidRPr="004A2296">
              <w:rPr>
                <w:rFonts w:ascii="Calibri" w:hAnsi="Calibri" w:cs="Calibri"/>
                <w:color w:val="0070C0"/>
              </w:rPr>
              <w:t>50</w:t>
            </w:r>
          </w:p>
        </w:tc>
      </w:tr>
      <w:tr w:rsidR="004A2296" w14:paraId="53A1C969" w14:textId="77777777" w:rsidTr="000E380B">
        <w:tc>
          <w:tcPr>
            <w:tcW w:w="1329" w:type="dxa"/>
            <w:tcBorders>
              <w:top w:val="single" w:sz="4" w:space="0" w:color="auto"/>
              <w:bottom w:val="single" w:sz="4" w:space="0" w:color="auto"/>
              <w:right w:val="single" w:sz="18" w:space="0" w:color="auto"/>
            </w:tcBorders>
          </w:tcPr>
          <w:p w14:paraId="3ED357E2" w14:textId="13CE104C" w:rsidR="004A2296" w:rsidRDefault="004A2296" w:rsidP="004A2296">
            <w:pPr>
              <w:jc w:val="center"/>
            </w:pPr>
            <w:r>
              <w:t>14</w:t>
            </w:r>
          </w:p>
        </w:tc>
        <w:tc>
          <w:tcPr>
            <w:tcW w:w="1330" w:type="dxa"/>
            <w:tcBorders>
              <w:top w:val="single" w:sz="4" w:space="0" w:color="auto"/>
              <w:left w:val="single" w:sz="18" w:space="0" w:color="auto"/>
              <w:bottom w:val="single" w:sz="4" w:space="0" w:color="auto"/>
            </w:tcBorders>
          </w:tcPr>
          <w:p w14:paraId="4CDF5E67" w14:textId="77777777" w:rsidR="004A2296" w:rsidRDefault="004A2296" w:rsidP="004A2296">
            <w:pPr>
              <w:jc w:val="center"/>
            </w:pPr>
          </w:p>
        </w:tc>
        <w:tc>
          <w:tcPr>
            <w:tcW w:w="1330" w:type="dxa"/>
            <w:tcBorders>
              <w:top w:val="single" w:sz="4" w:space="0" w:color="auto"/>
              <w:bottom w:val="single" w:sz="4" w:space="0" w:color="auto"/>
            </w:tcBorders>
          </w:tcPr>
          <w:p w14:paraId="30358570" w14:textId="77777777" w:rsidR="004A2296" w:rsidRDefault="004A2296" w:rsidP="004A2296">
            <w:pPr>
              <w:jc w:val="center"/>
            </w:pPr>
          </w:p>
        </w:tc>
        <w:tc>
          <w:tcPr>
            <w:tcW w:w="1330" w:type="dxa"/>
            <w:tcBorders>
              <w:top w:val="single" w:sz="4" w:space="0" w:color="auto"/>
              <w:bottom w:val="single" w:sz="4" w:space="0" w:color="auto"/>
            </w:tcBorders>
            <w:vAlign w:val="bottom"/>
          </w:tcPr>
          <w:p w14:paraId="104CE25F" w14:textId="465CDBA0" w:rsidR="004A2296" w:rsidRPr="004A2296" w:rsidRDefault="004A2296" w:rsidP="004A2296">
            <w:pPr>
              <w:jc w:val="center"/>
              <w:rPr>
                <w:color w:val="0070C0"/>
              </w:rPr>
            </w:pPr>
            <w:r w:rsidRPr="004A2296">
              <w:rPr>
                <w:rFonts w:ascii="Calibri" w:hAnsi="Calibri" w:cs="Calibri"/>
                <w:color w:val="0070C0"/>
              </w:rPr>
              <w:t>0</w:t>
            </w:r>
          </w:p>
        </w:tc>
        <w:tc>
          <w:tcPr>
            <w:tcW w:w="1330" w:type="dxa"/>
            <w:tcBorders>
              <w:top w:val="single" w:sz="4" w:space="0" w:color="auto"/>
              <w:bottom w:val="single" w:sz="4" w:space="0" w:color="auto"/>
              <w:right w:val="single" w:sz="18" w:space="0" w:color="auto"/>
            </w:tcBorders>
            <w:vAlign w:val="bottom"/>
          </w:tcPr>
          <w:p w14:paraId="70951154" w14:textId="769BD620" w:rsidR="004A2296" w:rsidRPr="004A2296" w:rsidRDefault="004A2296" w:rsidP="004A2296">
            <w:pPr>
              <w:jc w:val="center"/>
              <w:rPr>
                <w:color w:val="0070C0"/>
              </w:rPr>
            </w:pPr>
            <w:r w:rsidRPr="004A2296">
              <w:rPr>
                <w:rFonts w:ascii="Calibri" w:hAnsi="Calibri" w:cs="Calibri"/>
                <w:color w:val="0070C0"/>
              </w:rPr>
              <w:t>0</w:t>
            </w:r>
          </w:p>
        </w:tc>
        <w:tc>
          <w:tcPr>
            <w:tcW w:w="1330" w:type="dxa"/>
            <w:tcBorders>
              <w:top w:val="single" w:sz="4" w:space="0" w:color="auto"/>
              <w:left w:val="single" w:sz="18" w:space="0" w:color="auto"/>
              <w:bottom w:val="single" w:sz="4" w:space="0" w:color="auto"/>
              <w:right w:val="single" w:sz="18" w:space="0" w:color="auto"/>
            </w:tcBorders>
            <w:vAlign w:val="bottom"/>
          </w:tcPr>
          <w:p w14:paraId="21C6B3E9" w14:textId="424FF095" w:rsidR="004A2296" w:rsidRPr="004A2296" w:rsidRDefault="004A2296" w:rsidP="004A2296">
            <w:pPr>
              <w:jc w:val="center"/>
              <w:rPr>
                <w:color w:val="0070C0"/>
              </w:rPr>
            </w:pPr>
            <w:r w:rsidRPr="004A2296">
              <w:rPr>
                <w:rFonts w:ascii="Calibri" w:hAnsi="Calibri" w:cs="Calibri"/>
                <w:color w:val="0070C0"/>
              </w:rPr>
              <w:t>0</w:t>
            </w:r>
          </w:p>
        </w:tc>
        <w:tc>
          <w:tcPr>
            <w:tcW w:w="1335" w:type="dxa"/>
            <w:tcBorders>
              <w:left w:val="single" w:sz="18" w:space="0" w:color="auto"/>
            </w:tcBorders>
            <w:vAlign w:val="bottom"/>
          </w:tcPr>
          <w:p w14:paraId="5EF0B6CD" w14:textId="148EBC11" w:rsidR="004A2296" w:rsidRPr="004A2296" w:rsidRDefault="004A2296" w:rsidP="004A2296">
            <w:pPr>
              <w:jc w:val="center"/>
              <w:rPr>
                <w:color w:val="0070C0"/>
              </w:rPr>
            </w:pPr>
            <w:r w:rsidRPr="004A2296">
              <w:rPr>
                <w:rFonts w:ascii="Calibri" w:hAnsi="Calibri" w:cs="Calibri"/>
                <w:color w:val="0070C0"/>
              </w:rPr>
              <w:t>50</w:t>
            </w:r>
          </w:p>
        </w:tc>
      </w:tr>
      <w:tr w:rsidR="004A2296" w14:paraId="47027456" w14:textId="77777777" w:rsidTr="000E380B">
        <w:tc>
          <w:tcPr>
            <w:tcW w:w="1329" w:type="dxa"/>
            <w:tcBorders>
              <w:top w:val="single" w:sz="4" w:space="0" w:color="auto"/>
              <w:bottom w:val="single" w:sz="4" w:space="0" w:color="auto"/>
              <w:right w:val="single" w:sz="18" w:space="0" w:color="auto"/>
            </w:tcBorders>
          </w:tcPr>
          <w:p w14:paraId="00B8B36A" w14:textId="23F4D2C1" w:rsidR="004A2296" w:rsidRDefault="004A2296" w:rsidP="004A2296">
            <w:pPr>
              <w:jc w:val="center"/>
            </w:pPr>
            <w:r>
              <w:t>15</w:t>
            </w:r>
          </w:p>
        </w:tc>
        <w:tc>
          <w:tcPr>
            <w:tcW w:w="1330" w:type="dxa"/>
            <w:tcBorders>
              <w:top w:val="single" w:sz="4" w:space="0" w:color="auto"/>
              <w:left w:val="single" w:sz="18" w:space="0" w:color="auto"/>
              <w:bottom w:val="single" w:sz="4" w:space="0" w:color="auto"/>
            </w:tcBorders>
          </w:tcPr>
          <w:p w14:paraId="48C79D0F" w14:textId="77777777" w:rsidR="004A2296" w:rsidRDefault="004A2296" w:rsidP="004A2296">
            <w:pPr>
              <w:jc w:val="center"/>
            </w:pPr>
          </w:p>
        </w:tc>
        <w:tc>
          <w:tcPr>
            <w:tcW w:w="1330" w:type="dxa"/>
            <w:tcBorders>
              <w:top w:val="single" w:sz="4" w:space="0" w:color="auto"/>
              <w:bottom w:val="single" w:sz="4" w:space="0" w:color="auto"/>
            </w:tcBorders>
          </w:tcPr>
          <w:p w14:paraId="2CE12118" w14:textId="77777777" w:rsidR="004A2296" w:rsidRDefault="004A2296" w:rsidP="004A2296">
            <w:pPr>
              <w:jc w:val="center"/>
            </w:pPr>
          </w:p>
        </w:tc>
        <w:tc>
          <w:tcPr>
            <w:tcW w:w="1330" w:type="dxa"/>
            <w:tcBorders>
              <w:top w:val="single" w:sz="4" w:space="0" w:color="auto"/>
              <w:bottom w:val="single" w:sz="4" w:space="0" w:color="auto"/>
            </w:tcBorders>
          </w:tcPr>
          <w:p w14:paraId="53BF5016" w14:textId="77777777" w:rsidR="004A2296" w:rsidRDefault="004A2296" w:rsidP="004A2296">
            <w:pPr>
              <w:jc w:val="center"/>
            </w:pPr>
          </w:p>
        </w:tc>
        <w:tc>
          <w:tcPr>
            <w:tcW w:w="1330" w:type="dxa"/>
            <w:tcBorders>
              <w:top w:val="single" w:sz="4" w:space="0" w:color="auto"/>
              <w:bottom w:val="single" w:sz="4" w:space="0" w:color="auto"/>
              <w:right w:val="single" w:sz="18" w:space="0" w:color="auto"/>
            </w:tcBorders>
            <w:vAlign w:val="bottom"/>
          </w:tcPr>
          <w:p w14:paraId="6D7048EF" w14:textId="5372875B" w:rsidR="004A2296" w:rsidRPr="004A2296" w:rsidRDefault="004A2296" w:rsidP="004A2296">
            <w:pPr>
              <w:jc w:val="center"/>
              <w:rPr>
                <w:color w:val="0070C0"/>
              </w:rPr>
            </w:pPr>
            <w:r w:rsidRPr="004A2296">
              <w:rPr>
                <w:rFonts w:ascii="Calibri" w:hAnsi="Calibri" w:cs="Calibri"/>
                <w:color w:val="0070C0"/>
              </w:rPr>
              <w:t>0</w:t>
            </w:r>
          </w:p>
        </w:tc>
        <w:tc>
          <w:tcPr>
            <w:tcW w:w="1330" w:type="dxa"/>
            <w:tcBorders>
              <w:top w:val="single" w:sz="4" w:space="0" w:color="auto"/>
              <w:left w:val="single" w:sz="18" w:space="0" w:color="auto"/>
              <w:bottom w:val="single" w:sz="4" w:space="0" w:color="auto"/>
              <w:right w:val="single" w:sz="18" w:space="0" w:color="auto"/>
            </w:tcBorders>
            <w:vAlign w:val="bottom"/>
          </w:tcPr>
          <w:p w14:paraId="07AAFD14" w14:textId="0FCD6C22" w:rsidR="004A2296" w:rsidRPr="004A2296" w:rsidRDefault="004A2296" w:rsidP="004A2296">
            <w:pPr>
              <w:jc w:val="center"/>
              <w:rPr>
                <w:color w:val="0070C0"/>
              </w:rPr>
            </w:pPr>
            <w:r w:rsidRPr="004A2296">
              <w:rPr>
                <w:rFonts w:ascii="Calibri" w:hAnsi="Calibri" w:cs="Calibri"/>
                <w:color w:val="0070C0"/>
              </w:rPr>
              <w:t>0</w:t>
            </w:r>
          </w:p>
        </w:tc>
        <w:tc>
          <w:tcPr>
            <w:tcW w:w="1335" w:type="dxa"/>
            <w:tcBorders>
              <w:left w:val="single" w:sz="18" w:space="0" w:color="auto"/>
            </w:tcBorders>
            <w:vAlign w:val="bottom"/>
          </w:tcPr>
          <w:p w14:paraId="45BB8C4E" w14:textId="42D18F40" w:rsidR="004A2296" w:rsidRPr="004A2296" w:rsidRDefault="004A2296" w:rsidP="004A2296">
            <w:pPr>
              <w:jc w:val="center"/>
              <w:rPr>
                <w:color w:val="0070C0"/>
              </w:rPr>
            </w:pPr>
            <w:r w:rsidRPr="004A2296">
              <w:rPr>
                <w:rFonts w:ascii="Calibri" w:hAnsi="Calibri" w:cs="Calibri"/>
                <w:color w:val="0070C0"/>
              </w:rPr>
              <w:t>50</w:t>
            </w:r>
          </w:p>
        </w:tc>
      </w:tr>
      <w:tr w:rsidR="004A2296" w14:paraId="11FDA685" w14:textId="77777777" w:rsidTr="000E380B">
        <w:tc>
          <w:tcPr>
            <w:tcW w:w="1329" w:type="dxa"/>
            <w:tcBorders>
              <w:top w:val="single" w:sz="4" w:space="0" w:color="auto"/>
              <w:bottom w:val="single" w:sz="18" w:space="0" w:color="auto"/>
              <w:right w:val="single" w:sz="18" w:space="0" w:color="auto"/>
            </w:tcBorders>
          </w:tcPr>
          <w:p w14:paraId="4435E594" w14:textId="513B7F37" w:rsidR="004A2296" w:rsidRDefault="004A2296" w:rsidP="004A2296">
            <w:pPr>
              <w:jc w:val="center"/>
            </w:pPr>
            <w:r>
              <w:t>16</w:t>
            </w:r>
          </w:p>
        </w:tc>
        <w:tc>
          <w:tcPr>
            <w:tcW w:w="1330" w:type="dxa"/>
            <w:tcBorders>
              <w:top w:val="single" w:sz="4" w:space="0" w:color="auto"/>
              <w:left w:val="single" w:sz="18" w:space="0" w:color="auto"/>
              <w:bottom w:val="single" w:sz="18" w:space="0" w:color="auto"/>
            </w:tcBorders>
          </w:tcPr>
          <w:p w14:paraId="62B52C8A" w14:textId="77777777" w:rsidR="004A2296" w:rsidRDefault="004A2296" w:rsidP="004A2296">
            <w:pPr>
              <w:jc w:val="center"/>
            </w:pPr>
          </w:p>
        </w:tc>
        <w:tc>
          <w:tcPr>
            <w:tcW w:w="1330" w:type="dxa"/>
            <w:tcBorders>
              <w:top w:val="single" w:sz="4" w:space="0" w:color="auto"/>
              <w:bottom w:val="single" w:sz="18" w:space="0" w:color="auto"/>
            </w:tcBorders>
          </w:tcPr>
          <w:p w14:paraId="5B7A98CD" w14:textId="77777777" w:rsidR="004A2296" w:rsidRDefault="004A2296" w:rsidP="004A2296">
            <w:pPr>
              <w:jc w:val="center"/>
            </w:pPr>
          </w:p>
        </w:tc>
        <w:tc>
          <w:tcPr>
            <w:tcW w:w="1330" w:type="dxa"/>
            <w:tcBorders>
              <w:top w:val="single" w:sz="4" w:space="0" w:color="auto"/>
              <w:bottom w:val="single" w:sz="18" w:space="0" w:color="auto"/>
            </w:tcBorders>
          </w:tcPr>
          <w:p w14:paraId="0944D52E" w14:textId="77777777" w:rsidR="004A2296" w:rsidRDefault="004A2296" w:rsidP="004A2296">
            <w:pPr>
              <w:jc w:val="center"/>
            </w:pPr>
          </w:p>
        </w:tc>
        <w:tc>
          <w:tcPr>
            <w:tcW w:w="1330" w:type="dxa"/>
            <w:tcBorders>
              <w:top w:val="single" w:sz="4" w:space="0" w:color="auto"/>
              <w:bottom w:val="single" w:sz="18" w:space="0" w:color="auto"/>
              <w:right w:val="single" w:sz="18" w:space="0" w:color="auto"/>
            </w:tcBorders>
            <w:vAlign w:val="bottom"/>
          </w:tcPr>
          <w:p w14:paraId="30B2FDFC" w14:textId="6BBF801A" w:rsidR="004A2296" w:rsidRPr="004A2296" w:rsidRDefault="004A2296" w:rsidP="004A2296">
            <w:pPr>
              <w:jc w:val="center"/>
              <w:rPr>
                <w:color w:val="0070C0"/>
              </w:rPr>
            </w:pPr>
            <w:r w:rsidRPr="004A2296">
              <w:rPr>
                <w:rFonts w:ascii="Calibri" w:hAnsi="Calibri" w:cs="Calibri"/>
                <w:color w:val="0070C0"/>
              </w:rPr>
              <w:t>0</w:t>
            </w:r>
          </w:p>
        </w:tc>
        <w:tc>
          <w:tcPr>
            <w:tcW w:w="1330" w:type="dxa"/>
            <w:tcBorders>
              <w:top w:val="single" w:sz="4" w:space="0" w:color="auto"/>
              <w:left w:val="single" w:sz="18" w:space="0" w:color="auto"/>
              <w:bottom w:val="single" w:sz="18" w:space="0" w:color="auto"/>
              <w:right w:val="single" w:sz="18" w:space="0" w:color="auto"/>
            </w:tcBorders>
            <w:vAlign w:val="bottom"/>
          </w:tcPr>
          <w:p w14:paraId="5DC66FD5" w14:textId="56BA0C52" w:rsidR="004A2296" w:rsidRPr="004A2296" w:rsidRDefault="004A2296" w:rsidP="004A2296">
            <w:pPr>
              <w:jc w:val="center"/>
              <w:rPr>
                <w:color w:val="0070C0"/>
              </w:rPr>
            </w:pPr>
            <w:r w:rsidRPr="004A2296">
              <w:rPr>
                <w:rFonts w:ascii="Calibri" w:hAnsi="Calibri" w:cs="Calibri"/>
                <w:color w:val="0070C0"/>
              </w:rPr>
              <w:t>0</w:t>
            </w:r>
          </w:p>
        </w:tc>
        <w:tc>
          <w:tcPr>
            <w:tcW w:w="1335" w:type="dxa"/>
            <w:tcBorders>
              <w:left w:val="single" w:sz="18" w:space="0" w:color="auto"/>
            </w:tcBorders>
            <w:vAlign w:val="bottom"/>
          </w:tcPr>
          <w:p w14:paraId="20BD1C91" w14:textId="7C715121" w:rsidR="004A2296" w:rsidRPr="004A2296" w:rsidRDefault="004A2296" w:rsidP="004A2296">
            <w:pPr>
              <w:jc w:val="center"/>
              <w:rPr>
                <w:color w:val="0070C0"/>
              </w:rPr>
            </w:pPr>
            <w:r w:rsidRPr="004A2296">
              <w:rPr>
                <w:rFonts w:ascii="Calibri" w:hAnsi="Calibri" w:cs="Calibri"/>
                <w:color w:val="0070C0"/>
              </w:rPr>
              <w:t>50</w:t>
            </w:r>
          </w:p>
        </w:tc>
      </w:tr>
    </w:tbl>
    <w:p w14:paraId="0590ED0E" w14:textId="2CF383D2" w:rsidR="00B9233F" w:rsidRDefault="00B9233F" w:rsidP="003F55DE">
      <w:pPr>
        <w:spacing w:after="0"/>
      </w:pPr>
    </w:p>
    <w:p w14:paraId="34AE8EF3" w14:textId="77777777" w:rsidR="007A3F5E" w:rsidRDefault="007A3F5E" w:rsidP="007A3F5E">
      <w:pPr>
        <w:spacing w:after="0"/>
      </w:pPr>
    </w:p>
    <w:p w14:paraId="4C732118" w14:textId="5F6FEFBE" w:rsidR="007A3F5E" w:rsidRDefault="007A3F5E" w:rsidP="007A3F5E">
      <w:pPr>
        <w:spacing w:after="0"/>
      </w:pPr>
      <w:r>
        <w:t>Copy and paste the graph below:</w:t>
      </w:r>
    </w:p>
    <w:p w14:paraId="51EC9E3A" w14:textId="21D25B0F" w:rsidR="00105B20" w:rsidRPr="00105B20" w:rsidRDefault="004A2296" w:rsidP="003F55DE">
      <w:pPr>
        <w:spacing w:after="0"/>
      </w:pPr>
      <w:r>
        <w:rPr>
          <w:noProof/>
        </w:rPr>
        <w:lastRenderedPageBreak/>
        <w:drawing>
          <wp:inline distT="0" distB="0" distL="0" distR="0" wp14:anchorId="1DFC2392" wp14:editId="0511F631">
            <wp:extent cx="5943600" cy="445770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352684AE" w14:textId="37678791" w:rsidR="00B9233F" w:rsidRDefault="00D1520B" w:rsidP="003F55DE">
      <w:pPr>
        <w:spacing w:after="0"/>
      </w:pPr>
      <w:r>
        <w:t>c)</w:t>
      </w:r>
      <w:r w:rsidR="00B9233F">
        <w:t xml:space="preserve"> How and why would </w:t>
      </w:r>
      <w:r w:rsidR="00E50DBD">
        <w:t>a</w:t>
      </w:r>
      <w:r>
        <w:t xml:space="preserve"> stream hydrograph shape and lag time </w:t>
      </w:r>
      <w:r w:rsidR="00E50DBD">
        <w:t xml:space="preserve">might </w:t>
      </w:r>
      <w:r>
        <w:t>change if</w:t>
      </w:r>
      <w:r w:rsidR="00B9233F">
        <w:t>:</w:t>
      </w:r>
    </w:p>
    <w:p w14:paraId="21BCCF12" w14:textId="77777777" w:rsidR="00B9233F" w:rsidRDefault="00B9233F" w:rsidP="003F55DE">
      <w:pPr>
        <w:spacing w:after="0"/>
      </w:pPr>
    </w:p>
    <w:p w14:paraId="6360ABEF" w14:textId="575BADAA" w:rsidR="00B9233F" w:rsidRDefault="00D1520B" w:rsidP="003F55DE">
      <w:pPr>
        <w:spacing w:after="0"/>
      </w:pPr>
      <w:r>
        <w:t>i) the</w:t>
      </w:r>
      <w:r w:rsidR="008A1144">
        <w:t xml:space="preserve"> storm </w:t>
      </w:r>
      <w:r w:rsidR="00B9233F">
        <w:t>occurred</w:t>
      </w:r>
      <w:r w:rsidR="008A1144">
        <w:t xml:space="preserve"> in spring before significant crop growth</w:t>
      </w:r>
      <w:r w:rsidR="00970988">
        <w:t xml:space="preserve"> on agricultural lands</w:t>
      </w:r>
      <w:r>
        <w:t xml:space="preserve"> rather than in fall when crops were at their maximum </w:t>
      </w:r>
      <w:r w:rsidR="00E50DBD">
        <w:t>size</w:t>
      </w:r>
      <w:r w:rsidR="008A1144">
        <w:t xml:space="preserve"> </w:t>
      </w:r>
      <w:r w:rsidR="00B9233F">
        <w:t>(2)</w:t>
      </w:r>
    </w:p>
    <w:p w14:paraId="627B27C9" w14:textId="145EC247" w:rsidR="00970988" w:rsidRDefault="00477B71" w:rsidP="003F55DE">
      <w:pPr>
        <w:spacing w:after="0"/>
      </w:pPr>
      <w:r>
        <w:rPr>
          <w:color w:val="0070C0"/>
        </w:rPr>
        <w:t>Lag time would decrease and the peak of the hydrograph would be narrower and taller. Because there is a lack of crop growth during spring, there is less interception and infiltration, making it more likely for the soil, especially the surface of the soil, to be saturated, resulting in more runoff. Runoff reaches streams more quickly than subsurface flow. As a result, the stream receives the same amount of water over a much shorter period of time, producing a shorter lag time and narrower and taller peak in its hydrograph.</w:t>
      </w:r>
    </w:p>
    <w:p w14:paraId="29B223C9" w14:textId="02991CD5" w:rsidR="00B9233F" w:rsidRDefault="00B9233F" w:rsidP="003F55DE">
      <w:pPr>
        <w:spacing w:after="0"/>
      </w:pPr>
      <w:r>
        <w:t xml:space="preserve">ii) </w:t>
      </w:r>
      <w:r w:rsidR="008A1144">
        <w:t>infiltration rate</w:t>
      </w:r>
      <w:r w:rsidR="00100683">
        <w:t>s</w:t>
      </w:r>
      <w:r w:rsidR="008A1144">
        <w:t xml:space="preserve"> </w:t>
      </w:r>
      <w:r w:rsidR="00100683">
        <w:t>are</w:t>
      </w:r>
      <w:r w:rsidR="008A1144">
        <w:t xml:space="preserve"> not constant but begin high and decrease over time (as it does </w:t>
      </w:r>
      <w:r w:rsidR="00100683">
        <w:t>in reality!)</w:t>
      </w:r>
      <w:r w:rsidR="008A1144">
        <w:t xml:space="preserve"> (2)</w:t>
      </w:r>
    </w:p>
    <w:p w14:paraId="3213A0B9" w14:textId="17928933" w:rsidR="008A1144" w:rsidRPr="00210477" w:rsidRDefault="00210477" w:rsidP="003F55DE">
      <w:pPr>
        <w:spacing w:after="0"/>
        <w:rPr>
          <w:color w:val="0070C0"/>
        </w:rPr>
      </w:pPr>
      <w:r>
        <w:rPr>
          <w:color w:val="0070C0"/>
        </w:rPr>
        <w:t>If the initial infiltration rate is higher than the constant infiltration rate in part b), then the lag time would be initially higher, as more infiltration than runoff occurs initially and so most of the initial stream flow comes from subsurface flow and if there is any initial overland flow, then it would be in the form of Dunne overland flow – where the entire soil horizon is saturated and so requires more time – than Hortonian flow. However, as the infiltration rate decreases, more and more water reaches the stream as runoff and so reaches the stream faster, which might lead to a higher peak than the hydrograph in part b).</w:t>
      </w:r>
    </w:p>
    <w:p w14:paraId="6470E51A" w14:textId="77777777" w:rsidR="008A1144" w:rsidRDefault="008A1144" w:rsidP="003F55DE">
      <w:pPr>
        <w:spacing w:after="0"/>
      </w:pPr>
    </w:p>
    <w:p w14:paraId="5A1214C6" w14:textId="77777777" w:rsidR="008A1144" w:rsidRDefault="008A1144" w:rsidP="003F55DE">
      <w:pPr>
        <w:spacing w:after="0"/>
      </w:pPr>
      <w:r>
        <w:lastRenderedPageBreak/>
        <w:t>d) Why might it not be a good assumption that baseflow does not change over time? (2)</w:t>
      </w:r>
    </w:p>
    <w:p w14:paraId="02B3D337" w14:textId="4CEBEBAE" w:rsidR="008A1144" w:rsidRPr="0097578E" w:rsidRDefault="0097578E" w:rsidP="003F55DE">
      <w:pPr>
        <w:spacing w:after="0"/>
        <w:rPr>
          <w:color w:val="0070C0"/>
        </w:rPr>
      </w:pPr>
      <w:r>
        <w:rPr>
          <w:color w:val="0070C0"/>
        </w:rPr>
        <w:t>Because in actuality, base flow can change after a storm, and base flow can change depending on whether a stream is gaining or losing. If a stream is losing, then it constantly leaks water to infiltration, and so base flow might decrease until some time after a storm began when the soil saturates enough to prevent this decrease in base flow.</w:t>
      </w:r>
    </w:p>
    <w:p w14:paraId="47BA8BF1" w14:textId="77777777" w:rsidR="008A1144" w:rsidRDefault="008A1144" w:rsidP="003F55DE">
      <w:pPr>
        <w:spacing w:after="0"/>
      </w:pPr>
    </w:p>
    <w:p w14:paraId="5A9787C6" w14:textId="77777777" w:rsidR="008A1144" w:rsidRDefault="008A1144" w:rsidP="003F55DE">
      <w:pPr>
        <w:spacing w:after="0"/>
      </w:pPr>
    </w:p>
    <w:p w14:paraId="0240A501" w14:textId="77777777" w:rsidR="008A1144" w:rsidRDefault="008A1144" w:rsidP="003F55DE">
      <w:pPr>
        <w:spacing w:after="0"/>
      </w:pPr>
    </w:p>
    <w:p w14:paraId="0506C453" w14:textId="77777777" w:rsidR="008A1144" w:rsidRDefault="008A1144" w:rsidP="003F55DE">
      <w:pPr>
        <w:spacing w:after="0"/>
      </w:pPr>
    </w:p>
    <w:p w14:paraId="6FA65707" w14:textId="037AE9DE" w:rsidR="00970988" w:rsidRDefault="00970988" w:rsidP="003F55DE">
      <w:pPr>
        <w:spacing w:after="0"/>
      </w:pPr>
    </w:p>
    <w:p w14:paraId="77528650" w14:textId="77777777" w:rsidR="007A3F5E" w:rsidRDefault="007A3F5E" w:rsidP="003F55DE">
      <w:pPr>
        <w:spacing w:after="0"/>
      </w:pPr>
    </w:p>
    <w:p w14:paraId="5B65A530" w14:textId="77777777" w:rsidR="00970988" w:rsidRDefault="00970988" w:rsidP="003F55DE">
      <w:pPr>
        <w:spacing w:after="0"/>
      </w:pPr>
    </w:p>
    <w:p w14:paraId="425C8F83" w14:textId="77777777" w:rsidR="00970988" w:rsidRDefault="00970988" w:rsidP="003F55DE">
      <w:pPr>
        <w:spacing w:after="0"/>
        <w:rPr>
          <w:b/>
          <w:u w:val="single"/>
        </w:rPr>
      </w:pPr>
      <w:r w:rsidRPr="00970988">
        <w:rPr>
          <w:b/>
          <w:u w:val="single"/>
        </w:rPr>
        <w:t>Part B – Flooding and ARkStorms</w:t>
      </w:r>
      <w:r w:rsidR="002B4415">
        <w:rPr>
          <w:b/>
          <w:u w:val="single"/>
        </w:rPr>
        <w:t xml:space="preserve"> (12</w:t>
      </w:r>
      <w:r w:rsidR="00702FC2">
        <w:rPr>
          <w:b/>
          <w:u w:val="single"/>
        </w:rPr>
        <w:t>)</w:t>
      </w:r>
    </w:p>
    <w:p w14:paraId="73FA7060" w14:textId="77777777" w:rsidR="00970988" w:rsidRDefault="00970988" w:rsidP="003F55DE">
      <w:pPr>
        <w:spacing w:after="0"/>
      </w:pPr>
      <w:r w:rsidRPr="00970988">
        <w:t xml:space="preserve">I </w:t>
      </w:r>
      <w:r w:rsidR="00D1520B">
        <w:t>think that everyone is very</w:t>
      </w:r>
      <w:r w:rsidRPr="00970988">
        <w:t xml:space="preserve"> aware of the consequences and occurrence of drought in California. But not as many people are familiar </w:t>
      </w:r>
      <w:r w:rsidR="00D1520B">
        <w:t>that California is also at</w:t>
      </w:r>
      <w:r>
        <w:t xml:space="preserve"> risk</w:t>
      </w:r>
      <w:r w:rsidR="002B4415">
        <w:t xml:space="preserve"> of</w:t>
      </w:r>
      <w:r w:rsidR="00D1520B">
        <w:t xml:space="preserve"> very</w:t>
      </w:r>
      <w:r w:rsidR="002B4415">
        <w:t xml:space="preserve"> severe flooding</w:t>
      </w:r>
      <w:r>
        <w:t>. Two reports from the USGS on ARkStorms are available on the class website. The first document is a handout summarizing the report and should be read first. The second document is the full USGS report which I posted to provide more background information</w:t>
      </w:r>
      <w:r w:rsidR="002B4415">
        <w:t xml:space="preserve"> – in particular the “Abstract” and pages 1-10 will help with the questions below. I also posted it because I thought you might be </w:t>
      </w:r>
      <w:r>
        <w:t xml:space="preserve">interested </w:t>
      </w:r>
      <w:r w:rsidR="002B4415">
        <w:t xml:space="preserve">to read more </w:t>
      </w:r>
      <w:r>
        <w:t xml:space="preserve">– I </w:t>
      </w:r>
      <w:r w:rsidR="002B4415">
        <w:t>think this scenario</w:t>
      </w:r>
      <w:r>
        <w:t xml:space="preserve"> is fascinating!</w:t>
      </w:r>
    </w:p>
    <w:p w14:paraId="06353867" w14:textId="77777777" w:rsidR="00970988" w:rsidRDefault="00970988" w:rsidP="003F55DE">
      <w:pPr>
        <w:spacing w:after="0"/>
      </w:pPr>
      <w:r>
        <w:t xml:space="preserve">a) </w:t>
      </w:r>
      <w:r w:rsidR="004D156F">
        <w:t>Use the handout to explain h</w:t>
      </w:r>
      <w:r>
        <w:t>ow</w:t>
      </w:r>
      <w:r w:rsidR="004D156F">
        <w:t xml:space="preserve"> ARkStorms compare to large earthquakes on the basis of: (2)</w:t>
      </w:r>
    </w:p>
    <w:p w14:paraId="42C17905" w14:textId="77777777" w:rsidR="004D156F" w:rsidRDefault="004D156F" w:rsidP="003F55DE">
      <w:pPr>
        <w:spacing w:after="0"/>
      </w:pPr>
    </w:p>
    <w:p w14:paraId="134C9819" w14:textId="77777777" w:rsidR="004D156F" w:rsidRDefault="004D156F" w:rsidP="004D156F">
      <w:pPr>
        <w:pStyle w:val="ListParagraph"/>
        <w:numPr>
          <w:ilvl w:val="0"/>
          <w:numId w:val="25"/>
        </w:numPr>
        <w:spacing w:after="0"/>
      </w:pPr>
      <w:r>
        <w:t>Likelihood to occur/frequency</w:t>
      </w:r>
    </w:p>
    <w:p w14:paraId="7C73C468" w14:textId="2F9B1B23" w:rsidR="004D156F" w:rsidRPr="0033676C" w:rsidRDefault="0033676C" w:rsidP="004D156F">
      <w:pPr>
        <w:spacing w:after="0"/>
        <w:rPr>
          <w:color w:val="0070C0"/>
        </w:rPr>
      </w:pPr>
      <w:r>
        <w:rPr>
          <w:color w:val="0070C0"/>
        </w:rPr>
        <w:t>ARkStorms are just as likely to occur as the “ShakeOut” earthquake.</w:t>
      </w:r>
    </w:p>
    <w:p w14:paraId="0042B502" w14:textId="77777777" w:rsidR="004D156F" w:rsidRDefault="004D156F" w:rsidP="004D156F">
      <w:pPr>
        <w:spacing w:after="0"/>
      </w:pPr>
    </w:p>
    <w:p w14:paraId="1A26BE82" w14:textId="723BE048" w:rsidR="004D156F" w:rsidRDefault="004D156F" w:rsidP="004D156F">
      <w:pPr>
        <w:spacing w:after="0"/>
      </w:pPr>
    </w:p>
    <w:p w14:paraId="7E180BC9" w14:textId="77777777" w:rsidR="006E68E7" w:rsidRDefault="006E68E7" w:rsidP="004D156F">
      <w:pPr>
        <w:spacing w:after="0"/>
      </w:pPr>
    </w:p>
    <w:p w14:paraId="5B673E38" w14:textId="77777777" w:rsidR="004D156F" w:rsidRDefault="004D156F" w:rsidP="004D156F">
      <w:pPr>
        <w:pStyle w:val="ListParagraph"/>
        <w:numPr>
          <w:ilvl w:val="0"/>
          <w:numId w:val="25"/>
        </w:numPr>
        <w:spacing w:after="0"/>
      </w:pPr>
      <w:r>
        <w:t>Economic damage</w:t>
      </w:r>
    </w:p>
    <w:p w14:paraId="22CACD02" w14:textId="79C5B2D5" w:rsidR="004D156F" w:rsidRPr="0033676C" w:rsidRDefault="0033676C" w:rsidP="004D156F">
      <w:pPr>
        <w:spacing w:after="0"/>
        <w:rPr>
          <w:color w:val="0070C0"/>
        </w:rPr>
      </w:pPr>
      <w:r>
        <w:rPr>
          <w:color w:val="0070C0"/>
        </w:rPr>
        <w:t>Economic damage is $725 billion, roughly 3 times that of the ShakeOut earthquake.</w:t>
      </w:r>
    </w:p>
    <w:p w14:paraId="59278989" w14:textId="7B8911EE" w:rsidR="004D156F" w:rsidRDefault="004D156F" w:rsidP="004D156F">
      <w:pPr>
        <w:spacing w:after="0"/>
      </w:pPr>
    </w:p>
    <w:p w14:paraId="5481D7AA" w14:textId="77777777" w:rsidR="006E68E7" w:rsidRDefault="006E68E7" w:rsidP="004D156F">
      <w:pPr>
        <w:spacing w:after="0"/>
      </w:pPr>
    </w:p>
    <w:p w14:paraId="5CD4355E" w14:textId="77777777" w:rsidR="004D156F" w:rsidRDefault="004D156F" w:rsidP="004D156F">
      <w:pPr>
        <w:spacing w:after="0"/>
      </w:pPr>
    </w:p>
    <w:p w14:paraId="541046DE" w14:textId="77777777" w:rsidR="004D156F" w:rsidRDefault="004D156F" w:rsidP="004D156F">
      <w:pPr>
        <w:pStyle w:val="ListParagraph"/>
        <w:numPr>
          <w:ilvl w:val="0"/>
          <w:numId w:val="25"/>
        </w:numPr>
        <w:spacing w:after="0"/>
      </w:pPr>
      <w:r>
        <w:t>Area affected</w:t>
      </w:r>
    </w:p>
    <w:p w14:paraId="0F7B85D2" w14:textId="5110D853" w:rsidR="004D156F" w:rsidRPr="0033676C" w:rsidRDefault="0033676C" w:rsidP="004D156F">
      <w:pPr>
        <w:spacing w:after="0"/>
        <w:rPr>
          <w:color w:val="0070C0"/>
        </w:rPr>
      </w:pPr>
      <w:r>
        <w:rPr>
          <w:color w:val="0070C0"/>
        </w:rPr>
        <w:t xml:space="preserve">The entire state would be affected, with floods as far north as San Francisco and as far south as Los Angeles and Orange County. Coastal and riverine communities would both be affected. This is </w:t>
      </w:r>
      <w:r w:rsidR="00ED1EA2">
        <w:rPr>
          <w:color w:val="0070C0"/>
        </w:rPr>
        <w:t>as opposed to the ShakeOut earthquake, which only affects southern California.</w:t>
      </w:r>
    </w:p>
    <w:p w14:paraId="10C99498" w14:textId="77777777" w:rsidR="004D156F" w:rsidRDefault="004D156F" w:rsidP="004D156F">
      <w:pPr>
        <w:spacing w:after="0"/>
      </w:pPr>
    </w:p>
    <w:p w14:paraId="205653C0" w14:textId="143B6682" w:rsidR="004D156F" w:rsidRDefault="004D156F" w:rsidP="004D156F">
      <w:pPr>
        <w:spacing w:after="0"/>
      </w:pPr>
    </w:p>
    <w:p w14:paraId="45D84339" w14:textId="77777777" w:rsidR="006E68E7" w:rsidRDefault="006E68E7" w:rsidP="004D156F">
      <w:pPr>
        <w:spacing w:after="0"/>
      </w:pPr>
    </w:p>
    <w:p w14:paraId="2AD7BFFF" w14:textId="77777777" w:rsidR="004D156F" w:rsidRDefault="004D156F" w:rsidP="004D156F">
      <w:pPr>
        <w:pStyle w:val="ListParagraph"/>
        <w:numPr>
          <w:ilvl w:val="0"/>
          <w:numId w:val="25"/>
        </w:numPr>
        <w:spacing w:after="0"/>
      </w:pPr>
      <w:r>
        <w:t xml:space="preserve">Predictability </w:t>
      </w:r>
    </w:p>
    <w:p w14:paraId="31ED6BE9" w14:textId="03A59006" w:rsidR="00970988" w:rsidRPr="0033676C" w:rsidRDefault="0033676C" w:rsidP="003F55DE">
      <w:pPr>
        <w:spacing w:after="0"/>
        <w:rPr>
          <w:color w:val="0070C0"/>
        </w:rPr>
      </w:pPr>
      <w:r>
        <w:rPr>
          <w:color w:val="0070C0"/>
        </w:rPr>
        <w:t>It is somewhat more predictable than the ShakeOut earthquake, allowing for some preparation before the storm hits. However, predicting it still remains a difficult challenge.</w:t>
      </w:r>
    </w:p>
    <w:p w14:paraId="7C518E0D" w14:textId="77777777" w:rsidR="004D156F" w:rsidRDefault="004D156F" w:rsidP="003F55DE">
      <w:pPr>
        <w:spacing w:after="0"/>
      </w:pPr>
    </w:p>
    <w:p w14:paraId="5FC382B4" w14:textId="77777777" w:rsidR="004D156F" w:rsidRDefault="004D156F" w:rsidP="003F55DE">
      <w:pPr>
        <w:spacing w:after="0"/>
      </w:pPr>
    </w:p>
    <w:p w14:paraId="6A7A2880" w14:textId="2FC6A5CA" w:rsidR="00970988" w:rsidRDefault="00970988" w:rsidP="003F55DE">
      <w:pPr>
        <w:spacing w:after="0"/>
      </w:pPr>
    </w:p>
    <w:p w14:paraId="72D2F10D" w14:textId="77777777" w:rsidR="009F61C7" w:rsidRDefault="009F61C7" w:rsidP="003F55DE">
      <w:pPr>
        <w:spacing w:after="0"/>
      </w:pPr>
    </w:p>
    <w:p w14:paraId="6B70B307" w14:textId="77777777" w:rsidR="00970988" w:rsidRDefault="004D156F" w:rsidP="003F55DE">
      <w:pPr>
        <w:spacing w:after="0"/>
      </w:pPr>
      <w:r>
        <w:t>b) Use the “</w:t>
      </w:r>
      <w:r w:rsidR="00702FC2">
        <w:t>ARkStorm Meteorology</w:t>
      </w:r>
      <w:r>
        <w:t>” section of the full USGS report to explain what an ARkStorm is? How frequently do they occ</w:t>
      </w:r>
      <w:r w:rsidR="00D1520B">
        <w:t>ur and how do we know about their past occurrences</w:t>
      </w:r>
      <w:r>
        <w:t>? (2)</w:t>
      </w:r>
    </w:p>
    <w:p w14:paraId="11732FC7" w14:textId="60C81EEE" w:rsidR="004D156F" w:rsidRDefault="006B4166" w:rsidP="003F55DE">
      <w:pPr>
        <w:spacing w:after="0"/>
      </w:pPr>
      <w:r>
        <w:rPr>
          <w:color w:val="0070C0"/>
        </w:rPr>
        <w:t>An ARkStorm (Atmospheric River 1000) is a storm that comes about due to an atmospheric river bringing vast amounts of precipitation that, in parts of California, reaches levels that are only seen every 500-1000 years. They occurred 6 times in the past 1800 years and we know about their past occurrences through geologic evidence.</w:t>
      </w:r>
    </w:p>
    <w:p w14:paraId="0AFC9F97" w14:textId="77777777" w:rsidR="004D156F" w:rsidRDefault="004D156F" w:rsidP="003F55DE">
      <w:pPr>
        <w:spacing w:after="0"/>
      </w:pPr>
    </w:p>
    <w:p w14:paraId="18832379" w14:textId="77777777" w:rsidR="004D156F" w:rsidRDefault="004D156F" w:rsidP="003F55DE">
      <w:pPr>
        <w:spacing w:after="0"/>
      </w:pPr>
      <w:r>
        <w:t xml:space="preserve">c) </w:t>
      </w:r>
      <w:r w:rsidR="00702FC2">
        <w:t xml:space="preserve">Describe which broad areas are likely to experience severe flooding. </w:t>
      </w:r>
      <w:r>
        <w:t>Give at least one reason w</w:t>
      </w:r>
      <w:r w:rsidR="00D1520B">
        <w:t xml:space="preserve">hy it was difficult to produce local-scale </w:t>
      </w:r>
      <w:r>
        <w:t>detailed maps of flooding at this time</w:t>
      </w:r>
      <w:r w:rsidR="002B4415">
        <w:t>.</w:t>
      </w:r>
      <w:r>
        <w:t xml:space="preserve"> </w:t>
      </w:r>
      <w:r w:rsidR="00702FC2">
        <w:t>(2</w:t>
      </w:r>
      <w:r>
        <w:t>)</w:t>
      </w:r>
    </w:p>
    <w:p w14:paraId="79F49499" w14:textId="58C265F4" w:rsidR="00970988" w:rsidRDefault="006B4166" w:rsidP="003F55DE">
      <w:pPr>
        <w:spacing w:after="0"/>
        <w:rPr>
          <w:color w:val="0070C0"/>
        </w:rPr>
      </w:pPr>
      <w:r>
        <w:rPr>
          <w:color w:val="0070C0"/>
        </w:rPr>
        <w:t xml:space="preserve">Southern California (Los Angeles County </w:t>
      </w:r>
      <w:r w:rsidR="00A14A8E">
        <w:rPr>
          <w:color w:val="0070C0"/>
        </w:rPr>
        <w:t>and Orange County</w:t>
      </w:r>
      <w:r>
        <w:rPr>
          <w:color w:val="0070C0"/>
        </w:rPr>
        <w:t xml:space="preserve">), the Central Valley, and the Sacramento region </w:t>
      </w:r>
      <w:r w:rsidR="00A14A8E">
        <w:rPr>
          <w:color w:val="0070C0"/>
        </w:rPr>
        <w:t xml:space="preserve">(including San Francisco and San Jose) </w:t>
      </w:r>
      <w:r>
        <w:rPr>
          <w:color w:val="0070C0"/>
        </w:rPr>
        <w:t xml:space="preserve">are likely to </w:t>
      </w:r>
      <w:r w:rsidR="00A14A8E">
        <w:rPr>
          <w:color w:val="0070C0"/>
        </w:rPr>
        <w:t>experience severe flooding.</w:t>
      </w:r>
    </w:p>
    <w:p w14:paraId="34CE2E24" w14:textId="64CCE628" w:rsidR="00A14A8E" w:rsidRDefault="00A14A8E" w:rsidP="003F55DE">
      <w:pPr>
        <w:spacing w:after="0"/>
        <w:rPr>
          <w:color w:val="0070C0"/>
        </w:rPr>
      </w:pPr>
    </w:p>
    <w:p w14:paraId="23A66686" w14:textId="2119C678" w:rsidR="00A14A8E" w:rsidRPr="006B4166" w:rsidRDefault="00A14A8E" w:rsidP="003F55DE">
      <w:pPr>
        <w:spacing w:after="0"/>
        <w:rPr>
          <w:color w:val="0070C0"/>
        </w:rPr>
      </w:pPr>
      <w:r>
        <w:rPr>
          <w:color w:val="0070C0"/>
        </w:rPr>
        <w:t>One reason that explains why local-scale detailed maps are difficult to produce is that most current models are small-scale and uses different inputs and produces different outputs, making them difficult to be compared to each other and to be combined together into local-scale flood maps.</w:t>
      </w:r>
    </w:p>
    <w:p w14:paraId="0850D930" w14:textId="77777777" w:rsidR="002B4415" w:rsidRDefault="002B4415" w:rsidP="003F55DE">
      <w:pPr>
        <w:spacing w:after="0"/>
      </w:pPr>
    </w:p>
    <w:p w14:paraId="20A8B7BE" w14:textId="77777777" w:rsidR="00702FC2" w:rsidRDefault="004D156F" w:rsidP="003F55DE">
      <w:pPr>
        <w:spacing w:after="0"/>
      </w:pPr>
      <w:r>
        <w:t>d)</w:t>
      </w:r>
      <w:r w:rsidR="00702FC2">
        <w:t xml:space="preserve"> Apart from flooding, what other hazards are likely to occur due to the ARkStorms? (2)</w:t>
      </w:r>
    </w:p>
    <w:p w14:paraId="039DBB6F" w14:textId="59E2E5EF" w:rsidR="00702FC2" w:rsidRPr="00315511" w:rsidRDefault="00315511" w:rsidP="003F55DE">
      <w:pPr>
        <w:spacing w:after="0"/>
        <w:rPr>
          <w:color w:val="0070C0"/>
        </w:rPr>
      </w:pPr>
      <w:r>
        <w:rPr>
          <w:color w:val="0070C0"/>
        </w:rPr>
        <w:t xml:space="preserve">Another hazard are landslides. The study found that an ARkStorm can cause tens of thousands of landslides </w:t>
      </w:r>
      <w:r w:rsidR="001E19DE">
        <w:rPr>
          <w:color w:val="0070C0"/>
        </w:rPr>
        <w:t>along the coast of the entire state with damages of roughly $3 billion.</w:t>
      </w:r>
    </w:p>
    <w:p w14:paraId="0AD91874" w14:textId="77777777" w:rsidR="00702FC2" w:rsidRDefault="00702FC2" w:rsidP="003F55DE">
      <w:pPr>
        <w:spacing w:after="0"/>
      </w:pPr>
    </w:p>
    <w:p w14:paraId="458BE226" w14:textId="77777777" w:rsidR="004D156F" w:rsidRDefault="00702FC2" w:rsidP="003F55DE">
      <w:pPr>
        <w:spacing w:after="0"/>
      </w:pPr>
      <w:r>
        <w:t>e) Important services such as power supply, water supply, sewage systems, and transportation are all likely to be affected</w:t>
      </w:r>
      <w:r w:rsidR="00D1520B">
        <w:t xml:space="preserve"> by such an event</w:t>
      </w:r>
      <w:r>
        <w:t>. Choose ONE of these and use the relevant section of the USGS report (P.24-57) to explain their vulnerability</w:t>
      </w:r>
      <w:r w:rsidR="002B4415">
        <w:t>, how long it might take to restore them after the ARkStorm,</w:t>
      </w:r>
      <w:r>
        <w:t xml:space="preserve"> and </w:t>
      </w:r>
      <w:r w:rsidR="002B4415">
        <w:t xml:space="preserve">what could be done to </w:t>
      </w:r>
      <w:r>
        <w:t xml:space="preserve">make them </w:t>
      </w:r>
      <w:r w:rsidR="002B4415">
        <w:t>more resilient. (4</w:t>
      </w:r>
      <w:r>
        <w:t xml:space="preserve">) </w:t>
      </w:r>
    </w:p>
    <w:p w14:paraId="5373873E" w14:textId="7D8F4FA0" w:rsidR="00970988" w:rsidRDefault="0097031F" w:rsidP="003F55DE">
      <w:pPr>
        <w:spacing w:after="0"/>
        <w:rPr>
          <w:color w:val="0070C0"/>
        </w:rPr>
      </w:pPr>
      <w:r>
        <w:rPr>
          <w:color w:val="0070C0"/>
        </w:rPr>
        <w:t>Highway impacts fall under 4 categories: (1) flooding; (2) debris flow; (3) a combination of floods and erosion; and (4) landslides. It takes 3 days for most of southern California to restore most of its highway capacity, although restored highways can only be used for transport within the region rather than from southern California to northern California. Traffic between northern and southern California would begin roughly 1-2 weeks after the storm, and would gradually be restored with time, taking much longer to restore than traffic within each region.</w:t>
      </w:r>
    </w:p>
    <w:p w14:paraId="7DEEA7B4" w14:textId="47A4AAE3" w:rsidR="0097031F" w:rsidRDefault="0097031F" w:rsidP="003F55DE">
      <w:pPr>
        <w:spacing w:after="0"/>
        <w:rPr>
          <w:color w:val="0070C0"/>
        </w:rPr>
      </w:pPr>
    </w:p>
    <w:p w14:paraId="133CA21B" w14:textId="6B49A277" w:rsidR="0097031F" w:rsidRPr="0097031F" w:rsidRDefault="0097031F" w:rsidP="003F55DE">
      <w:pPr>
        <w:spacing w:after="0"/>
        <w:rPr>
          <w:color w:val="0070C0"/>
        </w:rPr>
      </w:pPr>
      <w:r>
        <w:rPr>
          <w:color w:val="0070C0"/>
        </w:rPr>
        <w:t>Some resiliency efforts center around increased monitoring, with suggestions including networks of webcams or CCTV cameras to monitor road networks in real-time and methods of monitoring deep-seated landslides such as using strain gauges. The report also suggests consideration of early evacuation efforts, and monitoring efforts can help predict whether early evacuation is necessary.</w:t>
      </w:r>
    </w:p>
    <w:sectPr w:rsidR="0097031F" w:rsidRPr="009703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B7D95B" w14:textId="77777777" w:rsidR="00BD7D14" w:rsidRDefault="00BD7D14" w:rsidP="006E68E7">
      <w:pPr>
        <w:spacing w:after="0" w:line="240" w:lineRule="auto"/>
      </w:pPr>
      <w:r>
        <w:separator/>
      </w:r>
    </w:p>
  </w:endnote>
  <w:endnote w:type="continuationSeparator" w:id="0">
    <w:p w14:paraId="4FB2C909" w14:textId="77777777" w:rsidR="00BD7D14" w:rsidRDefault="00BD7D14" w:rsidP="006E6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73A97E" w14:textId="77777777" w:rsidR="00BD7D14" w:rsidRDefault="00BD7D14" w:rsidP="006E68E7">
      <w:pPr>
        <w:spacing w:after="0" w:line="240" w:lineRule="auto"/>
      </w:pPr>
      <w:r>
        <w:separator/>
      </w:r>
    </w:p>
  </w:footnote>
  <w:footnote w:type="continuationSeparator" w:id="0">
    <w:p w14:paraId="54D09860" w14:textId="77777777" w:rsidR="00BD7D14" w:rsidRDefault="00BD7D14" w:rsidP="006E68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529E6"/>
    <w:multiLevelType w:val="hybridMultilevel"/>
    <w:tmpl w:val="5CE89054"/>
    <w:lvl w:ilvl="0" w:tplc="69B601DC">
      <w:start w:val="1"/>
      <w:numFmt w:val="bullet"/>
      <w:lvlText w:val="-"/>
      <w:lvlJc w:val="left"/>
      <w:pPr>
        <w:ind w:left="720" w:hanging="360"/>
      </w:pPr>
      <w:rPr>
        <w:rFonts w:ascii="Calibri" w:eastAsiaTheme="minorHAnsi" w:hAnsi="Calibri" w:cstheme="minorBidi" w:hint="default"/>
        <w:b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81555"/>
    <w:multiLevelType w:val="hybridMultilevel"/>
    <w:tmpl w:val="2004B6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4777F2"/>
    <w:multiLevelType w:val="hybridMultilevel"/>
    <w:tmpl w:val="ED2A23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8D0F22"/>
    <w:multiLevelType w:val="hybridMultilevel"/>
    <w:tmpl w:val="3E3E6010"/>
    <w:lvl w:ilvl="0" w:tplc="F634AC7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C56DF1"/>
    <w:multiLevelType w:val="hybridMultilevel"/>
    <w:tmpl w:val="E8DE183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33C8FBE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9F0E19"/>
    <w:multiLevelType w:val="hybridMultilevel"/>
    <w:tmpl w:val="646C08B2"/>
    <w:lvl w:ilvl="0" w:tplc="ACDE404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F13CBB"/>
    <w:multiLevelType w:val="hybridMultilevel"/>
    <w:tmpl w:val="BB44BD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0A1C67"/>
    <w:multiLevelType w:val="hybridMultilevel"/>
    <w:tmpl w:val="98462050"/>
    <w:lvl w:ilvl="0" w:tplc="40EE5CCC">
      <w:start w:val="1"/>
      <w:numFmt w:val="lowerLetter"/>
      <w:lvlText w:val="%1)"/>
      <w:lvlJc w:val="left"/>
      <w:pPr>
        <w:ind w:left="72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B26117"/>
    <w:multiLevelType w:val="hybridMultilevel"/>
    <w:tmpl w:val="0C881B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751234"/>
    <w:multiLevelType w:val="hybridMultilevel"/>
    <w:tmpl w:val="200CAE1A"/>
    <w:lvl w:ilvl="0" w:tplc="CDEC7D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FC23728"/>
    <w:multiLevelType w:val="hybridMultilevel"/>
    <w:tmpl w:val="13F63B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4F3D51"/>
    <w:multiLevelType w:val="hybridMultilevel"/>
    <w:tmpl w:val="4DE0F494"/>
    <w:lvl w:ilvl="0" w:tplc="D4C065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9157210"/>
    <w:multiLevelType w:val="hybridMultilevel"/>
    <w:tmpl w:val="0F904A4A"/>
    <w:lvl w:ilvl="0" w:tplc="6646FF3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853D51"/>
    <w:multiLevelType w:val="hybridMultilevel"/>
    <w:tmpl w:val="C2604DC2"/>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8483C"/>
    <w:multiLevelType w:val="hybridMultilevel"/>
    <w:tmpl w:val="7FC2A5F4"/>
    <w:lvl w:ilvl="0" w:tplc="E7EAA6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342ECE"/>
    <w:multiLevelType w:val="hybridMultilevel"/>
    <w:tmpl w:val="C346CA66"/>
    <w:lvl w:ilvl="0" w:tplc="6B840B3E">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1B76495"/>
    <w:multiLevelType w:val="hybridMultilevel"/>
    <w:tmpl w:val="802CA6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046D0D"/>
    <w:multiLevelType w:val="hybridMultilevel"/>
    <w:tmpl w:val="81F64494"/>
    <w:lvl w:ilvl="0" w:tplc="924C1802">
      <w:start w:val="10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3EC1080"/>
    <w:multiLevelType w:val="hybridMultilevel"/>
    <w:tmpl w:val="88FE03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174CFC"/>
    <w:multiLevelType w:val="hybridMultilevel"/>
    <w:tmpl w:val="D676192A"/>
    <w:lvl w:ilvl="0" w:tplc="ACDE4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6D0BD6"/>
    <w:multiLevelType w:val="hybridMultilevel"/>
    <w:tmpl w:val="0DD4BFB8"/>
    <w:lvl w:ilvl="0" w:tplc="66B6DDAE">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E173C3D"/>
    <w:multiLevelType w:val="hybridMultilevel"/>
    <w:tmpl w:val="CED2D402"/>
    <w:lvl w:ilvl="0" w:tplc="28FE1C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2AD24C6"/>
    <w:multiLevelType w:val="hybridMultilevel"/>
    <w:tmpl w:val="BBD8FD92"/>
    <w:lvl w:ilvl="0" w:tplc="228A533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D517A1"/>
    <w:multiLevelType w:val="hybridMultilevel"/>
    <w:tmpl w:val="4F0CF6F2"/>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323861"/>
    <w:multiLevelType w:val="hybridMultilevel"/>
    <w:tmpl w:val="A140B34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1155CC"/>
    <w:multiLevelType w:val="hybridMultilevel"/>
    <w:tmpl w:val="1F9047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7"/>
  </w:num>
  <w:num w:numId="3">
    <w:abstractNumId w:val="23"/>
  </w:num>
  <w:num w:numId="4">
    <w:abstractNumId w:val="12"/>
  </w:num>
  <w:num w:numId="5">
    <w:abstractNumId w:val="19"/>
  </w:num>
  <w:num w:numId="6">
    <w:abstractNumId w:val="5"/>
  </w:num>
  <w:num w:numId="7">
    <w:abstractNumId w:val="2"/>
  </w:num>
  <w:num w:numId="8">
    <w:abstractNumId w:val="13"/>
  </w:num>
  <w:num w:numId="9">
    <w:abstractNumId w:val="10"/>
  </w:num>
  <w:num w:numId="10">
    <w:abstractNumId w:val="4"/>
  </w:num>
  <w:num w:numId="11">
    <w:abstractNumId w:val="18"/>
  </w:num>
  <w:num w:numId="12">
    <w:abstractNumId w:val="17"/>
  </w:num>
  <w:num w:numId="13">
    <w:abstractNumId w:val="24"/>
  </w:num>
  <w:num w:numId="14">
    <w:abstractNumId w:val="14"/>
  </w:num>
  <w:num w:numId="15">
    <w:abstractNumId w:val="3"/>
  </w:num>
  <w:num w:numId="16">
    <w:abstractNumId w:val="22"/>
  </w:num>
  <w:num w:numId="17">
    <w:abstractNumId w:val="9"/>
  </w:num>
  <w:num w:numId="18">
    <w:abstractNumId w:val="15"/>
  </w:num>
  <w:num w:numId="19">
    <w:abstractNumId w:val="21"/>
  </w:num>
  <w:num w:numId="20">
    <w:abstractNumId w:val="11"/>
  </w:num>
  <w:num w:numId="21">
    <w:abstractNumId w:val="16"/>
  </w:num>
  <w:num w:numId="22">
    <w:abstractNumId w:val="1"/>
  </w:num>
  <w:num w:numId="23">
    <w:abstractNumId w:val="6"/>
  </w:num>
  <w:num w:numId="24">
    <w:abstractNumId w:val="0"/>
  </w:num>
  <w:num w:numId="25">
    <w:abstractNumId w:val="20"/>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89E"/>
    <w:rsid w:val="000229E5"/>
    <w:rsid w:val="0006477D"/>
    <w:rsid w:val="00091A50"/>
    <w:rsid w:val="000B0CC4"/>
    <w:rsid w:val="000C3E01"/>
    <w:rsid w:val="000F269A"/>
    <w:rsid w:val="000F339D"/>
    <w:rsid w:val="00100683"/>
    <w:rsid w:val="00103E6A"/>
    <w:rsid w:val="00105B20"/>
    <w:rsid w:val="00105C6A"/>
    <w:rsid w:val="00127F1E"/>
    <w:rsid w:val="0014389E"/>
    <w:rsid w:val="001537DB"/>
    <w:rsid w:val="00161C21"/>
    <w:rsid w:val="00187FFC"/>
    <w:rsid w:val="001B5CD2"/>
    <w:rsid w:val="001B7AC7"/>
    <w:rsid w:val="001C6A7D"/>
    <w:rsid w:val="001D16FC"/>
    <w:rsid w:val="001D5124"/>
    <w:rsid w:val="001E19DE"/>
    <w:rsid w:val="00210477"/>
    <w:rsid w:val="00212B47"/>
    <w:rsid w:val="0021792F"/>
    <w:rsid w:val="0025401D"/>
    <w:rsid w:val="00280720"/>
    <w:rsid w:val="002B4415"/>
    <w:rsid w:val="002B525D"/>
    <w:rsid w:val="002D1312"/>
    <w:rsid w:val="002F6E13"/>
    <w:rsid w:val="00312A00"/>
    <w:rsid w:val="003143AA"/>
    <w:rsid w:val="00315511"/>
    <w:rsid w:val="003340F7"/>
    <w:rsid w:val="0033676C"/>
    <w:rsid w:val="00347258"/>
    <w:rsid w:val="00350D66"/>
    <w:rsid w:val="003709A8"/>
    <w:rsid w:val="00374F31"/>
    <w:rsid w:val="003963C4"/>
    <w:rsid w:val="003B4344"/>
    <w:rsid w:val="003C2B51"/>
    <w:rsid w:val="003D63B2"/>
    <w:rsid w:val="003F1EEB"/>
    <w:rsid w:val="003F55DE"/>
    <w:rsid w:val="004028E9"/>
    <w:rsid w:val="004038AA"/>
    <w:rsid w:val="004146B5"/>
    <w:rsid w:val="00432D58"/>
    <w:rsid w:val="00435BE3"/>
    <w:rsid w:val="00444AB8"/>
    <w:rsid w:val="00455FD3"/>
    <w:rsid w:val="00477B71"/>
    <w:rsid w:val="004943B1"/>
    <w:rsid w:val="004A206E"/>
    <w:rsid w:val="004A2296"/>
    <w:rsid w:val="004C444F"/>
    <w:rsid w:val="004D0D2F"/>
    <w:rsid w:val="004D156F"/>
    <w:rsid w:val="004E2E43"/>
    <w:rsid w:val="004E3D0F"/>
    <w:rsid w:val="004F057F"/>
    <w:rsid w:val="004F1423"/>
    <w:rsid w:val="005126EB"/>
    <w:rsid w:val="0053650C"/>
    <w:rsid w:val="00537FC9"/>
    <w:rsid w:val="00556FCF"/>
    <w:rsid w:val="00562AA5"/>
    <w:rsid w:val="00581B27"/>
    <w:rsid w:val="0059363A"/>
    <w:rsid w:val="005C47B4"/>
    <w:rsid w:val="005E23AD"/>
    <w:rsid w:val="00605C14"/>
    <w:rsid w:val="00613B61"/>
    <w:rsid w:val="006266EB"/>
    <w:rsid w:val="006312F0"/>
    <w:rsid w:val="00637997"/>
    <w:rsid w:val="00644CDA"/>
    <w:rsid w:val="00645C59"/>
    <w:rsid w:val="00652669"/>
    <w:rsid w:val="006972BE"/>
    <w:rsid w:val="006B4166"/>
    <w:rsid w:val="006E68E7"/>
    <w:rsid w:val="00702FC2"/>
    <w:rsid w:val="00713604"/>
    <w:rsid w:val="00717449"/>
    <w:rsid w:val="00736BA9"/>
    <w:rsid w:val="00746EC9"/>
    <w:rsid w:val="0079006E"/>
    <w:rsid w:val="0079064E"/>
    <w:rsid w:val="007A16DD"/>
    <w:rsid w:val="007A3F5E"/>
    <w:rsid w:val="007B732B"/>
    <w:rsid w:val="00850776"/>
    <w:rsid w:val="00877CCA"/>
    <w:rsid w:val="008935E1"/>
    <w:rsid w:val="00893A34"/>
    <w:rsid w:val="008A1144"/>
    <w:rsid w:val="008B731D"/>
    <w:rsid w:val="008C74F1"/>
    <w:rsid w:val="008D28ED"/>
    <w:rsid w:val="008E2174"/>
    <w:rsid w:val="008E6E5B"/>
    <w:rsid w:val="00907803"/>
    <w:rsid w:val="00945789"/>
    <w:rsid w:val="00947753"/>
    <w:rsid w:val="0095753B"/>
    <w:rsid w:val="00963EA8"/>
    <w:rsid w:val="00966006"/>
    <w:rsid w:val="0097031F"/>
    <w:rsid w:val="00970988"/>
    <w:rsid w:val="0097578E"/>
    <w:rsid w:val="00991535"/>
    <w:rsid w:val="009A013F"/>
    <w:rsid w:val="009A7591"/>
    <w:rsid w:val="009F489D"/>
    <w:rsid w:val="009F61C7"/>
    <w:rsid w:val="00A03FA7"/>
    <w:rsid w:val="00A14A8E"/>
    <w:rsid w:val="00A2337C"/>
    <w:rsid w:val="00A83562"/>
    <w:rsid w:val="00A87747"/>
    <w:rsid w:val="00A9709A"/>
    <w:rsid w:val="00AB7521"/>
    <w:rsid w:val="00AD4E5A"/>
    <w:rsid w:val="00AE2A46"/>
    <w:rsid w:val="00B0651A"/>
    <w:rsid w:val="00B12533"/>
    <w:rsid w:val="00B5403F"/>
    <w:rsid w:val="00B63BD4"/>
    <w:rsid w:val="00B9233F"/>
    <w:rsid w:val="00BC01A2"/>
    <w:rsid w:val="00BC236A"/>
    <w:rsid w:val="00BD2A2E"/>
    <w:rsid w:val="00BD7D14"/>
    <w:rsid w:val="00BE252C"/>
    <w:rsid w:val="00C02207"/>
    <w:rsid w:val="00C11516"/>
    <w:rsid w:val="00C121C1"/>
    <w:rsid w:val="00C403DF"/>
    <w:rsid w:val="00C4397D"/>
    <w:rsid w:val="00C816B8"/>
    <w:rsid w:val="00D116FB"/>
    <w:rsid w:val="00D149F9"/>
    <w:rsid w:val="00D1520B"/>
    <w:rsid w:val="00D15FEE"/>
    <w:rsid w:val="00D218E7"/>
    <w:rsid w:val="00D36CFB"/>
    <w:rsid w:val="00D404DC"/>
    <w:rsid w:val="00D45B86"/>
    <w:rsid w:val="00D544C3"/>
    <w:rsid w:val="00D62F3A"/>
    <w:rsid w:val="00DB7AEB"/>
    <w:rsid w:val="00DD1265"/>
    <w:rsid w:val="00DF17A1"/>
    <w:rsid w:val="00E01A34"/>
    <w:rsid w:val="00E366F7"/>
    <w:rsid w:val="00E42A1F"/>
    <w:rsid w:val="00E45B23"/>
    <w:rsid w:val="00E50DBD"/>
    <w:rsid w:val="00E60D8B"/>
    <w:rsid w:val="00E65719"/>
    <w:rsid w:val="00E67042"/>
    <w:rsid w:val="00E76B1E"/>
    <w:rsid w:val="00EA2866"/>
    <w:rsid w:val="00EC56AC"/>
    <w:rsid w:val="00ED1EA2"/>
    <w:rsid w:val="00ED5F54"/>
    <w:rsid w:val="00ED6D7E"/>
    <w:rsid w:val="00EE2C52"/>
    <w:rsid w:val="00EF79F9"/>
    <w:rsid w:val="00F33708"/>
    <w:rsid w:val="00F36F59"/>
    <w:rsid w:val="00F4498B"/>
    <w:rsid w:val="00F57038"/>
    <w:rsid w:val="00F60A0B"/>
    <w:rsid w:val="00F633C0"/>
    <w:rsid w:val="00F721AD"/>
    <w:rsid w:val="00FA5CA7"/>
    <w:rsid w:val="00FB0C37"/>
    <w:rsid w:val="00FC1721"/>
    <w:rsid w:val="00FE08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26516"/>
  <w15:docId w15:val="{18809920-6A8B-412C-A02A-8F4A23877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07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776"/>
    <w:rPr>
      <w:rFonts w:ascii="Tahoma" w:hAnsi="Tahoma" w:cs="Tahoma"/>
      <w:sz w:val="16"/>
      <w:szCs w:val="16"/>
    </w:rPr>
  </w:style>
  <w:style w:type="character" w:styleId="Hyperlink">
    <w:name w:val="Hyperlink"/>
    <w:basedOn w:val="DefaultParagraphFont"/>
    <w:uiPriority w:val="99"/>
    <w:unhideWhenUsed/>
    <w:rsid w:val="00DD1265"/>
    <w:rPr>
      <w:color w:val="0000FF" w:themeColor="hyperlink"/>
      <w:u w:val="single"/>
    </w:rPr>
  </w:style>
  <w:style w:type="paragraph" w:styleId="ListParagraph">
    <w:name w:val="List Paragraph"/>
    <w:basedOn w:val="Normal"/>
    <w:uiPriority w:val="34"/>
    <w:qFormat/>
    <w:rsid w:val="003340F7"/>
    <w:pPr>
      <w:ind w:left="720"/>
      <w:contextualSpacing/>
    </w:pPr>
  </w:style>
  <w:style w:type="paragraph" w:styleId="NormalWeb">
    <w:name w:val="Normal (Web)"/>
    <w:basedOn w:val="Normal"/>
    <w:uiPriority w:val="99"/>
    <w:semiHidden/>
    <w:unhideWhenUsed/>
    <w:rsid w:val="00B63BD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E68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68E7"/>
  </w:style>
  <w:style w:type="paragraph" w:styleId="Footer">
    <w:name w:val="footer"/>
    <w:basedOn w:val="Normal"/>
    <w:link w:val="FooterChar"/>
    <w:uiPriority w:val="99"/>
    <w:unhideWhenUsed/>
    <w:rsid w:val="006E68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68E7"/>
  </w:style>
  <w:style w:type="table" w:styleId="TableGrid">
    <w:name w:val="Table Grid"/>
    <w:basedOn w:val="TableNormal"/>
    <w:uiPriority w:val="59"/>
    <w:rsid w:val="00613B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C6A7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EA28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8383491">
      <w:bodyDiv w:val="1"/>
      <w:marLeft w:val="0"/>
      <w:marRight w:val="0"/>
      <w:marTop w:val="0"/>
      <w:marBottom w:val="0"/>
      <w:divBdr>
        <w:top w:val="none" w:sz="0" w:space="0" w:color="auto"/>
        <w:left w:val="none" w:sz="0" w:space="0" w:color="auto"/>
        <w:bottom w:val="none" w:sz="0" w:space="0" w:color="auto"/>
        <w:right w:val="none" w:sz="0" w:space="0" w:color="auto"/>
      </w:divBdr>
    </w:div>
    <w:div w:id="817069727">
      <w:bodyDiv w:val="1"/>
      <w:marLeft w:val="0"/>
      <w:marRight w:val="0"/>
      <w:marTop w:val="0"/>
      <w:marBottom w:val="0"/>
      <w:divBdr>
        <w:top w:val="none" w:sz="0" w:space="0" w:color="auto"/>
        <w:left w:val="none" w:sz="0" w:space="0" w:color="auto"/>
        <w:bottom w:val="none" w:sz="0" w:space="0" w:color="auto"/>
        <w:right w:val="none" w:sz="0" w:space="0" w:color="auto"/>
      </w:divBdr>
    </w:div>
    <w:div w:id="1217088549">
      <w:bodyDiv w:val="1"/>
      <w:marLeft w:val="0"/>
      <w:marRight w:val="0"/>
      <w:marTop w:val="0"/>
      <w:marBottom w:val="0"/>
      <w:divBdr>
        <w:top w:val="none" w:sz="0" w:space="0" w:color="auto"/>
        <w:left w:val="none" w:sz="0" w:space="0" w:color="auto"/>
        <w:bottom w:val="none" w:sz="0" w:space="0" w:color="auto"/>
        <w:right w:val="none" w:sz="0" w:space="0" w:color="auto"/>
      </w:divBdr>
    </w:div>
    <w:div w:id="1307078835">
      <w:bodyDiv w:val="1"/>
      <w:marLeft w:val="0"/>
      <w:marRight w:val="0"/>
      <w:marTop w:val="0"/>
      <w:marBottom w:val="0"/>
      <w:divBdr>
        <w:top w:val="none" w:sz="0" w:space="0" w:color="auto"/>
        <w:left w:val="none" w:sz="0" w:space="0" w:color="auto"/>
        <w:bottom w:val="none" w:sz="0" w:space="0" w:color="auto"/>
        <w:right w:val="none" w:sz="0" w:space="0" w:color="auto"/>
      </w:divBdr>
    </w:div>
    <w:div w:id="1461604559">
      <w:bodyDiv w:val="1"/>
      <w:marLeft w:val="0"/>
      <w:marRight w:val="0"/>
      <w:marTop w:val="0"/>
      <w:marBottom w:val="0"/>
      <w:divBdr>
        <w:top w:val="none" w:sz="0" w:space="0" w:color="auto"/>
        <w:left w:val="none" w:sz="0" w:space="0" w:color="auto"/>
        <w:bottom w:val="none" w:sz="0" w:space="0" w:color="auto"/>
        <w:right w:val="none" w:sz="0" w:space="0" w:color="auto"/>
      </w:divBdr>
    </w:div>
    <w:div w:id="1636644512">
      <w:bodyDiv w:val="1"/>
      <w:marLeft w:val="0"/>
      <w:marRight w:val="0"/>
      <w:marTop w:val="0"/>
      <w:marBottom w:val="0"/>
      <w:divBdr>
        <w:top w:val="none" w:sz="0" w:space="0" w:color="auto"/>
        <w:left w:val="none" w:sz="0" w:space="0" w:color="auto"/>
        <w:bottom w:val="none" w:sz="0" w:space="0" w:color="auto"/>
        <w:right w:val="none" w:sz="0" w:space="0" w:color="auto"/>
      </w:divBdr>
    </w:div>
    <w:div w:id="1982608553">
      <w:bodyDiv w:val="1"/>
      <w:marLeft w:val="0"/>
      <w:marRight w:val="0"/>
      <w:marTop w:val="0"/>
      <w:marBottom w:val="0"/>
      <w:divBdr>
        <w:top w:val="none" w:sz="0" w:space="0" w:color="auto"/>
        <w:left w:val="none" w:sz="0" w:space="0" w:color="auto"/>
        <w:bottom w:val="none" w:sz="0" w:space="0" w:color="auto"/>
        <w:right w:val="none" w:sz="0" w:space="0" w:color="auto"/>
      </w:divBdr>
    </w:div>
    <w:div w:id="198372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AD9D8-F4B9-4D52-9DD6-3C048809B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6</Pages>
  <Words>1569</Words>
  <Characters>8946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Julie</dc:creator>
  <cp:lastModifiedBy>LMAOXD</cp:lastModifiedBy>
  <cp:revision>6</cp:revision>
  <dcterms:created xsi:type="dcterms:W3CDTF">2020-10-30T08:37:00Z</dcterms:created>
  <dcterms:modified xsi:type="dcterms:W3CDTF">2020-12-04T10:18:00Z</dcterms:modified>
</cp:coreProperties>
</file>