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proofErr w:type="gramStart"/>
      <w:r>
        <w:rPr>
          <w:rFonts w:ascii="Times New Roman" w:hAnsi="Times New Roman" w:cs="Times New Roman"/>
          <w:sz w:val="24"/>
          <w:szCs w:val="24"/>
        </w:rPr>
        <w:t>Bachelor’s of Science</w:t>
      </w:r>
      <w:proofErr w:type="gramEnd"/>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0AA41CB6"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w:t>
      </w:r>
      <w:r w:rsidR="005D1E34">
        <w:rPr>
          <w:rFonts w:ascii="Times New Roman" w:hAnsi="Times New Roman" w:cs="Times New Roman"/>
          <w:sz w:val="24"/>
          <w:szCs w:val="24"/>
        </w:rPr>
        <w:t xml:space="preserve">me </w:t>
      </w:r>
      <w:r w:rsidR="004C0188">
        <w:rPr>
          <w:rFonts w:ascii="Times New Roman" w:hAnsi="Times New Roman" w:cs="Times New Roman"/>
          <w:sz w:val="24"/>
          <w:szCs w:val="24"/>
        </w:rPr>
        <w:t xml:space="preserve">the idea of Earth System Science.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w:t>
      </w:r>
      <w:proofErr w:type="gramStart"/>
      <w:r>
        <w:rPr>
          <w:rFonts w:ascii="Times New Roman" w:hAnsi="Times New Roman" w:cs="Times New Roman"/>
          <w:sz w:val="24"/>
          <w:szCs w:val="24"/>
        </w:rPr>
        <w:t>that events</w:t>
      </w:r>
      <w:proofErr w:type="gramEnd"/>
      <w:r>
        <w:rPr>
          <w:rFonts w:ascii="Times New Roman" w:hAnsi="Times New Roman" w:cs="Times New Roman"/>
          <w:sz w:val="24"/>
          <w:szCs w:val="24"/>
        </w:rPr>
        <w:t xml:space="preserve">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I’m sorry that sometimes I had to </w:t>
      </w:r>
      <w:proofErr w:type="gramStart"/>
      <w:r>
        <w:rPr>
          <w:rFonts w:ascii="Times New Roman" w:hAnsi="Times New Roman" w:cs="Times New Roman"/>
          <w:sz w:val="24"/>
          <w:szCs w:val="24"/>
        </w:rPr>
        <w:t>refuse</w:t>
      </w:r>
      <w:r w:rsidR="00A449E5">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w:t>
      </w:r>
      <w:proofErr w:type="gramStart"/>
      <w:r w:rsidR="003E44C0">
        <w:rPr>
          <w:rFonts w:ascii="Times New Roman" w:hAnsi="Times New Roman" w:cs="Times New Roman"/>
          <w:sz w:val="24"/>
          <w:szCs w:val="24"/>
        </w:rPr>
        <w:t>you’ve</w:t>
      </w:r>
      <w:proofErr w:type="gramEnd"/>
      <w:r w:rsidR="003E44C0">
        <w:rPr>
          <w:rFonts w:ascii="Times New Roman" w:hAnsi="Times New Roman" w:cs="Times New Roman"/>
          <w:sz w:val="24"/>
          <w:szCs w:val="24"/>
        </w:rPr>
        <w:t xml:space="preser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33A784ED"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xml:space="preserve">). Historically, studies of decomposition primarily considered climatic abiotic factors – such as precipitation, temperature, evapotranspiration – </w:t>
      </w:r>
      <w:r w:rsidR="005D1E34">
        <w:rPr>
          <w:rFonts w:ascii="Times New Roman" w:hAnsi="Times New Roman" w:cs="Times New Roman"/>
          <w:sz w:val="24"/>
          <w:szCs w:val="24"/>
        </w:rPr>
        <w:t xml:space="preserve">and litter chemistry </w:t>
      </w:r>
      <w:r w:rsidR="000356D8">
        <w:rPr>
          <w:rFonts w:ascii="Times New Roman" w:hAnsi="Times New Roman" w:cs="Times New Roman"/>
          <w:sz w:val="24"/>
          <w:szCs w:val="24"/>
        </w:rPr>
        <w:t>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0E2A8324"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w:t>
      </w:r>
    </w:p>
    <w:p w14:paraId="154B7309" w14:textId="306BBDDD" w:rsidR="00820757" w:rsidRDefault="00285C63" w:rsidP="009C07BC">
      <w:pPr>
        <w:ind w:firstLine="720"/>
        <w:rPr>
          <w:rFonts w:ascii="Times New Roman" w:hAnsi="Times New Roman" w:cs="Times New Roman"/>
          <w:sz w:val="24"/>
          <w:szCs w:val="24"/>
        </w:rPr>
      </w:pPr>
      <w:r>
        <w:rPr>
          <w:rFonts w:ascii="Times New Roman" w:hAnsi="Times New Roman" w:cs="Times New Roman"/>
          <w:sz w:val="24"/>
          <w:szCs w:val="24"/>
        </w:rPr>
        <w:t>The symptoms of climate change are varied and includes increasing drought (</w:t>
      </w:r>
      <w:r w:rsidR="002F6F37">
        <w:rPr>
          <w:rFonts w:ascii="Times New Roman" w:hAnsi="Times New Roman" w:cs="Times New Roman"/>
          <w:sz w:val="24"/>
          <w:szCs w:val="24"/>
        </w:rPr>
        <w:t>Haile et al. 2020</w:t>
      </w:r>
      <w:r>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Pr>
          <w:rFonts w:ascii="Times New Roman" w:hAnsi="Times New Roman" w:cs="Times New Roman"/>
          <w:sz w:val="24"/>
          <w:szCs w:val="24"/>
        </w:rPr>
        <w:t xml:space="preserve">), </w:t>
      </w:r>
      <w:r w:rsidR="005D1E34">
        <w:rPr>
          <w:rFonts w:ascii="Times New Roman" w:hAnsi="Times New Roman" w:cs="Times New Roman"/>
          <w:sz w:val="24"/>
          <w:szCs w:val="24"/>
        </w:rPr>
        <w:t xml:space="preserve">and, amongst other symptoms, </w:t>
      </w:r>
      <w:r>
        <w:rPr>
          <w:rFonts w:ascii="Times New Roman" w:hAnsi="Times New Roman" w:cs="Times New Roman"/>
          <w:sz w:val="24"/>
          <w:szCs w:val="24"/>
        </w:rPr>
        <w:t>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8AB956" w:rsidR="009C07B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5BF50FAD" w14:textId="0083C9C9" w:rsidR="00DE4014" w:rsidRPr="006E043C" w:rsidRDefault="00DE4014" w:rsidP="009C07BC">
      <w:pPr>
        <w:ind w:firstLine="720"/>
        <w:rPr>
          <w:rFonts w:ascii="Times New Roman" w:hAnsi="Times New Roman" w:cs="Times New Roman"/>
          <w:sz w:val="24"/>
          <w:szCs w:val="24"/>
        </w:rPr>
      </w:pPr>
      <w:r>
        <w:rPr>
          <w:rFonts w:ascii="Times New Roman" w:hAnsi="Times New Roman" w:cs="Times New Roman"/>
          <w:sz w:val="24"/>
          <w:szCs w:val="24"/>
        </w:rPr>
        <w:t>A trait-based framework of microbial life history strategies was proposed and grouped microbes according to three strategies: (</w:t>
      </w:r>
      <w:r w:rsidR="00BC5319">
        <w:rPr>
          <w:rFonts w:ascii="Times New Roman" w:hAnsi="Times New Roman" w:cs="Times New Roman"/>
          <w:sz w:val="24"/>
          <w:szCs w:val="24"/>
        </w:rPr>
        <w:t>1</w:t>
      </w:r>
      <w:r>
        <w:rPr>
          <w:rFonts w:ascii="Times New Roman" w:hAnsi="Times New Roman" w:cs="Times New Roman"/>
          <w:sz w:val="24"/>
          <w:szCs w:val="24"/>
        </w:rPr>
        <w:t xml:space="preserve">) growth </w:t>
      </w:r>
      <w:r w:rsidRPr="00D0181D">
        <w:rPr>
          <w:rFonts w:ascii="Times New Roman" w:hAnsi="Times New Roman" w:cs="Times New Roman"/>
          <w:sz w:val="24"/>
          <w:szCs w:val="24"/>
          <w:u w:val="single"/>
        </w:rPr>
        <w:t>y</w:t>
      </w:r>
      <w:r>
        <w:rPr>
          <w:rFonts w:ascii="Times New Roman" w:hAnsi="Times New Roman" w:cs="Times New Roman"/>
          <w:sz w:val="24"/>
          <w:szCs w:val="24"/>
        </w:rPr>
        <w:t xml:space="preserve">ield, </w:t>
      </w:r>
      <w:r w:rsidR="00BC5319">
        <w:rPr>
          <w:rFonts w:ascii="Times New Roman" w:hAnsi="Times New Roman" w:cs="Times New Roman"/>
          <w:sz w:val="24"/>
          <w:szCs w:val="24"/>
        </w:rPr>
        <w:t xml:space="preserve">(2) resource </w:t>
      </w:r>
      <w:r w:rsidR="00BC5319" w:rsidRPr="00D0181D">
        <w:rPr>
          <w:rFonts w:ascii="Times New Roman" w:hAnsi="Times New Roman" w:cs="Times New Roman"/>
          <w:sz w:val="24"/>
          <w:szCs w:val="24"/>
          <w:u w:val="single"/>
        </w:rPr>
        <w:t>a</w:t>
      </w:r>
      <w:r w:rsidR="00BC5319">
        <w:rPr>
          <w:rFonts w:ascii="Times New Roman" w:hAnsi="Times New Roman" w:cs="Times New Roman"/>
          <w:sz w:val="24"/>
          <w:szCs w:val="24"/>
        </w:rPr>
        <w:t xml:space="preserve">cquisition, </w:t>
      </w:r>
      <w:r>
        <w:rPr>
          <w:rFonts w:ascii="Times New Roman" w:hAnsi="Times New Roman" w:cs="Times New Roman"/>
          <w:sz w:val="24"/>
          <w:szCs w:val="24"/>
        </w:rPr>
        <w:t xml:space="preserve">and (3) </w:t>
      </w:r>
      <w:r w:rsidRPr="00D0181D">
        <w:rPr>
          <w:rFonts w:ascii="Times New Roman" w:hAnsi="Times New Roman" w:cs="Times New Roman"/>
          <w:sz w:val="24"/>
          <w:szCs w:val="24"/>
          <w:u w:val="single"/>
        </w:rPr>
        <w:t>s</w:t>
      </w:r>
      <w:r>
        <w:rPr>
          <w:rFonts w:ascii="Times New Roman" w:hAnsi="Times New Roman" w:cs="Times New Roman"/>
          <w:sz w:val="24"/>
          <w:szCs w:val="24"/>
        </w:rPr>
        <w:t>tress tolerance (</w:t>
      </w:r>
      <w:r w:rsidR="00BC5319">
        <w:rPr>
          <w:rFonts w:ascii="Times New Roman" w:hAnsi="Times New Roman" w:cs="Times New Roman"/>
          <w:sz w:val="24"/>
          <w:szCs w:val="24"/>
        </w:rPr>
        <w:t xml:space="preserve">YAS; </w:t>
      </w:r>
      <w:r>
        <w:rPr>
          <w:rFonts w:ascii="Times New Roman" w:hAnsi="Times New Roman" w:cs="Times New Roman"/>
          <w:sz w:val="24"/>
          <w:szCs w:val="24"/>
        </w:rPr>
        <w:t>Malik et al. 2020a).</w:t>
      </w:r>
      <w:r w:rsidR="00BC5319">
        <w:rPr>
          <w:rFonts w:ascii="Times New Roman" w:hAnsi="Times New Roman" w:cs="Times New Roman"/>
          <w:sz w:val="24"/>
          <w:szCs w:val="24"/>
        </w:rPr>
        <w:t xml:space="preserve"> There are tradeoffs between each class of traits </w:t>
      </w:r>
      <w:r w:rsidR="00D0181D">
        <w:rPr>
          <w:rFonts w:ascii="Times New Roman" w:hAnsi="Times New Roman" w:cs="Times New Roman"/>
          <w:sz w:val="24"/>
          <w:szCs w:val="24"/>
        </w:rPr>
        <w:t xml:space="preserve">depending on the amount of resources available as well as the stresses microbes are subjected to. For example, when in an environment with abundant resources (such as litter with high proportions of </w:t>
      </w:r>
      <w:r w:rsidR="000E3017">
        <w:rPr>
          <w:rFonts w:ascii="Times New Roman" w:hAnsi="Times New Roman" w:cs="Times New Roman"/>
          <w:sz w:val="24"/>
          <w:szCs w:val="24"/>
        </w:rPr>
        <w:t>labile, soluble substrates</w:t>
      </w:r>
      <w:r w:rsidR="00D0181D">
        <w:rPr>
          <w:rFonts w:ascii="Times New Roman" w:hAnsi="Times New Roman" w:cs="Times New Roman"/>
          <w:sz w:val="24"/>
          <w:szCs w:val="24"/>
        </w:rPr>
        <w:t>), as the amount of environmental stress increases (</w:t>
      </w:r>
      <w:proofErr w:type="gramStart"/>
      <w:r w:rsidR="00D0181D">
        <w:rPr>
          <w:rFonts w:ascii="Times New Roman" w:hAnsi="Times New Roman" w:cs="Times New Roman"/>
          <w:sz w:val="24"/>
          <w:szCs w:val="24"/>
        </w:rPr>
        <w:t>e.g.</w:t>
      </w:r>
      <w:proofErr w:type="gramEnd"/>
      <w:r w:rsidR="00D0181D">
        <w:rPr>
          <w:rFonts w:ascii="Times New Roman" w:hAnsi="Times New Roman" w:cs="Times New Roman"/>
          <w:sz w:val="24"/>
          <w:szCs w:val="24"/>
        </w:rPr>
        <w:t xml:space="preserve"> as drought conditions become more frequent or severe), then microbes will divert resources from growth yield traits to stress tolerant traits. </w:t>
      </w:r>
      <w:r w:rsidR="00BC5319">
        <w:rPr>
          <w:rFonts w:ascii="Times New Roman" w:hAnsi="Times New Roman" w:cs="Times New Roman"/>
          <w:sz w:val="24"/>
          <w:szCs w:val="24"/>
        </w:rPr>
        <w:t>Microbes are grouped according to the class of traits they invest resources in, and this grouping can be</w:t>
      </w:r>
      <w:r w:rsidR="000E3017">
        <w:rPr>
          <w:rFonts w:ascii="Times New Roman" w:hAnsi="Times New Roman" w:cs="Times New Roman"/>
          <w:sz w:val="24"/>
          <w:szCs w:val="24"/>
        </w:rPr>
        <w:t xml:space="preserve"> applied at various scales, from</w:t>
      </w:r>
      <w:r w:rsidR="00BC5319">
        <w:rPr>
          <w:rFonts w:ascii="Times New Roman" w:hAnsi="Times New Roman" w:cs="Times New Roman"/>
          <w:sz w:val="24"/>
          <w:szCs w:val="24"/>
        </w:rPr>
        <w:t xml:space="preserve"> the species or strain level (</w:t>
      </w:r>
      <w:proofErr w:type="spellStart"/>
      <w:r w:rsidR="00BC5319">
        <w:rPr>
          <w:rFonts w:ascii="Times New Roman" w:hAnsi="Times New Roman" w:cs="Times New Roman"/>
          <w:sz w:val="24"/>
          <w:szCs w:val="24"/>
        </w:rPr>
        <w:t>Alster</w:t>
      </w:r>
      <w:proofErr w:type="spellEnd"/>
      <w:r w:rsidR="00BC5319">
        <w:rPr>
          <w:rFonts w:ascii="Times New Roman" w:hAnsi="Times New Roman" w:cs="Times New Roman"/>
          <w:sz w:val="24"/>
          <w:szCs w:val="24"/>
        </w:rPr>
        <w:t xml:space="preserve"> et al. 2021) all the way up to the community level (Malik et al. 2020b). As this study investigates how microbial extracellular enzyme activity across different </w:t>
      </w:r>
      <w:r w:rsidR="00A333B2">
        <w:rPr>
          <w:rFonts w:ascii="Times New Roman" w:hAnsi="Times New Roman" w:cs="Times New Roman"/>
          <w:sz w:val="24"/>
          <w:szCs w:val="24"/>
        </w:rPr>
        <w:t>ecosystems/litter types</w:t>
      </w:r>
      <w:r w:rsidR="00BC5319">
        <w:rPr>
          <w:rFonts w:ascii="Times New Roman" w:hAnsi="Times New Roman" w:cs="Times New Roman"/>
          <w:sz w:val="24"/>
          <w:szCs w:val="24"/>
        </w:rPr>
        <w:t xml:space="preserve"> vary under drought, this study </w:t>
      </w:r>
      <w:r w:rsidR="00D0181D">
        <w:rPr>
          <w:rFonts w:ascii="Times New Roman" w:hAnsi="Times New Roman" w:cs="Times New Roman"/>
          <w:sz w:val="24"/>
          <w:szCs w:val="24"/>
        </w:rPr>
        <w:t xml:space="preserve">investigates how resource acquisition traits vary depending on the </w:t>
      </w:r>
      <w:proofErr w:type="gramStart"/>
      <w:r w:rsidR="00D0181D">
        <w:rPr>
          <w:rFonts w:ascii="Times New Roman" w:hAnsi="Times New Roman" w:cs="Times New Roman"/>
          <w:sz w:val="24"/>
          <w:szCs w:val="24"/>
        </w:rPr>
        <w:t>amount</w:t>
      </w:r>
      <w:proofErr w:type="gramEnd"/>
      <w:r w:rsidR="00D0181D">
        <w:rPr>
          <w:rFonts w:ascii="Times New Roman" w:hAnsi="Times New Roman" w:cs="Times New Roman"/>
          <w:sz w:val="24"/>
          <w:szCs w:val="24"/>
        </w:rPr>
        <w:t xml:space="preserve"> of resources</w:t>
      </w:r>
      <w:r w:rsidR="00A333B2">
        <w:rPr>
          <w:rFonts w:ascii="Times New Roman" w:hAnsi="Times New Roman" w:cs="Times New Roman"/>
          <w:sz w:val="24"/>
          <w:szCs w:val="24"/>
        </w:rPr>
        <w:t xml:space="preserve"> and stress. Specifically, the ecosystems are a variant of chaparral known as coastal sage scrub and a </w:t>
      </w:r>
      <w:r w:rsidR="00E43A3F">
        <w:rPr>
          <w:rFonts w:ascii="Times New Roman" w:hAnsi="Times New Roman" w:cs="Times New Roman"/>
          <w:sz w:val="24"/>
          <w:szCs w:val="24"/>
        </w:rPr>
        <w:t xml:space="preserve">Californian </w:t>
      </w:r>
      <w:r w:rsidR="00A333B2">
        <w:rPr>
          <w:rFonts w:ascii="Times New Roman" w:hAnsi="Times New Roman" w:cs="Times New Roman"/>
          <w:sz w:val="24"/>
          <w:szCs w:val="24"/>
        </w:rPr>
        <w:t>Mediterranean grassland consisting of mostly exotic grasses.</w:t>
      </w:r>
    </w:p>
    <w:p w14:paraId="2282C0BA" w14:textId="409861D2"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Microbes decompose organic matter via the secretion of extracellular enzymes,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xml:space="preserve">, in the context of biogeochemistry and </w:t>
      </w:r>
      <w:r w:rsidR="005E6A5E">
        <w:rPr>
          <w:rFonts w:ascii="Times New Roman" w:hAnsi="Times New Roman" w:cs="Times New Roman"/>
          <w:sz w:val="24"/>
          <w:szCs w:val="24"/>
        </w:rPr>
        <w:lastRenderedPageBreak/>
        <w:t>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amount of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 </w:t>
      </w:r>
      <w:r w:rsidR="007B1129">
        <w:rPr>
          <w:rFonts w:ascii="Times New Roman" w:hAnsi="Times New Roman" w:cs="Times New Roman"/>
          <w:sz w:val="24"/>
          <w:szCs w:val="24"/>
        </w:rPr>
        <w:t>(</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w:t>
      </w:r>
      <w:r w:rsidR="005E6A5E">
        <w:rPr>
          <w:rFonts w:ascii="Times New Roman" w:hAnsi="Times New Roman" w:cs="Times New Roman"/>
          <w:sz w:val="24"/>
          <w:szCs w:val="24"/>
        </w:rPr>
        <w:t xml:space="preserve"> having been shown to be competitive inhibitors of </w:t>
      </w:r>
      <w:r w:rsidR="000E3017">
        <w:rPr>
          <w:rFonts w:ascii="Times New Roman" w:hAnsi="Times New Roman" w:cs="Times New Roman"/>
          <w:sz w:val="24"/>
          <w:szCs w:val="24"/>
        </w:rPr>
        <w:t xml:space="preserve">laboratory </w:t>
      </w:r>
      <w:r w:rsidR="005E6A5E">
        <w:rPr>
          <w:rFonts w:ascii="Times New Roman" w:hAnsi="Times New Roman" w:cs="Times New Roman"/>
          <w:sz w:val="24"/>
          <w:szCs w:val="24"/>
        </w:rPr>
        <w:t>substrates for the same enzyme</w:t>
      </w:r>
      <w:r w:rsidR="004B4662">
        <w:rPr>
          <w:rFonts w:ascii="Times New Roman" w:hAnsi="Times New Roman" w:cs="Times New Roman"/>
          <w:sz w:val="24"/>
          <w:szCs w:val="24"/>
        </w:rPr>
        <w:t xml:space="preserve"> such that</w:t>
      </w:r>
      <w:r w:rsidR="000E3017">
        <w:rPr>
          <w:rFonts w:ascii="Times New Roman" w:hAnsi="Times New Roman" w:cs="Times New Roman"/>
          <w:sz w:val="24"/>
          <w:szCs w:val="24"/>
        </w:rPr>
        <w:t xml:space="preserve">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 and K</w:t>
      </w:r>
      <w:r w:rsidR="000E3017">
        <w:rPr>
          <w:rFonts w:ascii="Times New Roman" w:hAnsi="Times New Roman" w:cs="Times New Roman"/>
          <w:sz w:val="24"/>
          <w:szCs w:val="24"/>
          <w:vertAlign w:val="subscript"/>
        </w:rPr>
        <w:t>m</w:t>
      </w:r>
      <w:r w:rsidR="000E3017">
        <w:rPr>
          <w:rFonts w:ascii="Times New Roman" w:hAnsi="Times New Roman" w:cs="Times New Roman"/>
          <w:sz w:val="24"/>
          <w:szCs w:val="24"/>
        </w:rPr>
        <w:t xml:space="preserve"> are positively correlated</w:t>
      </w:r>
      <w:r w:rsidR="004B4662">
        <w:rPr>
          <w:rFonts w:ascii="Times New Roman" w:hAnsi="Times New Roman" w:cs="Times New Roman"/>
          <w:sz w:val="24"/>
          <w:szCs w:val="24"/>
        </w:rPr>
        <w:t xml:space="preserve"> </w:t>
      </w:r>
      <w:r w:rsidR="005E6A5E">
        <w:rPr>
          <w:rFonts w:ascii="Times New Roman" w:hAnsi="Times New Roman" w:cs="Times New Roman"/>
          <w:sz w:val="24"/>
          <w:szCs w:val="24"/>
        </w:rPr>
        <w:t>(</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p>
    <w:p w14:paraId="1B09A14A" w14:textId="5798E9AC" w:rsidR="001677EC" w:rsidRPr="001677EC" w:rsidRDefault="001677EC" w:rsidP="001677EC">
      <w:pPr>
        <w:rPr>
          <w:rFonts w:ascii="Times New Roman" w:hAnsi="Times New Roman" w:cs="Times New Roman"/>
          <w:i/>
          <w:iCs/>
          <w:sz w:val="24"/>
          <w:szCs w:val="24"/>
        </w:rPr>
      </w:pPr>
      <w:r>
        <w:rPr>
          <w:rFonts w:ascii="Times New Roman" w:hAnsi="Times New Roman" w:cs="Times New Roman"/>
          <w:i/>
          <w:iCs/>
          <w:sz w:val="24"/>
          <w:szCs w:val="24"/>
        </w:rPr>
        <w:t>Research questions &amp; hypotheses</w:t>
      </w:r>
    </w:p>
    <w:p w14:paraId="4FE2409E" w14:textId="712D4D78"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r w:rsidR="00420773">
        <w:rPr>
          <w:rFonts w:ascii="Times New Roman" w:hAnsi="Times New Roman" w:cs="Times New Roman"/>
          <w:sz w:val="24"/>
          <w:szCs w:val="24"/>
        </w:rPr>
        <w:t>:</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763361C0" w:rsid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How will changes 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enzymes due to drought responses affect amounts of products?</w:t>
      </w:r>
    </w:p>
    <w:p w14:paraId="2C39F4DE" w14:textId="6CE6D090" w:rsidR="001677EC" w:rsidRDefault="00E43A3F" w:rsidP="001677EC">
      <w:pPr>
        <w:ind w:firstLine="720"/>
        <w:rPr>
          <w:rFonts w:ascii="Times New Roman" w:hAnsi="Times New Roman" w:cs="Times New Roman"/>
          <w:sz w:val="24"/>
          <w:szCs w:val="24"/>
        </w:rPr>
      </w:pPr>
      <w:r>
        <w:rPr>
          <w:rFonts w:ascii="Times New Roman" w:hAnsi="Times New Roman" w:cs="Times New Roman"/>
          <w:sz w:val="24"/>
          <w:szCs w:val="24"/>
        </w:rPr>
        <w:t>It is found that, compared to exotic grassland litter, coastal sage scrub litter has lower proportions of cellulose, hemicellulose, and nitrogen and higher proportions of lignin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2019). </w:t>
      </w:r>
      <w:r w:rsidR="00420773">
        <w:rPr>
          <w:rFonts w:ascii="Times New Roman" w:hAnsi="Times New Roman" w:cs="Times New Roman"/>
          <w:sz w:val="24"/>
          <w:szCs w:val="24"/>
        </w:rPr>
        <w:t>In addition</w:t>
      </w:r>
      <w:r w:rsidR="003A612E">
        <w:rPr>
          <w:rFonts w:ascii="Times New Roman" w:hAnsi="Times New Roman" w:cs="Times New Roman"/>
          <w:sz w:val="24"/>
          <w:szCs w:val="24"/>
        </w:rPr>
        <w:t>,</w:t>
      </w:r>
      <w:r w:rsidR="00420773">
        <w:rPr>
          <w:rFonts w:ascii="Times New Roman" w:hAnsi="Times New Roman" w:cs="Times New Roman"/>
          <w:sz w:val="24"/>
          <w:szCs w:val="24"/>
        </w:rPr>
        <w:t xml:space="preserve"> precipitation was reduced for half of the plots to simulate drought as a stressor on litter microbes (Malik et al. 2020b)</w:t>
      </w:r>
      <w:r w:rsidR="003A612E">
        <w:rPr>
          <w:rFonts w:ascii="Times New Roman" w:hAnsi="Times New Roman" w:cs="Times New Roman"/>
          <w:sz w:val="24"/>
          <w:szCs w:val="24"/>
        </w:rPr>
        <w:t xml:space="preserve">. </w:t>
      </w:r>
      <w:r w:rsidR="001677EC">
        <w:rPr>
          <w:rFonts w:ascii="Times New Roman" w:hAnsi="Times New Roman" w:cs="Times New Roman"/>
          <w:sz w:val="24"/>
          <w:szCs w:val="24"/>
        </w:rPr>
        <w:t>The following hypotheses were formulated in order to answer the questions above</w:t>
      </w:r>
      <w:r w:rsidR="003A612E">
        <w:rPr>
          <w:rFonts w:ascii="Times New Roman" w:hAnsi="Times New Roman" w:cs="Times New Roman"/>
          <w:sz w:val="24"/>
          <w:szCs w:val="24"/>
        </w:rPr>
        <w:t xml:space="preserve"> based on the </w:t>
      </w:r>
      <w:proofErr w:type="gramStart"/>
      <w:r w:rsidR="003A612E">
        <w:rPr>
          <w:rFonts w:ascii="Times New Roman" w:hAnsi="Times New Roman" w:cs="Times New Roman"/>
          <w:sz w:val="24"/>
          <w:szCs w:val="24"/>
        </w:rPr>
        <w:t>amount</w:t>
      </w:r>
      <w:proofErr w:type="gramEnd"/>
      <w:r w:rsidR="003A612E">
        <w:rPr>
          <w:rFonts w:ascii="Times New Roman" w:hAnsi="Times New Roman" w:cs="Times New Roman"/>
          <w:sz w:val="24"/>
          <w:szCs w:val="24"/>
        </w:rPr>
        <w:t xml:space="preserve"> of resources and level of stress.</w:t>
      </w:r>
    </w:p>
    <w:p w14:paraId="6C02450D" w14:textId="288C9196" w:rsidR="001677EC" w:rsidRDefault="001677EC" w:rsidP="001677EC">
      <w:pPr>
        <w:rPr>
          <w:rFonts w:ascii="Times New Roman" w:hAnsi="Times New Roman" w:cs="Times New Roman"/>
          <w:sz w:val="24"/>
          <w:szCs w:val="24"/>
        </w:rPr>
      </w:pPr>
      <w:r>
        <w:rPr>
          <w:rFonts w:ascii="Times New Roman" w:hAnsi="Times New Roman" w:cs="Times New Roman"/>
          <w:sz w:val="24"/>
          <w:szCs w:val="24"/>
          <w:u w:val="single"/>
        </w:rPr>
        <w:t>H1</w:t>
      </w:r>
      <w:r>
        <w:rPr>
          <w:rFonts w:ascii="Times New Roman" w:hAnsi="Times New Roman" w:cs="Times New Roman"/>
          <w:sz w:val="24"/>
          <w:szCs w:val="24"/>
        </w:rPr>
        <w:t xml:space="preserve">: Litter chemistry controls enzyme activity such that microbes increase production of certain enzymes when subjected to litter with higher proportions of polymers targeted by these enzymes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2005; Malik et al. 2020a) and lignin acts as a noncompetitive inhibitor of hydrolytic extracellular enzyme activity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33B9E96E" w14:textId="1C9A04A7" w:rsid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expected that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that degrade cellulose, hemicellulose, and organic nitrogen are higher in grassland litter than coastal sage scrub litter, while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oxidative enzymes that degrade lignin are higher in coastal sage scrub litter.</w:t>
      </w:r>
    </w:p>
    <w:p w14:paraId="5BB13509" w14:textId="04D87666" w:rsidR="003A612E" w:rsidRDefault="003A612E" w:rsidP="003A612E">
      <w:pPr>
        <w:rPr>
          <w:rFonts w:ascii="Times New Roman" w:hAnsi="Times New Roman" w:cs="Times New Roman"/>
          <w:sz w:val="24"/>
          <w:szCs w:val="24"/>
        </w:rPr>
      </w:pPr>
      <w:r>
        <w:rPr>
          <w:rFonts w:ascii="Times New Roman" w:hAnsi="Times New Roman" w:cs="Times New Roman"/>
          <w:sz w:val="24"/>
          <w:szCs w:val="24"/>
          <w:u w:val="single"/>
        </w:rPr>
        <w:t>H2</w:t>
      </w:r>
      <w:r>
        <w:rPr>
          <w:rFonts w:ascii="Times New Roman" w:hAnsi="Times New Roman" w:cs="Times New Roman"/>
          <w:sz w:val="24"/>
          <w:szCs w:val="24"/>
        </w:rPr>
        <w:t>: As hypothesized by the YAS framework, there are tradeoffs between resource acquisition traits and stress tolerant traits (Malik et al. 2020a; Wang &amp; Allison in press).</w:t>
      </w:r>
    </w:p>
    <w:p w14:paraId="049FAC1F" w14:textId="145A64ED" w:rsidR="003A612E" w:rsidRP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Microbes should decrease production of enzymes under the drought treatment</w:t>
      </w:r>
      <w:r w:rsidR="00420773">
        <w:rPr>
          <w:rFonts w:ascii="Times New Roman" w:hAnsi="Times New Roman" w:cs="Times New Roman"/>
          <w:sz w:val="24"/>
          <w:szCs w:val="24"/>
        </w:rPr>
        <w:t xml:space="preserve"> to divert resources to stress tolerance traits.</w:t>
      </w:r>
      <w:r>
        <w:rPr>
          <w:rFonts w:ascii="Times New Roman" w:hAnsi="Times New Roman" w:cs="Times New Roman"/>
          <w:sz w:val="24"/>
          <w:szCs w:val="24"/>
        </w:rPr>
        <w:t xml:space="preserv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420773">
        <w:rPr>
          <w:rFonts w:ascii="Times New Roman" w:hAnsi="Times New Roman" w:cs="Times New Roman"/>
          <w:sz w:val="24"/>
          <w:szCs w:val="24"/>
        </w:rPr>
        <w:t>should be</w:t>
      </w:r>
      <w:r>
        <w:rPr>
          <w:rFonts w:ascii="Times New Roman" w:hAnsi="Times New Roman" w:cs="Times New Roman"/>
          <w:sz w:val="24"/>
          <w:szCs w:val="24"/>
        </w:rPr>
        <w:t xml:space="preserve"> lower under the drought treatment than under ambient precipitation.</w:t>
      </w:r>
    </w:p>
    <w:p w14:paraId="3FFAAD63" w14:textId="77777777" w:rsidR="00D635A7" w:rsidRDefault="00D635A7" w:rsidP="00B2318A">
      <w:pPr>
        <w:rPr>
          <w:rFonts w:ascii="Times New Roman" w:hAnsi="Times New Roman" w:cs="Times New Roman"/>
          <w:b/>
          <w:bCs/>
          <w:sz w:val="24"/>
          <w:szCs w:val="24"/>
        </w:rPr>
      </w:pPr>
    </w:p>
    <w:p w14:paraId="71884F74" w14:textId="6ADE9D2E" w:rsidR="00D635A7" w:rsidRDefault="00D635A7" w:rsidP="00B2318A">
      <w:pPr>
        <w:rPr>
          <w:rFonts w:ascii="Times New Roman" w:hAnsi="Times New Roman" w:cs="Times New Roman"/>
          <w:b/>
          <w:bCs/>
          <w:sz w:val="24"/>
          <w:szCs w:val="24"/>
        </w:rPr>
      </w:pPr>
    </w:p>
    <w:p w14:paraId="7940D9AE" w14:textId="77777777" w:rsidR="00420773" w:rsidRDefault="00420773" w:rsidP="00B2318A">
      <w:pPr>
        <w:rPr>
          <w:rFonts w:ascii="Times New Roman" w:hAnsi="Times New Roman" w:cs="Times New Roman"/>
          <w:b/>
          <w:bCs/>
          <w:sz w:val="24"/>
          <w:szCs w:val="24"/>
        </w:rPr>
      </w:pPr>
    </w:p>
    <w:p w14:paraId="130E69C8" w14:textId="0EDA8E0D"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19C6D6BA"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t>
      </w:r>
      <w:r w:rsidR="002B4816">
        <w:rPr>
          <w:rFonts w:ascii="Times New Roman" w:hAnsi="Times New Roman" w:cs="Times New Roman"/>
          <w:sz w:val="24"/>
          <w:szCs w:val="24"/>
        </w:rPr>
        <w:t>with ambient, unmanipulated precipitation due to</w:t>
      </w:r>
      <w:r w:rsidR="004214B8">
        <w:rPr>
          <w:rFonts w:ascii="Times New Roman" w:hAnsi="Times New Roman" w:cs="Times New Roman"/>
          <w:sz w:val="24"/>
          <w:szCs w:val="24"/>
        </w:rPr>
        <w:t xml:space="preserve"> not</w:t>
      </w:r>
      <w:r w:rsidR="002B4816">
        <w:rPr>
          <w:rFonts w:ascii="Times New Roman" w:hAnsi="Times New Roman" w:cs="Times New Roman"/>
          <w:sz w:val="24"/>
          <w:szCs w:val="24"/>
        </w:rPr>
        <w:t xml:space="preserve"> being</w:t>
      </w:r>
      <w:r w:rsidR="004214B8">
        <w:rPr>
          <w:rFonts w:ascii="Times New Roman" w:hAnsi="Times New Roman" w:cs="Times New Roman"/>
          <w:sz w:val="24"/>
          <w:szCs w:val="24"/>
        </w:rPr>
        <w:t xml:space="preserve">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625D3882"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from </w:t>
      </w:r>
      <w:r w:rsidR="00420773">
        <w:rPr>
          <w:rFonts w:ascii="Times New Roman" w:hAnsi="Times New Roman" w:cs="Times New Roman"/>
          <w:sz w:val="24"/>
          <w:szCs w:val="24"/>
        </w:rPr>
        <w:t xml:space="preserve">all replicate plots of a treatment combination was sampled on August 30, </w:t>
      </w:r>
      <w:proofErr w:type="gramStart"/>
      <w:r w:rsidR="00420773">
        <w:rPr>
          <w:rFonts w:ascii="Times New Roman" w:hAnsi="Times New Roman" w:cs="Times New Roman"/>
          <w:sz w:val="24"/>
          <w:szCs w:val="24"/>
        </w:rPr>
        <w:t>2017</w:t>
      </w:r>
      <w:proofErr w:type="gramEnd"/>
      <w:r w:rsidR="00420773">
        <w:rPr>
          <w:rFonts w:ascii="Times New Roman" w:hAnsi="Times New Roman" w:cs="Times New Roman"/>
          <w:sz w:val="24"/>
          <w:szCs w:val="24"/>
        </w:rPr>
        <w:t xml:space="preserve"> and hand mixed while being kept separate from other treatment combinations</w:t>
      </w:r>
      <w:r w:rsidR="005074CE">
        <w:rPr>
          <w:rFonts w:ascii="Times New Roman" w:hAnsi="Times New Roman" w:cs="Times New Roman"/>
          <w:sz w:val="24"/>
          <w:szCs w:val="24"/>
        </w:rPr>
        <w:t xml:space="preserve">.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CE40976" w:rsidR="00FD2BA7" w:rsidRPr="002B4816"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r w:rsidR="002B4816">
        <w:rPr>
          <w:rFonts w:ascii="Times New Roman" w:hAnsi="Times New Roman" w:cs="Times New Roman"/>
          <w:sz w:val="24"/>
          <w:szCs w:val="24"/>
        </w:rPr>
        <w:t xml:space="preserve"> The enzymes and the substrates they degrade are listed in </w:t>
      </w:r>
      <w:r w:rsidR="002B4816">
        <w:rPr>
          <w:rFonts w:ascii="Times New Roman" w:hAnsi="Times New Roman" w:cs="Times New Roman"/>
          <w:sz w:val="24"/>
          <w:szCs w:val="24"/>
          <w:u w:val="single"/>
        </w:rPr>
        <w:t>Table 1</w:t>
      </w:r>
      <w:r w:rsidR="002B4816">
        <w:rPr>
          <w:rFonts w:ascii="Times New Roman" w:hAnsi="Times New Roman" w:cs="Times New Roman"/>
          <w:sz w:val="24"/>
          <w:szCs w:val="24"/>
        </w:rPr>
        <w:t>.</w:t>
      </w:r>
    </w:p>
    <w:p w14:paraId="5E77F4A8" w14:textId="3D13186B" w:rsidR="002B4816" w:rsidRDefault="00C52C23" w:rsidP="002B481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 xml:space="preserve">methods described in Baker </w:t>
      </w:r>
      <w:r w:rsidR="000E078D">
        <w:rPr>
          <w:rFonts w:ascii="Times New Roman" w:hAnsi="Times New Roman" w:cs="Times New Roman"/>
          <w:sz w:val="24"/>
          <w:szCs w:val="24"/>
        </w:rPr>
        <w:t>&amp;</w:t>
      </w:r>
      <w:r>
        <w:rPr>
          <w:rFonts w:ascii="Times New Roman" w:hAnsi="Times New Roman" w:cs="Times New Roman"/>
          <w:sz w:val="24"/>
          <w:szCs w:val="24"/>
        </w:rPr>
        <w:t xml:space="preserve">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4-methylumbilleffirone (MUB) – which assays for AG, AP, BG, BX, CBH, and NAG – or 7-amino-4-methylcoumarin (AMC) – which assays for LAP. Solutions of 62.5 µM AMC or 25 µM MUB were used as standards and were plated with homogenates and substrates in 96</w:t>
      </w:r>
      <w:r w:rsidR="000E078D">
        <w:rPr>
          <w:rFonts w:ascii="Times New Roman" w:hAnsi="Times New Roman" w:cs="Times New Roman"/>
          <w:sz w:val="24"/>
          <w:szCs w:val="24"/>
        </w:rPr>
        <w:t>-</w:t>
      </w:r>
      <w:r w:rsidR="004A09E6">
        <w:rPr>
          <w:rFonts w:ascii="Times New Roman" w:hAnsi="Times New Roman" w:cs="Times New Roman"/>
          <w:sz w:val="24"/>
          <w:szCs w:val="24"/>
        </w:rPr>
        <w:t>well</w:t>
      </w:r>
      <w:r w:rsidR="000E078D">
        <w:rPr>
          <w:rFonts w:ascii="Times New Roman" w:hAnsi="Times New Roman" w:cs="Times New Roman"/>
          <w:sz w:val="24"/>
          <w:szCs w:val="24"/>
        </w:rPr>
        <w:t xml:space="preserve"> microplates, and microplates were</w:t>
      </w:r>
      <w:r w:rsidR="004A09E6">
        <w:rPr>
          <w:rFonts w:ascii="Times New Roman" w:hAnsi="Times New Roman" w:cs="Times New Roman"/>
          <w:sz w:val="24"/>
          <w:szCs w:val="24"/>
        </w:rPr>
        <w:t xml:space="preserve">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w:t>
      </w:r>
      <w:r w:rsidR="002B4816">
        <w:rPr>
          <w:rFonts w:ascii="Times New Roman" w:hAnsi="Times New Roman" w:cs="Times New Roman"/>
          <w:sz w:val="24"/>
          <w:szCs w:val="24"/>
        </w:rPr>
        <w:t>a</w:t>
      </w:r>
      <w:r w:rsidR="003B483A">
        <w:rPr>
          <w:rFonts w:ascii="Times New Roman" w:hAnsi="Times New Roman" w:cs="Times New Roman"/>
          <w:sz w:val="24"/>
          <w:szCs w:val="24"/>
        </w:rPr>
        <w:t xml:space="preserve"> homogenate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 xml:space="preserve">Raw fluorescence values were then converted into </w:t>
      </w:r>
      <w:r w:rsidR="000E078D">
        <w:rPr>
          <w:rFonts w:ascii="Times New Roman" w:hAnsi="Times New Roman" w:cs="Times New Roman"/>
          <w:sz w:val="24"/>
          <w:szCs w:val="24"/>
        </w:rPr>
        <w:t>enzyme activity</w:t>
      </w:r>
      <w:r w:rsidR="003B483A">
        <w:rPr>
          <w:rFonts w:ascii="Times New Roman" w:hAnsi="Times New Roman" w:cs="Times New Roman"/>
          <w:sz w:val="24"/>
          <w:szCs w:val="24"/>
        </w:rPr>
        <w:t xml:space="preserve"> using formulas described in German et al (2011)</w:t>
      </w:r>
      <w:r w:rsidR="000E078D">
        <w:rPr>
          <w:rFonts w:ascii="Times New Roman" w:hAnsi="Times New Roman" w:cs="Times New Roman"/>
          <w:sz w:val="24"/>
          <w:szCs w:val="24"/>
        </w:rPr>
        <w:t xml:space="preserve"> and enzyme activity was normalized by litter dry mass</w:t>
      </w:r>
      <w:r w:rsidR="003B483A">
        <w:rPr>
          <w:rFonts w:ascii="Times New Roman" w:hAnsi="Times New Roman" w:cs="Times New Roman"/>
          <w:sz w:val="24"/>
          <w:szCs w:val="24"/>
        </w:rPr>
        <w:t>.</w:t>
      </w:r>
    </w:p>
    <w:p w14:paraId="0932A8F4" w14:textId="519338DD"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w:t>
      </w:r>
      <w:r w:rsidR="000E078D">
        <w:rPr>
          <w:rFonts w:ascii="Times New Roman" w:hAnsi="Times New Roman" w:cs="Times New Roman"/>
          <w:sz w:val="24"/>
          <w:szCs w:val="24"/>
        </w:rPr>
        <w:t xml:space="preserve"> Oxidase activities were also normalized by litter dry mass.</w:t>
      </w:r>
      <w:r w:rsidR="00B422E5">
        <w:rPr>
          <w:rFonts w:ascii="Times New Roman" w:hAnsi="Times New Roman" w:cs="Times New Roman"/>
          <w:sz w:val="24"/>
          <w:szCs w:val="24"/>
        </w:rPr>
        <w:t xml:space="preserve"> However, because peroxidase activity is consistently negative, it is assumed that peroxidase activity is negligible in these two ecosystems and so peroxidase is not analyzed.</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73FF184A" w14:textId="30114BBE" w:rsidR="00D635A7" w:rsidRDefault="00816177" w:rsidP="0004328E">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w:t>
      </w:r>
      <w:r w:rsidR="000E078D">
        <w:rPr>
          <w:rFonts w:ascii="Times New Roman" w:hAnsi="Times New Roman" w:cs="Times New Roman"/>
          <w:sz w:val="24"/>
          <w:szCs w:val="24"/>
        </w:rPr>
        <w:t>T</w:t>
      </w:r>
      <w:r>
        <w:rPr>
          <w:rFonts w:ascii="Times New Roman" w:hAnsi="Times New Roman" w:cs="Times New Roman"/>
          <w:sz w:val="24"/>
          <w:szCs w:val="24"/>
        </w:rPr>
        <w:t xml:space="preserve">he activity of each enzyme from each litter </w:t>
      </w:r>
      <w:r w:rsidR="000E078D">
        <w:rPr>
          <w:rFonts w:ascii="Times New Roman" w:hAnsi="Times New Roman" w:cs="Times New Roman"/>
          <w:sz w:val="24"/>
          <w:szCs w:val="24"/>
        </w:rPr>
        <w:t>bag</w:t>
      </w:r>
      <w:r>
        <w:rPr>
          <w:rFonts w:ascii="Times New Roman" w:hAnsi="Times New Roman" w:cs="Times New Roman"/>
          <w:sz w:val="24"/>
          <w:szCs w:val="24"/>
        </w:rPr>
        <w:t xml:space="preserve"> is plotted against their respective substrate concentrations and judged visually for substrate inhibition or negative activity</w:t>
      </w:r>
      <w:r w:rsidR="000E078D">
        <w:rPr>
          <w:rFonts w:ascii="Times New Roman" w:hAnsi="Times New Roman" w:cs="Times New Roman"/>
          <w:sz w:val="24"/>
          <w:szCs w:val="24"/>
        </w:rPr>
        <w:t>, with negative activity data points being set to 0</w:t>
      </w:r>
      <w:r>
        <w:rPr>
          <w:rFonts w:ascii="Times New Roman" w:hAnsi="Times New Roman" w:cs="Times New Roman"/>
          <w:sz w:val="24"/>
          <w:szCs w:val="24"/>
        </w:rPr>
        <w:t xml:space="preserve">. While Michaelis-Menten kinetics predict that reaction velocity reaches a maximum value at infinite substrate concentrations, the phenomenon of substrate inhibition is common in many enzymes (Reed et al. 2010; </w:t>
      </w:r>
      <w:r w:rsidR="0004328E">
        <w:rPr>
          <w:rFonts w:ascii="Times New Roman" w:hAnsi="Times New Roman" w:cs="Times New Roman"/>
          <w:sz w:val="24"/>
          <w:szCs w:val="24"/>
        </w:rPr>
        <w:t xml:space="preserve">Steen &amp; </w:t>
      </w:r>
      <w:proofErr w:type="spellStart"/>
      <w:r w:rsidR="0004328E">
        <w:rPr>
          <w:rFonts w:ascii="Times New Roman" w:hAnsi="Times New Roman" w:cs="Times New Roman"/>
          <w:sz w:val="24"/>
          <w:szCs w:val="24"/>
        </w:rPr>
        <w:t>Ziervogal</w:t>
      </w:r>
      <w:proofErr w:type="spellEnd"/>
      <w:r w:rsidR="0004328E">
        <w:rPr>
          <w:rFonts w:ascii="Times New Roman" w:hAnsi="Times New Roman" w:cs="Times New Roman"/>
          <w:sz w:val="24"/>
          <w:szCs w:val="24"/>
        </w:rPr>
        <w:t>,</w:t>
      </w:r>
      <w:r>
        <w:rPr>
          <w:rFonts w:ascii="Times New Roman" w:hAnsi="Times New Roman" w:cs="Times New Roman"/>
          <w:sz w:val="24"/>
          <w:szCs w:val="24"/>
        </w:rPr>
        <w:t xml:space="preserve"> 201</w:t>
      </w:r>
      <w:r w:rsidR="0004328E">
        <w:rPr>
          <w:rFonts w:ascii="Times New Roman" w:hAnsi="Times New Roman" w:cs="Times New Roman"/>
          <w:sz w:val="24"/>
          <w:szCs w:val="24"/>
        </w:rPr>
        <w:t>2</w:t>
      </w:r>
      <w:r>
        <w:rPr>
          <w:rFonts w:ascii="Times New Roman" w:hAnsi="Times New Roman" w:cs="Times New Roman"/>
          <w:sz w:val="24"/>
          <w:szCs w:val="24"/>
        </w:rPr>
        <w:t xml:space="preserve">). As substrate concentrations increase, </w:t>
      </w:r>
      <w:r>
        <w:rPr>
          <w:rFonts w:ascii="Times New Roman" w:hAnsi="Times New Roman" w:cs="Times New Roman"/>
          <w:sz w:val="24"/>
          <w:szCs w:val="24"/>
        </w:rPr>
        <w:lastRenderedPageBreak/>
        <w:t>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w:t>
      </w:r>
      <w:r w:rsidR="0004328E">
        <w:rPr>
          <w:rFonts w:ascii="Times New Roman" w:hAnsi="Times New Roman" w:cs="Times New Roman"/>
          <w:sz w:val="24"/>
          <w:szCs w:val="24"/>
        </w:rPr>
        <w:t xml:space="preserve">Steen &amp; </w:t>
      </w:r>
      <w:proofErr w:type="spellStart"/>
      <w:r w:rsidR="0004328E">
        <w:rPr>
          <w:rFonts w:ascii="Times New Roman" w:hAnsi="Times New Roman" w:cs="Times New Roman"/>
          <w:sz w:val="24"/>
          <w:szCs w:val="24"/>
        </w:rPr>
        <w:t>Ziervogal</w:t>
      </w:r>
      <w:proofErr w:type="spellEnd"/>
      <w:r w:rsidR="0004328E">
        <w:rPr>
          <w:rFonts w:ascii="Times New Roman" w:hAnsi="Times New Roman" w:cs="Times New Roman"/>
          <w:sz w:val="24"/>
          <w:szCs w:val="24"/>
        </w:rPr>
        <w:t>, 201</w:t>
      </w:r>
      <w:r w:rsidR="0004328E">
        <w:rPr>
          <w:rFonts w:ascii="Times New Roman" w:hAnsi="Times New Roman" w:cs="Times New Roman"/>
          <w:sz w:val="24"/>
          <w:szCs w:val="24"/>
        </w:rPr>
        <w:t>2</w:t>
      </w:r>
      <w:r w:rsidR="008867A8">
        <w:rPr>
          <w:rFonts w:ascii="Times New Roman" w:hAnsi="Times New Roman" w:cs="Times New Roman"/>
          <w:sz w:val="24"/>
          <w:szCs w:val="24"/>
        </w:rPr>
        <w:t>). As a result, data points in which substrate inhibition is observed are removed. The final enzyme activity</w:t>
      </w:r>
      <w:r w:rsidR="0004328E">
        <w:rPr>
          <w:rFonts w:ascii="Times New Roman" w:hAnsi="Times New Roman" w:cs="Times New Roman"/>
          <w:sz w:val="24"/>
          <w:szCs w:val="24"/>
        </w:rPr>
        <w:t xml:space="preserve"> is</w:t>
      </w:r>
      <w:r w:rsidR="008867A8">
        <w:rPr>
          <w:rFonts w:ascii="Times New Roman" w:hAnsi="Times New Roman" w:cs="Times New Roman"/>
          <w:sz w:val="24"/>
          <w:szCs w:val="24"/>
        </w:rPr>
        <w:t xml:space="preserv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r w:rsidR="0004328E">
        <w:rPr>
          <w:rFonts w:ascii="Times New Roman" w:hAnsi="Times New Roman" w:cs="Times New Roman"/>
          <w:sz w:val="24"/>
          <w:szCs w:val="24"/>
        </w:rPr>
        <w:t xml:space="preserve"> </w:t>
      </w:r>
      <w:r w:rsidR="008867A8">
        <w:rPr>
          <w:rFonts w:ascii="Times New Roman" w:hAnsi="Times New Roman" w:cs="Times New Roman"/>
          <w:sz w:val="24"/>
          <w:szCs w:val="24"/>
        </w:rPr>
        <w:t xml:space="preserve">Normality of these parameters were checked using the Shapiro-Wilk test, which was conducted using the </w:t>
      </w:r>
      <w:r w:rsidR="008867A8">
        <w:rPr>
          <w:rFonts w:ascii="Times New Roman" w:hAnsi="Times New Roman" w:cs="Times New Roman"/>
          <w:i/>
          <w:iCs/>
          <w:sz w:val="24"/>
          <w:szCs w:val="24"/>
        </w:rPr>
        <w:t>stats</w:t>
      </w:r>
      <w:r w:rsidR="008867A8">
        <w:rPr>
          <w:rFonts w:ascii="Times New Roman" w:hAnsi="Times New Roman" w:cs="Times New Roman"/>
          <w:sz w:val="24"/>
          <w:szCs w:val="24"/>
        </w:rPr>
        <w:t xml:space="preserve"> module from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Michaelis-Menten parameters were then log</w:t>
      </w:r>
      <w:r w:rsidR="008867A8">
        <w:rPr>
          <w:rFonts w:ascii="Times New Roman" w:hAnsi="Times New Roman" w:cs="Times New Roman"/>
          <w:sz w:val="24"/>
          <w:szCs w:val="24"/>
          <w:vertAlign w:val="subscript"/>
        </w:rPr>
        <w:t>10</w:t>
      </w:r>
      <w:r w:rsidR="008867A8">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w:t>
      </w:r>
    </w:p>
    <w:p w14:paraId="062A08ED" w14:textId="3B8E4282" w:rsidR="0078378D" w:rsidRDefault="008867A8" w:rsidP="00D635A7">
      <w:pPr>
        <w:ind w:firstLine="720"/>
        <w:rPr>
          <w:rFonts w:ascii="Times New Roman" w:hAnsi="Times New Roman" w:cs="Times New Roman"/>
          <w:sz w:val="24"/>
          <w:szCs w:val="24"/>
        </w:rPr>
      </w:pPr>
      <w:r>
        <w:rPr>
          <w:rFonts w:ascii="Times New Roman" w:hAnsi="Times New Roman" w:cs="Times New Roman"/>
          <w:sz w:val="24"/>
          <w:szCs w:val="24"/>
        </w:rPr>
        <w:t>Further data analysis was then conducted with the transformed data</w:t>
      </w:r>
      <w:r w:rsidR="00D635A7">
        <w:rPr>
          <w:rFonts w:ascii="Times New Roman" w:hAnsi="Times New Roman" w:cs="Times New Roman"/>
          <w:sz w:val="24"/>
          <w:szCs w:val="24"/>
        </w:rPr>
        <w:t xml:space="preserve"> </w:t>
      </w:r>
      <w:r w:rsidR="0078378D">
        <w:rPr>
          <w:rFonts w:ascii="Times New Roman" w:hAnsi="Times New Roman" w:cs="Times New Roman"/>
          <w:sz w:val="24"/>
          <w:szCs w:val="24"/>
        </w:rPr>
        <w:t>were conducted using a factorial multivariate analysis of variance (MANOVA), factorial analys</w:t>
      </w:r>
      <w:r w:rsidR="004F0D23">
        <w:rPr>
          <w:rFonts w:ascii="Times New Roman" w:hAnsi="Times New Roman" w:cs="Times New Roman"/>
          <w:sz w:val="24"/>
          <w:szCs w:val="24"/>
        </w:rPr>
        <w:t>e</w:t>
      </w:r>
      <w:r w:rsidR="0078378D">
        <w:rPr>
          <w:rFonts w:ascii="Times New Roman" w:hAnsi="Times New Roman" w:cs="Times New Roman"/>
          <w:sz w:val="24"/>
          <w:szCs w:val="24"/>
        </w:rPr>
        <w:t>s of variance (ANOVA</w:t>
      </w:r>
      <w:r w:rsidR="004F0D23">
        <w:rPr>
          <w:rFonts w:ascii="Times New Roman" w:hAnsi="Times New Roman" w:cs="Times New Roman"/>
          <w:sz w:val="24"/>
          <w:szCs w:val="24"/>
        </w:rPr>
        <w:t>s</w:t>
      </w:r>
      <w:r w:rsidR="0078378D">
        <w:rPr>
          <w:rFonts w:ascii="Times New Roman" w:hAnsi="Times New Roman" w:cs="Times New Roman"/>
          <w:sz w:val="24"/>
          <w:szCs w:val="24"/>
        </w:rPr>
        <w:t>),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1F4C14CC"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dependent variable using the same factors.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34155AC2"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w:t>
      </w:r>
      <w:r w:rsidR="0004328E">
        <w:rPr>
          <w:rFonts w:ascii="Times New Roman" w:hAnsi="Times New Roman" w:cs="Times New Roman"/>
          <w:sz w:val="24"/>
          <w:szCs w:val="24"/>
        </w:rPr>
        <w:t>n</w:t>
      </w:r>
      <w:r>
        <w:rPr>
          <w:rFonts w:ascii="Times New Roman" w:hAnsi="Times New Roman" w:cs="Times New Roman"/>
          <w:sz w:val="24"/>
          <w:szCs w:val="24"/>
        </w:rPr>
        <w:t xml:space="preserve"> to be non-significant under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3BB9EF1D" w:rsidR="000E6B19" w:rsidRPr="00F22F9E"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392361">
        <w:rPr>
          <w:rFonts w:ascii="Times New Roman" w:hAnsi="Times New Roman" w:cs="Times New Roman"/>
          <w:sz w:val="24"/>
          <w:szCs w:val="24"/>
        </w:rPr>
        <w:t xml:space="preserve">).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F22F9E">
        <w:rPr>
          <w:rFonts w:ascii="Times New Roman" w:hAnsi="Times New Roman" w:cs="Times New Roman"/>
          <w:sz w:val="24"/>
          <w:szCs w:val="24"/>
        </w:rPr>
        <w:t xml:space="preserve"> (Table 3)</w:t>
      </w:r>
      <w:r w:rsidR="00392361">
        <w:rPr>
          <w:rFonts w:ascii="Times New Roman" w:hAnsi="Times New Roman" w:cs="Times New Roman"/>
          <w:sz w:val="24"/>
          <w:szCs w:val="24"/>
        </w:rPr>
        <w:t xml:space="preserve">; its interaction with vegetation is significant for </w:t>
      </w:r>
      <w:r w:rsidR="00392361">
        <w:rPr>
          <w:rFonts w:ascii="Times New Roman" w:hAnsi="Times New Roman" w:cs="Times New Roman"/>
          <w:sz w:val="24"/>
          <w:szCs w:val="24"/>
        </w:rPr>
        <w:lastRenderedPageBreak/>
        <w:t>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r w:rsidR="00F22F9E">
        <w:rPr>
          <w:rFonts w:ascii="Times New Roman" w:hAnsi="Times New Roman" w:cs="Times New Roman"/>
          <w:sz w:val="24"/>
          <w:szCs w:val="24"/>
        </w:rPr>
        <w:t xml:space="preserve"> </w:t>
      </w:r>
      <w:r w:rsidR="00581B31">
        <w:rPr>
          <w:rFonts w:ascii="Times New Roman" w:hAnsi="Times New Roman" w:cs="Times New Roman"/>
          <w:sz w:val="24"/>
          <w:szCs w:val="24"/>
        </w:rPr>
        <w:t>Overall, t</w:t>
      </w:r>
      <w:r w:rsidR="00F22F9E">
        <w:rPr>
          <w:rFonts w:ascii="Times New Roman" w:hAnsi="Times New Roman" w:cs="Times New Roman"/>
          <w:sz w:val="24"/>
          <w:szCs w:val="24"/>
        </w:rPr>
        <w:t>hese results</w:t>
      </w:r>
      <w:r w:rsidR="00581B31">
        <w:rPr>
          <w:rFonts w:ascii="Times New Roman" w:hAnsi="Times New Roman" w:cs="Times New Roman"/>
          <w:sz w:val="24"/>
          <w:szCs w:val="24"/>
        </w:rPr>
        <w:t xml:space="preserve"> </w:t>
      </w:r>
      <w:r w:rsidR="0004328E">
        <w:rPr>
          <w:rFonts w:ascii="Times New Roman" w:hAnsi="Times New Roman" w:cs="Times New Roman"/>
          <w:sz w:val="24"/>
          <w:szCs w:val="24"/>
        </w:rPr>
        <w:t>show</w:t>
      </w:r>
      <w:r w:rsidR="00581B31">
        <w:rPr>
          <w:rFonts w:ascii="Times New Roman" w:hAnsi="Times New Roman" w:cs="Times New Roman"/>
          <w:sz w:val="24"/>
          <w:szCs w:val="24"/>
        </w:rPr>
        <w:t xml:space="preserve"> that </w:t>
      </w:r>
      <w:r w:rsidR="0004328E">
        <w:rPr>
          <w:rFonts w:ascii="Times New Roman" w:hAnsi="Times New Roman" w:cs="Times New Roman"/>
          <w:sz w:val="24"/>
          <w:szCs w:val="24"/>
        </w:rPr>
        <w:t xml:space="preserve">enzyme amounts remain constant </w:t>
      </w:r>
      <w:proofErr w:type="spellStart"/>
      <w:r w:rsidR="0004328E">
        <w:rPr>
          <w:rFonts w:ascii="Times New Roman" w:hAnsi="Times New Roman" w:cs="Times New Roman"/>
          <w:sz w:val="24"/>
          <w:szCs w:val="24"/>
        </w:rPr>
        <w:t>irregardless</w:t>
      </w:r>
      <w:proofErr w:type="spellEnd"/>
      <w:r w:rsidR="0004328E">
        <w:rPr>
          <w:rFonts w:ascii="Times New Roman" w:hAnsi="Times New Roman" w:cs="Times New Roman"/>
          <w:sz w:val="24"/>
          <w:szCs w:val="24"/>
        </w:rPr>
        <w:t xml:space="preserve"> of </w:t>
      </w:r>
      <w:r w:rsidR="00581B31">
        <w:rPr>
          <w:rFonts w:ascii="Times New Roman" w:hAnsi="Times New Roman" w:cs="Times New Roman"/>
          <w:sz w:val="24"/>
          <w:szCs w:val="24"/>
        </w:rPr>
        <w:t>precipitation</w:t>
      </w:r>
      <w:r w:rsidR="0004328E">
        <w:rPr>
          <w:rFonts w:ascii="Times New Roman" w:hAnsi="Times New Roman" w:cs="Times New Roman"/>
          <w:sz w:val="24"/>
          <w:szCs w:val="24"/>
        </w:rPr>
        <w:t xml:space="preserve">, </w:t>
      </w:r>
      <w:r w:rsidR="00581B31">
        <w:rPr>
          <w:rFonts w:ascii="Times New Roman" w:hAnsi="Times New Roman" w:cs="Times New Roman"/>
          <w:sz w:val="24"/>
          <w:szCs w:val="24"/>
        </w:rPr>
        <w:t>and so</w:t>
      </w:r>
      <w:r w:rsidR="00F22F9E">
        <w:rPr>
          <w:rFonts w:ascii="Times New Roman" w:hAnsi="Times New Roman" w:cs="Times New Roman"/>
          <w:sz w:val="24"/>
          <w:szCs w:val="24"/>
        </w:rPr>
        <w:t xml:space="preserve"> </w:t>
      </w:r>
      <w:r w:rsidR="00F22F9E">
        <w:rPr>
          <w:rFonts w:ascii="Times New Roman" w:hAnsi="Times New Roman" w:cs="Times New Roman"/>
          <w:sz w:val="24"/>
          <w:szCs w:val="24"/>
          <w:u w:val="single"/>
        </w:rPr>
        <w:t>H2</w:t>
      </w:r>
      <w:r w:rsidR="0004328E">
        <w:rPr>
          <w:rFonts w:ascii="Times New Roman" w:hAnsi="Times New Roman" w:cs="Times New Roman"/>
          <w:sz w:val="24"/>
          <w:szCs w:val="24"/>
        </w:rPr>
        <w:t xml:space="preserve"> is not supported</w:t>
      </w:r>
      <w:r w:rsidR="00F22F9E">
        <w:rPr>
          <w:rFonts w:ascii="Times New Roman" w:hAnsi="Times New Roman" w:cs="Times New Roman"/>
          <w:sz w:val="24"/>
          <w:szCs w:val="24"/>
        </w:rPr>
        <w:t>.</w:t>
      </w:r>
    </w:p>
    <w:p w14:paraId="4D70C8C3" w14:textId="3352F1E0" w:rsidR="00074C1C" w:rsidRDefault="00510655" w:rsidP="00F22F9E">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007D414A">
        <w:rPr>
          <w:rFonts w:ascii="Times New Roman" w:hAnsi="Times New Roman" w:cs="Times New Roman"/>
          <w:sz w:val="24"/>
          <w:szCs w:val="24"/>
        </w:rPr>
        <w:t>On K</w:t>
      </w:r>
      <w:r w:rsidR="007D414A">
        <w:rPr>
          <w:rFonts w:ascii="Times New Roman" w:hAnsi="Times New Roman" w:cs="Times New Roman"/>
          <w:sz w:val="24"/>
          <w:szCs w:val="24"/>
          <w:vertAlign w:val="subscript"/>
        </w:rPr>
        <w:t>m</w:t>
      </w:r>
      <w:r w:rsidR="007D414A">
        <w:rPr>
          <w:rFonts w:ascii="Times New Roman" w:hAnsi="Times New Roman" w:cs="Times New Roman"/>
          <w:sz w:val="24"/>
          <w:szCs w:val="24"/>
        </w:rPr>
        <w:t xml:space="preserve">, vegetation is part of a significant interaction with precipitation for AP, and its interaction with time is significant for AP, CBH, NAG, and PPO (Table </w:t>
      </w:r>
      <w:r w:rsidR="004F0D23">
        <w:rPr>
          <w:rFonts w:ascii="Times New Roman" w:hAnsi="Times New Roman" w:cs="Times New Roman"/>
          <w:sz w:val="24"/>
          <w:szCs w:val="24"/>
        </w:rPr>
        <w:t>3</w:t>
      </w:r>
      <w:r w:rsidR="007D414A">
        <w:rPr>
          <w:rFonts w:ascii="Times New Roman" w:hAnsi="Times New Roman" w:cs="Times New Roman"/>
          <w:sz w:val="24"/>
          <w:szCs w:val="24"/>
        </w:rPr>
        <w:t xml:space="preserve">). </w:t>
      </w:r>
      <w:r>
        <w:rPr>
          <w:rFonts w:ascii="Times New Roman" w:hAnsi="Times New Roman" w:cs="Times New Roman"/>
          <w:sz w:val="24"/>
          <w:szCs w:val="24"/>
        </w:rPr>
        <w:t>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E756D6">
        <w:rPr>
          <w:rFonts w:ascii="Times New Roman" w:hAnsi="Times New Roman" w:cs="Times New Roman"/>
          <w:sz w:val="24"/>
          <w:szCs w:val="24"/>
        </w:rPr>
        <w:t>On closer inspection, the V</w:t>
      </w:r>
      <w:r w:rsidR="00E756D6">
        <w:rPr>
          <w:rFonts w:ascii="Times New Roman" w:hAnsi="Times New Roman" w:cs="Times New Roman"/>
          <w:sz w:val="24"/>
          <w:szCs w:val="24"/>
          <w:vertAlign w:val="subscript"/>
        </w:rPr>
        <w:t>max</w:t>
      </w:r>
      <w:r w:rsidR="00E756D6">
        <w:rPr>
          <w:rFonts w:ascii="Times New Roman" w:hAnsi="Times New Roman" w:cs="Times New Roman"/>
          <w:sz w:val="24"/>
          <w:szCs w:val="24"/>
        </w:rPr>
        <w:t xml:space="preserve"> of cellulose-degrading enzymes (BG &amp; CBH) and of the chitin-degrading enzyme NAG are higher in grassland litter than CSS litter (Figures </w:t>
      </w:r>
      <w:r w:rsidR="00D635A7">
        <w:rPr>
          <w:rFonts w:ascii="Times New Roman" w:hAnsi="Times New Roman" w:cs="Times New Roman"/>
          <w:sz w:val="24"/>
          <w:szCs w:val="24"/>
        </w:rPr>
        <w:t>2</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3a</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4</w:t>
      </w:r>
      <w:r w:rsidR="00E756D6">
        <w:rPr>
          <w:rFonts w:ascii="Times New Roman" w:hAnsi="Times New Roman" w:cs="Times New Roman"/>
          <w:sz w:val="24"/>
          <w:szCs w:val="24"/>
        </w:rPr>
        <w:t xml:space="preserve">). These results would seem to validate </w:t>
      </w:r>
      <w:r w:rsidR="00E756D6">
        <w:rPr>
          <w:rFonts w:ascii="Times New Roman" w:hAnsi="Times New Roman" w:cs="Times New Roman"/>
          <w:sz w:val="24"/>
          <w:szCs w:val="24"/>
          <w:u w:val="single"/>
        </w:rPr>
        <w:t>H1</w:t>
      </w:r>
      <w:r w:rsidR="007D414A">
        <w:rPr>
          <w:rFonts w:ascii="Times New Roman" w:hAnsi="Times New Roman" w:cs="Times New Roman"/>
          <w:sz w:val="24"/>
          <w:szCs w:val="24"/>
        </w:rPr>
        <w:t xml:space="preserve">, indicating that lower lignin proportions result in less “disabling” of cellulose-degrading enzymes and NAG and that higher proportions of cellulose cause higher microbial investment in cellulose degradation. However, </w:t>
      </w:r>
      <w:r w:rsidR="007D414A">
        <w:rPr>
          <w:rFonts w:ascii="Times New Roman" w:hAnsi="Times New Roman" w:cs="Times New Roman"/>
          <w:sz w:val="24"/>
          <w:szCs w:val="24"/>
          <w:u w:val="single"/>
        </w:rPr>
        <w:t>H1</w:t>
      </w:r>
      <w:r w:rsidR="007D414A">
        <w:rPr>
          <w:rFonts w:ascii="Times New Roman" w:hAnsi="Times New Roman" w:cs="Times New Roman"/>
          <w:sz w:val="24"/>
          <w:szCs w:val="24"/>
        </w:rPr>
        <w:t xml:space="preserve"> also predicts that amounts of the hemicellulose-degrading enzyme BX and LAP should be higher in grassland litter, which has higher hemicellulose</w:t>
      </w:r>
      <w:r w:rsidR="00D23F79">
        <w:rPr>
          <w:rFonts w:ascii="Times New Roman" w:hAnsi="Times New Roman" w:cs="Times New Roman"/>
          <w:sz w:val="24"/>
          <w:szCs w:val="24"/>
        </w:rPr>
        <w:t xml:space="preserve"> and</w:t>
      </w:r>
      <w:r w:rsidR="007D414A">
        <w:rPr>
          <w:rFonts w:ascii="Times New Roman" w:hAnsi="Times New Roman" w:cs="Times New Roman"/>
          <w:sz w:val="24"/>
          <w:szCs w:val="24"/>
        </w:rPr>
        <w:t xml:space="preserve"> nitrogen content than CSS. In contrast to this hypothesis, enzyme amounts of BX and LAP are not significantly different between both ecosystems, with vegetation either as a main effect or as part of an interaction with time and</w:t>
      </w:r>
      <w:r w:rsidR="00A657CD">
        <w:rPr>
          <w:rFonts w:ascii="Times New Roman" w:hAnsi="Times New Roman" w:cs="Times New Roman"/>
          <w:sz w:val="24"/>
          <w:szCs w:val="24"/>
        </w:rPr>
        <w:t>/or</w:t>
      </w:r>
      <w:r w:rsidR="007D414A">
        <w:rPr>
          <w:rFonts w:ascii="Times New Roman" w:hAnsi="Times New Roman" w:cs="Times New Roman"/>
          <w:sz w:val="24"/>
          <w:szCs w:val="24"/>
        </w:rPr>
        <w:t xml:space="preserve"> precipitation (Table 2). Likewise, PPO results do not necessarily follow this hypothesis. According to this hypothesis, amounts of the enzyme PPO should be higher in CSS where there are higher lignin proportions. However, amounts of this enzyme tend to be higher – although </w:t>
      </w:r>
      <w:r w:rsidR="00A657CD">
        <w:rPr>
          <w:rFonts w:ascii="Times New Roman" w:hAnsi="Times New Roman" w:cs="Times New Roman"/>
          <w:sz w:val="24"/>
          <w:szCs w:val="24"/>
        </w:rPr>
        <w:t>not significantly</w:t>
      </w:r>
      <w:r w:rsidR="007D414A">
        <w:rPr>
          <w:rFonts w:ascii="Times New Roman" w:hAnsi="Times New Roman" w:cs="Times New Roman"/>
          <w:sz w:val="24"/>
          <w:szCs w:val="24"/>
        </w:rPr>
        <w:t xml:space="preserve"> – </w:t>
      </w:r>
      <w:r w:rsidR="00147BEF">
        <w:rPr>
          <w:rFonts w:ascii="Times New Roman" w:hAnsi="Times New Roman" w:cs="Times New Roman"/>
          <w:sz w:val="24"/>
          <w:szCs w:val="24"/>
        </w:rPr>
        <w:t xml:space="preserve">in grassland despite lower lignin proportions in grassland (Figure </w:t>
      </w:r>
      <w:r w:rsidR="00D635A7">
        <w:rPr>
          <w:rFonts w:ascii="Times New Roman" w:hAnsi="Times New Roman" w:cs="Times New Roman"/>
          <w:sz w:val="24"/>
          <w:szCs w:val="24"/>
        </w:rPr>
        <w:t>6</w:t>
      </w:r>
      <w:r w:rsidR="00147BEF">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866CCEE" w14:textId="1015FD50" w:rsidR="00581B31" w:rsidRDefault="00147BEF" w:rsidP="00581B31">
      <w:pPr>
        <w:ind w:firstLine="720"/>
        <w:rPr>
          <w:rFonts w:ascii="Times New Roman" w:hAnsi="Times New Roman" w:cs="Times New Roman"/>
          <w:sz w:val="24"/>
          <w:szCs w:val="24"/>
        </w:rPr>
      </w:pPr>
      <w:r>
        <w:rPr>
          <w:rFonts w:ascii="Times New Roman" w:hAnsi="Times New Roman" w:cs="Times New Roman"/>
          <w:sz w:val="24"/>
          <w:szCs w:val="24"/>
        </w:rPr>
        <w:t>Higher amounts of cellulose-degrading enzymes</w:t>
      </w:r>
      <w:r w:rsidR="00581B31">
        <w:rPr>
          <w:rFonts w:ascii="Times New Roman" w:hAnsi="Times New Roman" w:cs="Times New Roman"/>
          <w:sz w:val="24"/>
          <w:szCs w:val="24"/>
        </w:rPr>
        <w:t xml:space="preserve"> (BG &amp; CBH)</w:t>
      </w:r>
      <w:r>
        <w:rPr>
          <w:rFonts w:ascii="Times New Roman" w:hAnsi="Times New Roman" w:cs="Times New Roman"/>
          <w:sz w:val="24"/>
          <w:szCs w:val="24"/>
        </w:rPr>
        <w:t xml:space="preserve"> in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validates </w:t>
      </w:r>
      <w:r>
        <w:rPr>
          <w:rFonts w:ascii="Times New Roman" w:hAnsi="Times New Roman" w:cs="Times New Roman"/>
          <w:sz w:val="24"/>
          <w:szCs w:val="24"/>
          <w:u w:val="single"/>
        </w:rPr>
        <w:t>H1</w:t>
      </w:r>
      <w:r>
        <w:rPr>
          <w:rFonts w:ascii="Times New Roman" w:hAnsi="Times New Roman" w:cs="Times New Roman"/>
          <w:sz w:val="24"/>
          <w:szCs w:val="24"/>
        </w:rPr>
        <w:t xml:space="preserve"> and</w:t>
      </w:r>
      <w:r w:rsidR="004C0C30">
        <w:rPr>
          <w:rFonts w:ascii="Times New Roman" w:hAnsi="Times New Roman" w:cs="Times New Roman"/>
          <w:sz w:val="24"/>
          <w:szCs w:val="24"/>
        </w:rPr>
        <w:t xml:space="preserve"> seem to indicate that microbes primarily use cellulose as a carbon</w:t>
      </w:r>
      <w:r w:rsidR="00B34C16">
        <w:rPr>
          <w:rFonts w:ascii="Times New Roman" w:hAnsi="Times New Roman" w:cs="Times New Roman"/>
          <w:sz w:val="24"/>
          <w:szCs w:val="24"/>
        </w:rPr>
        <w:t xml:space="preserve"> and energy</w:t>
      </w:r>
      <w:r w:rsidR="004C0C30">
        <w:rPr>
          <w:rFonts w:ascii="Times New Roman" w:hAnsi="Times New Roman" w:cs="Times New Roman"/>
          <w:sz w:val="24"/>
          <w:szCs w:val="24"/>
        </w:rPr>
        <w:t xml:space="preserve"> source rather than hemicellulose or lignin.</w:t>
      </w:r>
      <w:r w:rsidR="00581B31">
        <w:rPr>
          <w:rFonts w:ascii="Times New Roman" w:hAnsi="Times New Roman" w:cs="Times New Roman"/>
          <w:sz w:val="24"/>
          <w:szCs w:val="24"/>
        </w:rPr>
        <w:t xml:space="preserve"> </w:t>
      </w:r>
      <w:r w:rsidR="006222DA">
        <w:rPr>
          <w:rFonts w:ascii="Times New Roman" w:hAnsi="Times New Roman" w:cs="Times New Roman"/>
          <w:sz w:val="24"/>
          <w:szCs w:val="24"/>
        </w:rPr>
        <w:t xml:space="preserve">In contrast to </w:t>
      </w:r>
      <w:r w:rsidR="006222DA" w:rsidRPr="006222DA">
        <w:rPr>
          <w:rFonts w:ascii="Times New Roman" w:hAnsi="Times New Roman" w:cs="Times New Roman"/>
          <w:sz w:val="24"/>
          <w:szCs w:val="24"/>
          <w:u w:val="single"/>
        </w:rPr>
        <w:t>H1</w:t>
      </w:r>
      <w:r w:rsidR="006222DA">
        <w:rPr>
          <w:rFonts w:ascii="Times New Roman" w:hAnsi="Times New Roman" w:cs="Times New Roman"/>
          <w:sz w:val="24"/>
          <w:szCs w:val="24"/>
        </w:rPr>
        <w:t>, t</w:t>
      </w:r>
      <w:r w:rsidR="006222DA" w:rsidRPr="00581B31">
        <w:rPr>
          <w:rFonts w:ascii="Times New Roman" w:hAnsi="Times New Roman" w:cs="Times New Roman"/>
          <w:sz w:val="24"/>
          <w:szCs w:val="24"/>
        </w:rPr>
        <w:t>he</w:t>
      </w:r>
      <w:r w:rsidR="006222DA">
        <w:rPr>
          <w:rFonts w:ascii="Times New Roman" w:hAnsi="Times New Roman" w:cs="Times New Roman"/>
          <w:sz w:val="24"/>
          <w:szCs w:val="24"/>
        </w:rPr>
        <w:t xml:space="preserve"> increase in hemicellulose in grassland litter does not cause a significant change in production of BX</w:t>
      </w:r>
      <w:r w:rsidR="00D635A7">
        <w:rPr>
          <w:rFonts w:ascii="Times New Roman" w:hAnsi="Times New Roman" w:cs="Times New Roman"/>
          <w:sz w:val="24"/>
          <w:szCs w:val="24"/>
        </w:rPr>
        <w:t xml:space="preserve"> (Table 2)</w:t>
      </w:r>
      <w:r w:rsidR="006222DA">
        <w:rPr>
          <w:rFonts w:ascii="Times New Roman" w:hAnsi="Times New Roman" w:cs="Times New Roman"/>
          <w:sz w:val="24"/>
          <w:szCs w:val="24"/>
        </w:rPr>
        <w:t xml:space="preserve">, indicating that this increase in hemicellulose does not incentivize microbes in acquiring more carbon or energy from hemicellulose. However, </w:t>
      </w:r>
      <w:r w:rsidR="00581B31">
        <w:rPr>
          <w:rFonts w:ascii="Times New Roman" w:hAnsi="Times New Roman" w:cs="Times New Roman"/>
          <w:sz w:val="24"/>
          <w:szCs w:val="24"/>
          <w:u w:val="single"/>
        </w:rPr>
        <w:t>H1</w:t>
      </w:r>
      <w:r w:rsidR="00581B31">
        <w:rPr>
          <w:rFonts w:ascii="Times New Roman" w:hAnsi="Times New Roman" w:cs="Times New Roman"/>
          <w:sz w:val="24"/>
          <w:szCs w:val="24"/>
        </w:rPr>
        <w:t xml:space="preserve"> is also validated due to results of the enzyme NAG. Production of NAG is notably higher in grassland plots across all time points than CSS plots (Figure </w:t>
      </w:r>
      <w:r w:rsidR="00D635A7">
        <w:rPr>
          <w:rFonts w:ascii="Times New Roman" w:hAnsi="Times New Roman" w:cs="Times New Roman"/>
          <w:sz w:val="24"/>
          <w:szCs w:val="24"/>
        </w:rPr>
        <w:t>4</w:t>
      </w:r>
      <w:r w:rsidR="00581B31">
        <w:rPr>
          <w:rFonts w:ascii="Times New Roman" w:hAnsi="Times New Roman" w:cs="Times New Roman"/>
          <w:sz w:val="24"/>
          <w:szCs w:val="24"/>
        </w:rPr>
        <w:t>)</w:t>
      </w:r>
      <w:r w:rsidR="006222DA">
        <w:rPr>
          <w:rFonts w:ascii="Times New Roman" w:hAnsi="Times New Roman" w:cs="Times New Roman"/>
          <w:sz w:val="24"/>
          <w:szCs w:val="24"/>
        </w:rPr>
        <w:t>, and grassland litter tends to have higher nitrogen content than CSS litter</w:t>
      </w:r>
      <w:r w:rsidR="00581B31">
        <w:rPr>
          <w:rFonts w:ascii="Times New Roman" w:hAnsi="Times New Roman" w:cs="Times New Roman"/>
          <w:sz w:val="24"/>
          <w:szCs w:val="24"/>
        </w:rPr>
        <w:t>.</w:t>
      </w:r>
    </w:p>
    <w:p w14:paraId="4FE485FE" w14:textId="36A39EDC" w:rsidR="00581B31" w:rsidRPr="00581B31" w:rsidRDefault="00581B31" w:rsidP="006222DA">
      <w:pPr>
        <w:ind w:firstLine="720"/>
        <w:rPr>
          <w:rFonts w:ascii="Times New Roman" w:hAnsi="Times New Roman" w:cs="Times New Roman"/>
          <w:sz w:val="24"/>
          <w:szCs w:val="24"/>
        </w:rPr>
      </w:pPr>
      <w:r>
        <w:rPr>
          <w:rFonts w:ascii="Times New Roman" w:hAnsi="Times New Roman" w:cs="Times New Roman"/>
          <w:sz w:val="24"/>
          <w:szCs w:val="24"/>
        </w:rPr>
        <w:t xml:space="preserve">In addition, these results also validate the mechanism of lignin “disabling” hydrolytic enzymes as a noncompetitive inhibitor, as proposed by </w:t>
      </w:r>
      <w:r>
        <w:rPr>
          <w:rFonts w:ascii="Times New Roman" w:hAnsi="Times New Roman" w:cs="Times New Roman"/>
          <w:sz w:val="24"/>
          <w:szCs w:val="24"/>
          <w:u w:val="single"/>
        </w:rPr>
        <w:t>H1</w:t>
      </w:r>
      <w:r>
        <w:rPr>
          <w:rFonts w:ascii="Times New Roman" w:hAnsi="Times New Roman" w:cs="Times New Roman"/>
          <w:sz w:val="24"/>
          <w:szCs w:val="24"/>
        </w:rPr>
        <w:t xml:space="preserve">. Indeed, BG, CBH, and NAG have lower enzyme amounts in coastal sage scrub litter than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w:t>
      </w:r>
      <w:r w:rsidR="00D635A7">
        <w:rPr>
          <w:rFonts w:ascii="Times New Roman" w:hAnsi="Times New Roman" w:cs="Times New Roman"/>
          <w:sz w:val="24"/>
          <w:szCs w:val="24"/>
        </w:rPr>
        <w:t>4</w:t>
      </w:r>
      <w:r>
        <w:rPr>
          <w:rFonts w:ascii="Times New Roman" w:hAnsi="Times New Roman" w:cs="Times New Roman"/>
          <w:sz w:val="24"/>
          <w:szCs w:val="24"/>
        </w:rPr>
        <w:t>), and CSS litter has higher lignin proportions than grassland litter.</w:t>
      </w:r>
      <w:r w:rsidR="006222DA" w:rsidRPr="006222DA">
        <w:rPr>
          <w:rFonts w:ascii="Times New Roman" w:hAnsi="Times New Roman" w:cs="Times New Roman"/>
          <w:sz w:val="24"/>
          <w:szCs w:val="24"/>
        </w:rPr>
        <w:t xml:space="preserve"> </w:t>
      </w:r>
      <w:r w:rsidR="006222DA">
        <w:rPr>
          <w:rFonts w:ascii="Times New Roman" w:hAnsi="Times New Roman" w:cs="Times New Roman"/>
          <w:sz w:val="24"/>
          <w:szCs w:val="24"/>
        </w:rPr>
        <w:t xml:space="preserve">While many studies have found that lignin is negatively correlated with decomposition rates (Adair et al. 2008; </w:t>
      </w:r>
      <w:proofErr w:type="spellStart"/>
      <w:r w:rsidR="006222DA">
        <w:rPr>
          <w:rFonts w:ascii="Times New Roman" w:hAnsi="Times New Roman" w:cs="Times New Roman"/>
          <w:sz w:val="24"/>
          <w:szCs w:val="24"/>
        </w:rPr>
        <w:t>Bontti</w:t>
      </w:r>
      <w:proofErr w:type="spellEnd"/>
      <w:r w:rsidR="006222DA">
        <w:rPr>
          <w:rFonts w:ascii="Times New Roman" w:hAnsi="Times New Roman" w:cs="Times New Roman"/>
          <w:sz w:val="24"/>
          <w:szCs w:val="24"/>
        </w:rPr>
        <w:t xml:space="preserve"> et al. 2009; Cornwell et al. 2008), it is still relatively unknown </w:t>
      </w:r>
      <w:r w:rsidR="006222DA">
        <w:rPr>
          <w:rFonts w:ascii="Times New Roman" w:hAnsi="Times New Roman" w:cs="Times New Roman"/>
          <w:i/>
          <w:iCs/>
          <w:sz w:val="24"/>
          <w:szCs w:val="24"/>
        </w:rPr>
        <w:t>how</w:t>
      </w:r>
      <w:r w:rsidR="006222DA">
        <w:rPr>
          <w:rFonts w:ascii="Times New Roman" w:hAnsi="Times New Roman" w:cs="Times New Roman"/>
          <w:sz w:val="24"/>
          <w:szCs w:val="24"/>
        </w:rPr>
        <w:t xml:space="preserve"> lignin might cause decreases in decomposition rates in the field of biogeochemistry. This study provides data that supports a </w:t>
      </w:r>
      <w:r w:rsidR="00D23F79">
        <w:rPr>
          <w:rFonts w:ascii="Times New Roman" w:hAnsi="Times New Roman" w:cs="Times New Roman"/>
          <w:sz w:val="24"/>
          <w:szCs w:val="24"/>
        </w:rPr>
        <w:t>mechanism</w:t>
      </w:r>
      <w:r w:rsidR="006222DA">
        <w:rPr>
          <w:rFonts w:ascii="Times New Roman" w:hAnsi="Times New Roman" w:cs="Times New Roman"/>
          <w:sz w:val="24"/>
          <w:szCs w:val="24"/>
        </w:rPr>
        <w:t xml:space="preserve"> to explain this link: that lignin acts as a noncompetitive inhibitor and removes enzymes from organic matter degradation. While this </w:t>
      </w:r>
      <w:r w:rsidR="00E218CA">
        <w:rPr>
          <w:rFonts w:ascii="Times New Roman" w:hAnsi="Times New Roman" w:cs="Times New Roman"/>
          <w:sz w:val="24"/>
          <w:szCs w:val="24"/>
        </w:rPr>
        <w:t>mechanism</w:t>
      </w:r>
      <w:r w:rsidR="006222DA">
        <w:rPr>
          <w:rFonts w:ascii="Times New Roman" w:hAnsi="Times New Roman" w:cs="Times New Roman"/>
          <w:sz w:val="24"/>
          <w:szCs w:val="24"/>
        </w:rPr>
        <w:t xml:space="preserve"> had been supported in previous laboratory studies (</w:t>
      </w:r>
      <w:proofErr w:type="spellStart"/>
      <w:r w:rsidR="006222DA">
        <w:rPr>
          <w:rFonts w:ascii="Times New Roman" w:hAnsi="Times New Roman" w:cs="Times New Roman"/>
          <w:sz w:val="24"/>
          <w:szCs w:val="24"/>
        </w:rPr>
        <w:t>Sewalt</w:t>
      </w:r>
      <w:proofErr w:type="spellEnd"/>
      <w:r w:rsidR="006222DA">
        <w:rPr>
          <w:rFonts w:ascii="Times New Roman" w:hAnsi="Times New Roman" w:cs="Times New Roman"/>
          <w:sz w:val="24"/>
          <w:szCs w:val="24"/>
        </w:rPr>
        <w:t xml:space="preserve"> et al. 1997; Senior et al. 1991), this study provides some of the first field results to support this mechanism.</w:t>
      </w:r>
    </w:p>
    <w:p w14:paraId="75BE9171" w14:textId="3E122B9F" w:rsidR="008F539C" w:rsidRDefault="0024627A" w:rsidP="006222DA">
      <w:pPr>
        <w:ind w:firstLine="720"/>
        <w:rPr>
          <w:rFonts w:ascii="Times New Roman" w:hAnsi="Times New Roman" w:cs="Times New Roman"/>
          <w:sz w:val="24"/>
          <w:szCs w:val="24"/>
        </w:rPr>
      </w:pPr>
      <w:r>
        <w:rPr>
          <w:rFonts w:ascii="Times New Roman" w:hAnsi="Times New Roman" w:cs="Times New Roman"/>
          <w:sz w:val="24"/>
          <w:szCs w:val="24"/>
        </w:rPr>
        <w:lastRenderedPageBreak/>
        <w:t>Potential activities of LAP and NAG have been used to indicate</w:t>
      </w:r>
      <w:r w:rsidR="00910E5C">
        <w:rPr>
          <w:rFonts w:ascii="Times New Roman" w:hAnsi="Times New Roman" w:cs="Times New Roman"/>
          <w:sz w:val="24"/>
          <w:szCs w:val="24"/>
        </w:rPr>
        <w:t xml:space="preserve"> the </w:t>
      </w:r>
      <w:proofErr w:type="gramStart"/>
      <w:r w:rsidR="00910E5C">
        <w:rPr>
          <w:rFonts w:ascii="Times New Roman" w:hAnsi="Times New Roman" w:cs="Times New Roman"/>
          <w:sz w:val="24"/>
          <w:szCs w:val="24"/>
        </w:rPr>
        <w:t>amount</w:t>
      </w:r>
      <w:proofErr w:type="gramEnd"/>
      <w:r w:rsidR="00910E5C">
        <w:rPr>
          <w:rFonts w:ascii="Times New Roman" w:hAnsi="Times New Roman" w:cs="Times New Roman"/>
          <w:sz w:val="24"/>
          <w:szCs w:val="24"/>
        </w:rPr>
        <w:t xml:space="preserve"> of resources devoted to</w:t>
      </w:r>
      <w:r>
        <w:rPr>
          <w:rFonts w:ascii="Times New Roman" w:hAnsi="Times New Roman" w:cs="Times New Roman"/>
          <w:sz w:val="24"/>
          <w:szCs w:val="24"/>
        </w:rPr>
        <w:t xml:space="preserve"> nitrogen mineralization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et al. 2008). </w:t>
      </w:r>
      <w:r w:rsidR="009255D4">
        <w:rPr>
          <w:rFonts w:ascii="Times New Roman" w:hAnsi="Times New Roman" w:cs="Times New Roman"/>
          <w:sz w:val="24"/>
          <w:szCs w:val="24"/>
        </w:rPr>
        <w:t xml:space="preserve">While amounts of LAP does not significantly differ between both ecosystems despite higher nitrogen proportions in grassland litter (Table 2), </w:t>
      </w:r>
      <w:r>
        <w:rPr>
          <w:rFonts w:ascii="Times New Roman" w:hAnsi="Times New Roman" w:cs="Times New Roman"/>
          <w:sz w:val="24"/>
          <w:szCs w:val="24"/>
        </w:rPr>
        <w:t xml:space="preserve">higher amounts of NAG in grassland litter than CSS (Figure </w:t>
      </w:r>
      <w:r w:rsidR="00D635A7">
        <w:rPr>
          <w:rFonts w:ascii="Times New Roman" w:hAnsi="Times New Roman" w:cs="Times New Roman"/>
          <w:sz w:val="24"/>
          <w:szCs w:val="24"/>
        </w:rPr>
        <w:t>4</w:t>
      </w:r>
      <w:r>
        <w:rPr>
          <w:rFonts w:ascii="Times New Roman" w:hAnsi="Times New Roman" w:cs="Times New Roman"/>
          <w:sz w:val="24"/>
          <w:szCs w:val="24"/>
        </w:rPr>
        <w:t>)</w:t>
      </w:r>
      <w:r w:rsidR="009255D4">
        <w:rPr>
          <w:rFonts w:ascii="Times New Roman" w:hAnsi="Times New Roman" w:cs="Times New Roman"/>
          <w:sz w:val="24"/>
          <w:szCs w:val="24"/>
        </w:rPr>
        <w:t xml:space="preserve"> indicat</w:t>
      </w:r>
      <w:r>
        <w:rPr>
          <w:rFonts w:ascii="Times New Roman" w:hAnsi="Times New Roman" w:cs="Times New Roman"/>
          <w:sz w:val="24"/>
          <w:szCs w:val="24"/>
        </w:rPr>
        <w:t>es</w:t>
      </w:r>
      <w:r w:rsidR="009255D4">
        <w:rPr>
          <w:rFonts w:ascii="Times New Roman" w:hAnsi="Times New Roman" w:cs="Times New Roman"/>
          <w:sz w:val="24"/>
          <w:szCs w:val="24"/>
        </w:rPr>
        <w:t xml:space="preserve"> </w:t>
      </w:r>
      <w:r>
        <w:rPr>
          <w:rFonts w:ascii="Times New Roman" w:hAnsi="Times New Roman" w:cs="Times New Roman"/>
          <w:sz w:val="24"/>
          <w:szCs w:val="24"/>
        </w:rPr>
        <w:t xml:space="preserve">that overall </w:t>
      </w:r>
      <w:r w:rsidR="009255D4">
        <w:rPr>
          <w:rFonts w:ascii="Times New Roman" w:hAnsi="Times New Roman" w:cs="Times New Roman"/>
          <w:sz w:val="24"/>
          <w:szCs w:val="24"/>
        </w:rPr>
        <w:t xml:space="preserve">nitrogen mineralization </w:t>
      </w:r>
      <w:r>
        <w:rPr>
          <w:rFonts w:ascii="Times New Roman" w:hAnsi="Times New Roman" w:cs="Times New Roman"/>
          <w:sz w:val="24"/>
          <w:szCs w:val="24"/>
        </w:rPr>
        <w:t xml:space="preserve">rates are higher </w:t>
      </w:r>
      <w:r w:rsidR="009255D4">
        <w:rPr>
          <w:rFonts w:ascii="Times New Roman" w:hAnsi="Times New Roman" w:cs="Times New Roman"/>
          <w:sz w:val="24"/>
          <w:szCs w:val="24"/>
        </w:rPr>
        <w:t xml:space="preserve">in grassland litter than CSS. </w:t>
      </w:r>
      <w:r>
        <w:rPr>
          <w:rFonts w:ascii="Times New Roman" w:hAnsi="Times New Roman" w:cs="Times New Roman"/>
          <w:sz w:val="24"/>
          <w:szCs w:val="24"/>
        </w:rPr>
        <w:t xml:space="preserve">This might </w:t>
      </w:r>
      <w:r w:rsidR="008F539C">
        <w:rPr>
          <w:rFonts w:ascii="Times New Roman" w:hAnsi="Times New Roman" w:cs="Times New Roman"/>
          <w:sz w:val="24"/>
          <w:szCs w:val="24"/>
        </w:rPr>
        <w:t>provide</w:t>
      </w:r>
      <w:r>
        <w:rPr>
          <w:rFonts w:ascii="Times New Roman" w:hAnsi="Times New Roman" w:cs="Times New Roman"/>
          <w:sz w:val="24"/>
          <w:szCs w:val="24"/>
        </w:rPr>
        <w:t xml:space="preserve"> grassland litter microbes</w:t>
      </w:r>
      <w:r w:rsidR="008F539C">
        <w:rPr>
          <w:rFonts w:ascii="Times New Roman" w:hAnsi="Times New Roman" w:cs="Times New Roman"/>
          <w:sz w:val="24"/>
          <w:szCs w:val="24"/>
        </w:rPr>
        <w:t xml:space="preserve"> enough nitrogen to fuel higher production of cellulose-degrading enzymes</w:t>
      </w:r>
      <w:r w:rsidR="00D23F79">
        <w:rPr>
          <w:rFonts w:ascii="Times New Roman" w:hAnsi="Times New Roman" w:cs="Times New Roman"/>
          <w:sz w:val="24"/>
          <w:szCs w:val="24"/>
        </w:rPr>
        <w:t xml:space="preserve"> in grassland litter</w:t>
      </w:r>
      <w:r w:rsidR="008F539C">
        <w:rPr>
          <w:rFonts w:ascii="Times New Roman" w:hAnsi="Times New Roman" w:cs="Times New Roman"/>
          <w:sz w:val="24"/>
          <w:szCs w:val="24"/>
        </w:rPr>
        <w:t xml:space="preserve">. These results reflect previous findings that found that BG activity increases only when soils are amended with nitrogen and phosphorus (Allison </w:t>
      </w:r>
      <w:r w:rsidR="00D23F79">
        <w:rPr>
          <w:rFonts w:ascii="Times New Roman" w:hAnsi="Times New Roman" w:cs="Times New Roman"/>
          <w:sz w:val="24"/>
          <w:szCs w:val="24"/>
        </w:rPr>
        <w:t>&amp;</w:t>
      </w:r>
      <w:r w:rsidR="008F539C">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Vitousek</w:t>
      </w:r>
      <w:proofErr w:type="spellEnd"/>
      <w:r w:rsidR="00D23F79">
        <w:rPr>
          <w:rFonts w:ascii="Times New Roman" w:hAnsi="Times New Roman" w:cs="Times New Roman"/>
          <w:sz w:val="24"/>
          <w:szCs w:val="24"/>
        </w:rPr>
        <w:t>,</w:t>
      </w:r>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amount</w:t>
      </w:r>
      <w:r w:rsidR="00D23F79">
        <w:rPr>
          <w:rFonts w:ascii="Times New Roman" w:hAnsi="Times New Roman" w:cs="Times New Roman"/>
          <w:sz w:val="24"/>
          <w:szCs w:val="24"/>
        </w:rPr>
        <w:t>s</w:t>
      </w:r>
      <w:r w:rsidR="008F539C">
        <w:rPr>
          <w:rFonts w:ascii="Times New Roman" w:hAnsi="Times New Roman" w:cs="Times New Roman"/>
          <w:sz w:val="24"/>
          <w:szCs w:val="24"/>
        </w:rPr>
        <w:t xml:space="preserve"> of NAG </w:t>
      </w:r>
      <w:proofErr w:type="gramStart"/>
      <w:r w:rsidR="008F539C">
        <w:rPr>
          <w:rFonts w:ascii="Times New Roman" w:hAnsi="Times New Roman" w:cs="Times New Roman"/>
          <w:sz w:val="24"/>
          <w:szCs w:val="24"/>
        </w:rPr>
        <w:t>is</w:t>
      </w:r>
      <w:proofErr w:type="gramEnd"/>
      <w:r w:rsidR="008F539C">
        <w:rPr>
          <w:rFonts w:ascii="Times New Roman" w:hAnsi="Times New Roman" w:cs="Times New Roman"/>
          <w:sz w:val="24"/>
          <w:szCs w:val="24"/>
        </w:rPr>
        <w:t xml:space="preserve"> positively correlated with</w:t>
      </w:r>
      <w:r w:rsidR="00D23F79">
        <w:rPr>
          <w:rFonts w:ascii="Times New Roman" w:hAnsi="Times New Roman" w:cs="Times New Roman"/>
          <w:sz w:val="24"/>
          <w:szCs w:val="24"/>
        </w:rPr>
        <w:t xml:space="preserve"> amounts of</w:t>
      </w:r>
      <w:r w:rsidR="008F539C">
        <w:rPr>
          <w:rFonts w:ascii="Times New Roman" w:hAnsi="Times New Roman" w:cs="Times New Roman"/>
          <w:sz w:val="24"/>
          <w:szCs w:val="24"/>
        </w:rPr>
        <w:t xml:space="preserve">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052E34B2" w14:textId="6C119167" w:rsidR="0002783B" w:rsidRPr="00013D45" w:rsidRDefault="006222DA"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to differences in litter chemistry and nitrogen mineralization explaining differences in </w:t>
      </w:r>
      <w:r w:rsidR="009255D4">
        <w:rPr>
          <w:rFonts w:ascii="Times New Roman" w:hAnsi="Times New Roman" w:cs="Times New Roman"/>
          <w:sz w:val="24"/>
          <w:szCs w:val="24"/>
        </w:rPr>
        <w:t xml:space="preserve">BG, CBH, and NAG enzyme amounts between </w:t>
      </w:r>
      <w:r w:rsidR="0024627A">
        <w:rPr>
          <w:rFonts w:ascii="Times New Roman" w:hAnsi="Times New Roman" w:cs="Times New Roman"/>
          <w:sz w:val="24"/>
          <w:szCs w:val="24"/>
        </w:rPr>
        <w:t>both</w:t>
      </w:r>
      <w:r w:rsidR="009255D4">
        <w:rPr>
          <w:rFonts w:ascii="Times New Roman" w:hAnsi="Times New Roman" w:cs="Times New Roman"/>
          <w:sz w:val="24"/>
          <w:szCs w:val="24"/>
        </w:rPr>
        <w:t xml:space="preserve"> ecosystems, </w:t>
      </w:r>
      <w:r w:rsidR="0024627A">
        <w:rPr>
          <w:rFonts w:ascii="Times New Roman" w:hAnsi="Times New Roman" w:cs="Times New Roman"/>
          <w:sz w:val="24"/>
          <w:szCs w:val="24"/>
        </w:rPr>
        <w:t xml:space="preserve">there is </w:t>
      </w:r>
      <w:r w:rsidR="009255D4">
        <w:rPr>
          <w:rFonts w:ascii="Times New Roman" w:hAnsi="Times New Roman" w:cs="Times New Roman"/>
          <w:sz w:val="24"/>
          <w:szCs w:val="24"/>
        </w:rPr>
        <w:t>a third explanation</w:t>
      </w:r>
      <w:r w:rsidR="0002783B">
        <w:rPr>
          <w:rFonts w:ascii="Times New Roman" w:hAnsi="Times New Roman" w:cs="Times New Roman"/>
          <w:sz w:val="24"/>
          <w:szCs w:val="24"/>
        </w:rPr>
        <w:t>. LAP K</w:t>
      </w:r>
      <w:r w:rsidR="0002783B">
        <w:rPr>
          <w:rFonts w:ascii="Times New Roman" w:hAnsi="Times New Roman" w:cs="Times New Roman"/>
          <w:sz w:val="24"/>
          <w:szCs w:val="24"/>
          <w:vertAlign w:val="subscript"/>
        </w:rPr>
        <w:t>m</w:t>
      </w:r>
      <w:r w:rsidR="0002783B">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5</w:t>
      </w:r>
      <w:r w:rsidR="0002783B">
        <w:rPr>
          <w:rFonts w:ascii="Times New Roman" w:hAnsi="Times New Roman" w:cs="Times New Roman"/>
          <w:sz w:val="24"/>
          <w:szCs w:val="24"/>
        </w:rPr>
        <w:t>) despite vegetation not significantly altering LAP V</w:t>
      </w:r>
      <w:r w:rsidR="0002783B">
        <w:rPr>
          <w:rFonts w:ascii="Times New Roman" w:hAnsi="Times New Roman" w:cs="Times New Roman"/>
          <w:sz w:val="24"/>
          <w:szCs w:val="24"/>
          <w:vertAlign w:val="subscript"/>
        </w:rPr>
        <w:t>max</w:t>
      </w:r>
      <w:r w:rsidR="0002783B">
        <w:rPr>
          <w:rFonts w:ascii="Times New Roman" w:hAnsi="Times New Roman" w:cs="Times New Roman"/>
          <w:sz w:val="24"/>
          <w:szCs w:val="24"/>
        </w:rPr>
        <w:t xml:space="preserve">. This indicates that </w:t>
      </w:r>
      <w:r w:rsidR="0002783B">
        <w:rPr>
          <w:rFonts w:ascii="Times New Roman" w:hAnsi="Times New Roman" w:cs="Times New Roman"/>
          <w:i/>
          <w:iCs/>
          <w:sz w:val="24"/>
          <w:szCs w:val="24"/>
        </w:rPr>
        <w:t>in situ</w:t>
      </w:r>
      <w:r w:rsidR="0002783B">
        <w:rPr>
          <w:rFonts w:ascii="Times New Roman" w:hAnsi="Times New Roman" w:cs="Times New Roman"/>
          <w:sz w:val="24"/>
          <w:szCs w:val="24"/>
        </w:rPr>
        <w:t xml:space="preserve"> LAP activity, rather than the amount of LAP enzyme</w:t>
      </w:r>
      <w:r w:rsidR="00E5243D">
        <w:rPr>
          <w:rFonts w:ascii="Times New Roman" w:hAnsi="Times New Roman" w:cs="Times New Roman"/>
          <w:sz w:val="24"/>
          <w:szCs w:val="24"/>
        </w:rPr>
        <w:t>s</w:t>
      </w:r>
      <w:r w:rsidR="0002783B">
        <w:rPr>
          <w:rFonts w:ascii="Times New Roman" w:hAnsi="Times New Roman" w:cs="Times New Roman"/>
          <w:sz w:val="24"/>
          <w:szCs w:val="24"/>
        </w:rPr>
        <w:t>,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sidR="0002783B">
        <w:rPr>
          <w:rFonts w:ascii="Times New Roman" w:hAnsi="Times New Roman" w:cs="Times New Roman"/>
          <w:sz w:val="24"/>
          <w:szCs w:val="24"/>
        </w:rPr>
        <w:t xml:space="preserve"> might be </w:t>
      </w:r>
      <w:r w:rsidR="00D23F79">
        <w:rPr>
          <w:rFonts w:ascii="Times New Roman" w:hAnsi="Times New Roman" w:cs="Times New Roman"/>
          <w:sz w:val="24"/>
          <w:szCs w:val="24"/>
        </w:rPr>
        <w:t xml:space="preserve">more </w:t>
      </w:r>
      <w:r w:rsidR="0002783B">
        <w:rPr>
          <w:rFonts w:ascii="Times New Roman" w:hAnsi="Times New Roman" w:cs="Times New Roman"/>
          <w:sz w:val="24"/>
          <w:szCs w:val="24"/>
        </w:rPr>
        <w:t xml:space="preserve">decomposed, resulting in </w:t>
      </w:r>
      <w:r w:rsidR="00D23F79">
        <w:rPr>
          <w:rFonts w:ascii="Times New Roman" w:hAnsi="Times New Roman" w:cs="Times New Roman"/>
          <w:sz w:val="24"/>
          <w:szCs w:val="24"/>
        </w:rPr>
        <w:t>lower</w:t>
      </w:r>
      <w:r w:rsidR="0002783B">
        <w:rPr>
          <w:rFonts w:ascii="Times New Roman" w:hAnsi="Times New Roman" w:cs="Times New Roman"/>
          <w:sz w:val="24"/>
          <w:szCs w:val="24"/>
        </w:rPr>
        <w:t xml:space="preserve"> </w:t>
      </w:r>
      <w:r w:rsidR="00E5243D">
        <w:rPr>
          <w:rFonts w:ascii="Times New Roman" w:hAnsi="Times New Roman" w:cs="Times New Roman"/>
          <w:sz w:val="24"/>
          <w:szCs w:val="24"/>
        </w:rPr>
        <w:t>enzyme amounts</w:t>
      </w:r>
      <w:r w:rsidR="0002783B">
        <w:rPr>
          <w:rFonts w:ascii="Times New Roman" w:hAnsi="Times New Roman" w:cs="Times New Roman"/>
          <w:sz w:val="24"/>
          <w:szCs w:val="24"/>
        </w:rPr>
        <w:t xml:space="preserve"> </w:t>
      </w:r>
      <w:r w:rsidR="00D23F79">
        <w:rPr>
          <w:rFonts w:ascii="Times New Roman" w:hAnsi="Times New Roman" w:cs="Times New Roman"/>
          <w:sz w:val="24"/>
          <w:szCs w:val="24"/>
        </w:rPr>
        <w:t>than</w:t>
      </w:r>
      <w:r w:rsidR="0002783B">
        <w:rPr>
          <w:rFonts w:ascii="Times New Roman" w:hAnsi="Times New Roman" w:cs="Times New Roman"/>
          <w:sz w:val="24"/>
          <w:szCs w:val="24"/>
        </w:rPr>
        <w:t xml:space="preserve"> grassland litter. These results mirror that of Baker </w:t>
      </w:r>
      <w:r w:rsidR="009255D4">
        <w:rPr>
          <w:rFonts w:ascii="Times New Roman" w:hAnsi="Times New Roman" w:cs="Times New Roman"/>
          <w:sz w:val="24"/>
          <w:szCs w:val="24"/>
        </w:rPr>
        <w:t>&amp;</w:t>
      </w:r>
      <w:r w:rsidR="0002783B">
        <w:rPr>
          <w:rFonts w:ascii="Times New Roman" w:hAnsi="Times New Roman" w:cs="Times New Roman"/>
          <w:sz w:val="24"/>
          <w:szCs w:val="24"/>
        </w:rPr>
        <w:t xml:space="preserve"> Allison (2017)</w:t>
      </w:r>
      <w:r w:rsidR="009255D4">
        <w:rPr>
          <w:rFonts w:ascii="Times New Roman" w:hAnsi="Times New Roman" w:cs="Times New Roman"/>
          <w:sz w:val="24"/>
          <w:szCs w:val="24"/>
        </w:rPr>
        <w:t>, which found that protein proportions in pine-oak and alpine ecosystems are low while LAP K</w:t>
      </w:r>
      <w:r w:rsidR="009255D4">
        <w:rPr>
          <w:rFonts w:ascii="Times New Roman" w:hAnsi="Times New Roman" w:cs="Times New Roman"/>
          <w:sz w:val="24"/>
          <w:szCs w:val="24"/>
          <w:vertAlign w:val="subscript"/>
        </w:rPr>
        <w:t>m</w:t>
      </w:r>
      <w:r w:rsidR="009255D4">
        <w:rPr>
          <w:rFonts w:ascii="Times New Roman" w:hAnsi="Times New Roman" w:cs="Times New Roman"/>
          <w:sz w:val="24"/>
          <w:szCs w:val="24"/>
        </w:rPr>
        <w:t xml:space="preserve"> in these ecosystems are high</w:t>
      </w:r>
      <w:r w:rsidR="0002783B">
        <w:rPr>
          <w:rFonts w:ascii="Times New Roman" w:hAnsi="Times New Roman" w:cs="Times New Roman"/>
          <w:sz w:val="24"/>
          <w:szCs w:val="24"/>
        </w:rPr>
        <w:t>.</w:t>
      </w:r>
      <w:r w:rsidR="009255D4">
        <w:rPr>
          <w:rFonts w:ascii="Times New Roman" w:hAnsi="Times New Roman" w:cs="Times New Roman"/>
          <w:sz w:val="24"/>
          <w:szCs w:val="24"/>
        </w:rPr>
        <w:t xml:space="preserve"> Altogether, this explanation, along with </w:t>
      </w:r>
      <w:r w:rsidR="009255D4">
        <w:rPr>
          <w:rFonts w:ascii="Times New Roman" w:hAnsi="Times New Roman" w:cs="Times New Roman"/>
          <w:sz w:val="24"/>
          <w:szCs w:val="24"/>
          <w:u w:val="single"/>
        </w:rPr>
        <w:t>H1</w:t>
      </w:r>
      <w:r w:rsidR="009255D4">
        <w:rPr>
          <w:rFonts w:ascii="Times New Roman" w:hAnsi="Times New Roman" w:cs="Times New Roman"/>
          <w:sz w:val="24"/>
          <w:szCs w:val="24"/>
        </w:rPr>
        <w:t xml:space="preserve"> and differences in nitrogen mineralization rates from NAG, explains </w:t>
      </w:r>
      <w:r w:rsidR="00D23F79">
        <w:rPr>
          <w:rFonts w:ascii="Times New Roman" w:hAnsi="Times New Roman" w:cs="Times New Roman"/>
          <w:sz w:val="24"/>
          <w:szCs w:val="24"/>
        </w:rPr>
        <w:t xml:space="preserve">amounts of </w:t>
      </w:r>
      <w:r w:rsidR="002C6740">
        <w:rPr>
          <w:rFonts w:ascii="Times New Roman" w:hAnsi="Times New Roman" w:cs="Times New Roman"/>
          <w:sz w:val="24"/>
          <w:szCs w:val="24"/>
        </w:rPr>
        <w:t>BG, CBH, and NAG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xml:space="preserve">, as vegetation does not have the same effect on the amount of LAP enzyme (Table </w:t>
      </w:r>
      <w:r w:rsidR="00D23F79">
        <w:rPr>
          <w:rFonts w:ascii="Times New Roman" w:hAnsi="Times New Roman" w:cs="Times New Roman"/>
          <w:sz w:val="24"/>
          <w:szCs w:val="24"/>
        </w:rPr>
        <w:t>2</w:t>
      </w:r>
      <w:r w:rsidR="00013D45">
        <w:rPr>
          <w:rFonts w:ascii="Times New Roman" w:hAnsi="Times New Roman" w:cs="Times New Roman"/>
          <w:sz w:val="24"/>
          <w:szCs w:val="24"/>
        </w:rPr>
        <w:t>).</w:t>
      </w:r>
    </w:p>
    <w:p w14:paraId="244773EE" w14:textId="3B1CD359"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higher rate of nitrogen </w:t>
      </w:r>
      <w:r w:rsidR="00D635A7">
        <w:rPr>
          <w:rFonts w:ascii="Times New Roman" w:hAnsi="Times New Roman" w:cs="Times New Roman"/>
          <w:sz w:val="24"/>
          <w:szCs w:val="24"/>
        </w:rPr>
        <w:t>mineralization</w:t>
      </w:r>
      <w:r>
        <w:rPr>
          <w:rFonts w:ascii="Times New Roman" w:hAnsi="Times New Roman" w:cs="Times New Roman"/>
          <w:sz w:val="24"/>
          <w:szCs w:val="24"/>
        </w:rPr>
        <w:t xml:space="preserve">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5BE4CF3A" w14:textId="5A205A76" w:rsidR="008818E0" w:rsidRDefault="008818E0" w:rsidP="005D46EB">
      <w:pPr>
        <w:ind w:firstLine="720"/>
        <w:rPr>
          <w:rFonts w:ascii="Times New Roman" w:hAnsi="Times New Roman" w:cs="Times New Roman"/>
          <w:sz w:val="24"/>
          <w:szCs w:val="24"/>
        </w:rPr>
      </w:pPr>
      <w:r>
        <w:rPr>
          <w:rFonts w:ascii="Times New Roman" w:hAnsi="Times New Roman" w:cs="Times New Roman"/>
          <w:sz w:val="24"/>
          <w:szCs w:val="24"/>
        </w:rPr>
        <w:t>In addition, time has relatively little effect on enzyme amounts</w:t>
      </w:r>
      <w:r w:rsidR="00444663">
        <w:rPr>
          <w:rFonts w:ascii="Times New Roman" w:hAnsi="Times New Roman" w:cs="Times New Roman"/>
          <w:sz w:val="24"/>
          <w:szCs w:val="24"/>
        </w:rPr>
        <w:t xml:space="preserve"> of all enzymes</w:t>
      </w:r>
      <w:r>
        <w:rPr>
          <w:rFonts w:ascii="Times New Roman" w:hAnsi="Times New Roman" w:cs="Times New Roman"/>
          <w:sz w:val="24"/>
          <w:szCs w:val="24"/>
        </w:rPr>
        <w:t>. Time does not influence the amount of enzyme</w:t>
      </w:r>
      <w:r w:rsidR="00CA77F0">
        <w:rPr>
          <w:rFonts w:ascii="Times New Roman" w:hAnsi="Times New Roman" w:cs="Times New Roman"/>
          <w:sz w:val="24"/>
          <w:szCs w:val="24"/>
        </w:rPr>
        <w:t>s</w:t>
      </w:r>
      <w:r>
        <w:rPr>
          <w:rFonts w:ascii="Times New Roman" w:hAnsi="Times New Roman" w:cs="Times New Roman"/>
          <w:sz w:val="24"/>
          <w:szCs w:val="24"/>
        </w:rPr>
        <w:t xml:space="preserve"> </w:t>
      </w:r>
      <w:r w:rsidR="00CA77F0">
        <w:rPr>
          <w:rFonts w:ascii="Times New Roman" w:hAnsi="Times New Roman" w:cs="Times New Roman"/>
          <w:sz w:val="24"/>
          <w:szCs w:val="24"/>
        </w:rPr>
        <w:t xml:space="preserve">AG, </w:t>
      </w:r>
      <w:r>
        <w:rPr>
          <w:rFonts w:ascii="Times New Roman" w:hAnsi="Times New Roman" w:cs="Times New Roman"/>
          <w:sz w:val="24"/>
          <w:szCs w:val="24"/>
        </w:rPr>
        <w:t>BG</w:t>
      </w:r>
      <w:r w:rsidR="00CA77F0">
        <w:rPr>
          <w:rFonts w:ascii="Times New Roman" w:hAnsi="Times New Roman" w:cs="Times New Roman"/>
          <w:sz w:val="24"/>
          <w:szCs w:val="24"/>
        </w:rPr>
        <w:t>, BX, and LAP</w:t>
      </w:r>
      <w:r>
        <w:rPr>
          <w:rFonts w:ascii="Times New Roman" w:hAnsi="Times New Roman" w:cs="Times New Roman"/>
          <w:sz w:val="24"/>
          <w:szCs w:val="24"/>
        </w:rPr>
        <w:t xml:space="preserve"> (Table 2). In addition, amounts of the enzymes </w:t>
      </w:r>
      <w:r w:rsidR="00444663">
        <w:rPr>
          <w:rFonts w:ascii="Times New Roman" w:hAnsi="Times New Roman" w:cs="Times New Roman"/>
          <w:sz w:val="24"/>
          <w:szCs w:val="24"/>
        </w:rPr>
        <w:t>CBH and NAG in each ecosystem are relatively constant over time in both ecosystems (Figures 3a, 4). Time does not have a clear effect on PPO amounts (Figure 6).</w:t>
      </w:r>
      <w:r w:rsidR="00CA77F0">
        <w:rPr>
          <w:rFonts w:ascii="Times New Roman" w:hAnsi="Times New Roman" w:cs="Times New Roman"/>
          <w:sz w:val="24"/>
          <w:szCs w:val="24"/>
        </w:rPr>
        <w:t xml:space="preserve"> In addition, while time does significantly affect AP (Table 2), there is no significant difference between the first three time points (Figure 1a), indicating that investment in phosphorus mineralization does not differ between the beginning or end of the dry season. While there is a significant difference between the 2</w:t>
      </w:r>
      <w:r w:rsidR="00CA77F0" w:rsidRPr="00CA77F0">
        <w:rPr>
          <w:rFonts w:ascii="Times New Roman" w:hAnsi="Times New Roman" w:cs="Times New Roman"/>
          <w:sz w:val="24"/>
          <w:szCs w:val="24"/>
          <w:vertAlign w:val="superscript"/>
        </w:rPr>
        <w:t>nd</w:t>
      </w:r>
      <w:r w:rsidR="00CA77F0">
        <w:rPr>
          <w:rFonts w:ascii="Times New Roman" w:hAnsi="Times New Roman" w:cs="Times New Roman"/>
          <w:sz w:val="24"/>
          <w:szCs w:val="24"/>
        </w:rPr>
        <w:t xml:space="preserve"> and 4</w:t>
      </w:r>
      <w:r w:rsidR="00CA77F0" w:rsidRPr="00CA77F0">
        <w:rPr>
          <w:rFonts w:ascii="Times New Roman" w:hAnsi="Times New Roman" w:cs="Times New Roman"/>
          <w:sz w:val="24"/>
          <w:szCs w:val="24"/>
          <w:vertAlign w:val="superscript"/>
        </w:rPr>
        <w:t>th</w:t>
      </w:r>
      <w:r w:rsidR="00CA77F0">
        <w:rPr>
          <w:rFonts w:ascii="Times New Roman" w:hAnsi="Times New Roman" w:cs="Times New Roman"/>
          <w:sz w:val="24"/>
          <w:szCs w:val="24"/>
        </w:rPr>
        <w:t xml:space="preserve"> time points (Figure 1a), which represent the </w:t>
      </w:r>
      <w:r w:rsidR="00CA77F0">
        <w:rPr>
          <w:rFonts w:ascii="Times New Roman" w:hAnsi="Times New Roman" w:cs="Times New Roman"/>
          <w:sz w:val="24"/>
          <w:szCs w:val="24"/>
        </w:rPr>
        <w:lastRenderedPageBreak/>
        <w:t>beginning of the dry season and the latter half of the wet season, respectively, there are not enough time points to conclude a seasonality effect on resource investment in phosphorus mineralization. Overall, these results show that amounts of extracellular enzymes remain constant with time at least over the initial ~1.5 years of decomposition, regardless of seasonality.</w:t>
      </w:r>
      <w:r w:rsidR="00404DD4">
        <w:rPr>
          <w:rFonts w:ascii="Times New Roman" w:hAnsi="Times New Roman" w:cs="Times New Roman"/>
          <w:sz w:val="24"/>
          <w:szCs w:val="24"/>
        </w:rPr>
        <w:t xml:space="preserve"> Investment of resource acquisition traits (either for carbon, phosphorus, or nitrogen) remain constant regardless of season.</w:t>
      </w:r>
    </w:p>
    <w:p w14:paraId="7873A569" w14:textId="7F8E5322" w:rsidR="00371616" w:rsidRPr="005D6978" w:rsidRDefault="00404DD4" w:rsidP="00371616">
      <w:pPr>
        <w:ind w:firstLine="720"/>
        <w:rPr>
          <w:rFonts w:ascii="Times New Roman" w:hAnsi="Times New Roman" w:cs="Times New Roman"/>
          <w:sz w:val="24"/>
          <w:szCs w:val="24"/>
        </w:rPr>
      </w:pPr>
      <w:r>
        <w:rPr>
          <w:rFonts w:ascii="Times New Roman" w:hAnsi="Times New Roman" w:cs="Times New Roman"/>
          <w:sz w:val="24"/>
          <w:szCs w:val="24"/>
        </w:rPr>
        <w:t>Similar to seasonality,</w:t>
      </w:r>
      <w:r w:rsidR="00371616">
        <w:rPr>
          <w:rFonts w:ascii="Times New Roman" w:hAnsi="Times New Roman" w:cs="Times New Roman"/>
          <w:sz w:val="24"/>
          <w:szCs w:val="24"/>
        </w:rPr>
        <w:t xml:space="preserve"> precipitation</w:t>
      </w:r>
      <w:r>
        <w:rPr>
          <w:rFonts w:ascii="Times New Roman" w:hAnsi="Times New Roman" w:cs="Times New Roman"/>
          <w:sz w:val="24"/>
          <w:szCs w:val="24"/>
        </w:rPr>
        <w:t xml:space="preserve"> does not influence</w:t>
      </w:r>
      <w:r w:rsidR="00371616">
        <w:rPr>
          <w:rFonts w:ascii="Times New Roman" w:hAnsi="Times New Roman" w:cs="Times New Roman"/>
          <w:sz w:val="24"/>
          <w:szCs w:val="24"/>
        </w:rPr>
        <w:t xml:space="preserve"> </w:t>
      </w:r>
      <w:r>
        <w:rPr>
          <w:rFonts w:ascii="Times New Roman" w:hAnsi="Times New Roman" w:cs="Times New Roman"/>
          <w:sz w:val="24"/>
          <w:szCs w:val="24"/>
        </w:rPr>
        <w:t>enzyme amounts</w:t>
      </w:r>
      <w:r w:rsidR="00371616">
        <w:rPr>
          <w:rFonts w:ascii="Times New Roman" w:hAnsi="Times New Roman" w:cs="Times New Roman"/>
          <w:sz w:val="24"/>
          <w:szCs w:val="24"/>
        </w:rPr>
        <w:t xml:space="preserve"> of all enzymes across all ecosystems except for a three-way interaction with PPO. Precipitation still has some significance on product concentrations of some enzymes, such as an interaction with vegetation </w:t>
      </w:r>
      <w:r w:rsidR="00E5243D">
        <w:rPr>
          <w:rFonts w:ascii="Times New Roman" w:hAnsi="Times New Roman" w:cs="Times New Roman"/>
          <w:sz w:val="24"/>
          <w:szCs w:val="24"/>
        </w:rPr>
        <w:t>for</w:t>
      </w:r>
      <w:r w:rsidR="00371616">
        <w:rPr>
          <w:rFonts w:ascii="Times New Roman" w:hAnsi="Times New Roman" w:cs="Times New Roman"/>
          <w:sz w:val="24"/>
          <w:szCs w:val="24"/>
        </w:rPr>
        <w:t xml:space="preserve"> AP and an interaction with time for CBH (Table 2). However, when CBH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 xml:space="preserve">Figure </w:t>
      </w:r>
      <w:r w:rsidR="00444663">
        <w:rPr>
          <w:rFonts w:ascii="Times New Roman" w:hAnsi="Times New Roman" w:cs="Times New Roman"/>
          <w:sz w:val="24"/>
          <w:szCs w:val="24"/>
        </w:rPr>
        <w:t>3</w:t>
      </w:r>
      <w:r w:rsidR="00D635A7">
        <w:rPr>
          <w:rFonts w:ascii="Times New Roman" w:hAnsi="Times New Roman" w:cs="Times New Roman"/>
          <w:sz w:val="24"/>
          <w:szCs w:val="24"/>
        </w:rPr>
        <w:t>b</w:t>
      </w:r>
      <w:r w:rsidR="00371616">
        <w:rPr>
          <w:rFonts w:ascii="Times New Roman" w:hAnsi="Times New Roman" w:cs="Times New Roman"/>
          <w:sz w:val="24"/>
          <w:szCs w:val="24"/>
        </w:rPr>
        <w:t>). On the other hand, when AP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is visualized as a function of vegetation and precipitation, ambient CSS plots have higher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1</w:t>
      </w:r>
      <w:r>
        <w:rPr>
          <w:rFonts w:ascii="Times New Roman" w:hAnsi="Times New Roman" w:cs="Times New Roman"/>
          <w:sz w:val="24"/>
          <w:szCs w:val="24"/>
        </w:rPr>
        <w:t>b</w:t>
      </w:r>
      <w:r w:rsidR="00371616">
        <w:rPr>
          <w:rFonts w:ascii="Times New Roman" w:hAnsi="Times New Roman" w:cs="Times New Roman"/>
          <w:sz w:val="24"/>
          <w:szCs w:val="24"/>
        </w:rPr>
        <w:t>).</w:t>
      </w:r>
      <w:r w:rsidR="000D1524">
        <w:rPr>
          <w:rFonts w:ascii="Times New Roman" w:hAnsi="Times New Roman" w:cs="Times New Roman"/>
          <w:sz w:val="24"/>
          <w:szCs w:val="24"/>
        </w:rPr>
        <w:t xml:space="preserve"> </w:t>
      </w:r>
      <w:r w:rsidR="00E5243D">
        <w:rPr>
          <w:rFonts w:ascii="Times New Roman" w:hAnsi="Times New Roman" w:cs="Times New Roman"/>
          <w:sz w:val="24"/>
          <w:szCs w:val="24"/>
        </w:rPr>
        <w:t xml:space="preserve">Regardless, effects of </w:t>
      </w:r>
      <w:r w:rsidR="00910E5C">
        <w:rPr>
          <w:rFonts w:ascii="Times New Roman" w:hAnsi="Times New Roman" w:cs="Times New Roman"/>
          <w:sz w:val="24"/>
          <w:szCs w:val="24"/>
        </w:rPr>
        <w:t xml:space="preserve">precipitation on AP </w:t>
      </w:r>
      <w:r w:rsidR="00910E5C">
        <w:rPr>
          <w:rFonts w:ascii="Times New Roman" w:hAnsi="Times New Roman" w:cs="Times New Roman"/>
          <w:i/>
          <w:iCs/>
          <w:sz w:val="24"/>
          <w:szCs w:val="24"/>
        </w:rPr>
        <w:t>in situ</w:t>
      </w:r>
      <w:r w:rsidR="00910E5C">
        <w:rPr>
          <w:rFonts w:ascii="Times New Roman" w:hAnsi="Times New Roman" w:cs="Times New Roman"/>
          <w:sz w:val="24"/>
          <w:szCs w:val="24"/>
        </w:rPr>
        <w:t xml:space="preserve"> substrates and phosphorus mineralization are unclear.</w:t>
      </w:r>
      <w:r w:rsidR="005D6978">
        <w:rPr>
          <w:rFonts w:ascii="Times New Roman" w:hAnsi="Times New Roman" w:cs="Times New Roman"/>
          <w:sz w:val="24"/>
          <w:szCs w:val="24"/>
        </w:rPr>
        <w:t xml:space="preserve"> Still, it is clear that </w:t>
      </w:r>
      <w:r w:rsidR="005D6978">
        <w:rPr>
          <w:rFonts w:ascii="Times New Roman" w:hAnsi="Times New Roman" w:cs="Times New Roman"/>
          <w:i/>
          <w:iCs/>
          <w:sz w:val="24"/>
          <w:szCs w:val="24"/>
        </w:rPr>
        <w:t>investment</w:t>
      </w:r>
      <w:r w:rsidR="005D6978">
        <w:rPr>
          <w:rFonts w:ascii="Times New Roman" w:hAnsi="Times New Roman" w:cs="Times New Roman"/>
          <w:sz w:val="24"/>
          <w:szCs w:val="24"/>
        </w:rPr>
        <w:t xml:space="preserve"> of resources in phosphorus mineralization is unaffected by drought (Table 2).</w:t>
      </w:r>
    </w:p>
    <w:p w14:paraId="6B8A487A" w14:textId="2E14B242" w:rsidR="00A43656" w:rsidRDefault="00910E5C" w:rsidP="005D46EB">
      <w:pPr>
        <w:ind w:firstLine="720"/>
        <w:rPr>
          <w:rFonts w:ascii="Times New Roman" w:hAnsi="Times New Roman" w:cs="Times New Roman"/>
          <w:sz w:val="24"/>
          <w:szCs w:val="24"/>
        </w:rPr>
      </w:pPr>
      <w:r>
        <w:rPr>
          <w:rFonts w:ascii="Times New Roman" w:hAnsi="Times New Roman" w:cs="Times New Roman"/>
          <w:sz w:val="24"/>
          <w:szCs w:val="24"/>
        </w:rPr>
        <w:t>T</w:t>
      </w:r>
      <w:r w:rsidR="005B1E63">
        <w:rPr>
          <w:rFonts w:ascii="Times New Roman" w:hAnsi="Times New Roman" w:cs="Times New Roman"/>
          <w:sz w:val="24"/>
          <w:szCs w:val="24"/>
        </w:rPr>
        <w:t xml:space="preserve">he lack of an effect of precipitation on enzyme </w:t>
      </w:r>
      <w:r w:rsidR="00404DD4">
        <w:rPr>
          <w:rFonts w:ascii="Times New Roman" w:hAnsi="Times New Roman" w:cs="Times New Roman"/>
          <w:sz w:val="24"/>
          <w:szCs w:val="24"/>
        </w:rPr>
        <w:t>amounts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and </w:t>
      </w:r>
      <w:r>
        <w:rPr>
          <w:rFonts w:ascii="Times New Roman" w:hAnsi="Times New Roman" w:cs="Times New Roman"/>
          <w:i/>
          <w:iCs/>
          <w:sz w:val="24"/>
          <w:szCs w:val="24"/>
        </w:rPr>
        <w:t>in situ</w:t>
      </w:r>
      <w:r>
        <w:rPr>
          <w:rFonts w:ascii="Times New Roman" w:hAnsi="Times New Roman" w:cs="Times New Roman"/>
          <w:sz w:val="24"/>
          <w:szCs w:val="24"/>
        </w:rPr>
        <w:t xml:space="preserve"> substrates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3</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w:t>
      </w:r>
      <w:r>
        <w:rPr>
          <w:rFonts w:ascii="Times New Roman" w:hAnsi="Times New Roman" w:cs="Times New Roman"/>
          <w:sz w:val="24"/>
          <w:szCs w:val="24"/>
        </w:rPr>
        <w:t xml:space="preserve">indicates that enzyme production in </w:t>
      </w:r>
      <w:r w:rsidR="00EC013B">
        <w:rPr>
          <w:rFonts w:ascii="Times New Roman" w:hAnsi="Times New Roman" w:cs="Times New Roman"/>
          <w:sz w:val="24"/>
          <w:szCs w:val="24"/>
        </w:rPr>
        <w:t>both ecosystems is robust to precipitation changes.</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Thus, enzyme production</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 xml:space="preserve">in semi-arid ecosystems </w:t>
      </w:r>
      <w:r w:rsidR="00AF5B45">
        <w:rPr>
          <w:rFonts w:ascii="Times New Roman" w:hAnsi="Times New Roman" w:cs="Times New Roman"/>
          <w:sz w:val="24"/>
          <w:szCs w:val="24"/>
        </w:rPr>
        <w:t>might be constitutive</w:t>
      </w:r>
      <w:r w:rsidR="00EC013B">
        <w:rPr>
          <w:rFonts w:ascii="Times New Roman" w:hAnsi="Times New Roman" w:cs="Times New Roman"/>
          <w:sz w:val="24"/>
          <w:szCs w:val="24"/>
        </w:rPr>
        <w:t xml:space="preserve">. </w:t>
      </w:r>
      <w:r w:rsidR="00AF5B45">
        <w:rPr>
          <w:rFonts w:ascii="Times New Roman" w:hAnsi="Times New Roman" w:cs="Times New Roman"/>
          <w:sz w:val="24"/>
          <w:szCs w:val="24"/>
        </w:rPr>
        <w:t xml:space="preserve">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w:t>
      </w:r>
      <w:r w:rsidR="00EC013B">
        <w:rPr>
          <w:rFonts w:ascii="Times New Roman" w:hAnsi="Times New Roman" w:cs="Times New Roman"/>
          <w:sz w:val="24"/>
          <w:szCs w:val="24"/>
        </w:rPr>
        <w:t>-</w:t>
      </w:r>
      <w:r w:rsidR="00AF5B45">
        <w:rPr>
          <w:rFonts w:ascii="Times New Roman" w:hAnsi="Times New Roman" w:cs="Times New Roman"/>
          <w:sz w:val="24"/>
          <w:szCs w:val="24"/>
        </w:rPr>
        <w:t>arid ecosystems</w:t>
      </w:r>
      <w:r w:rsidR="00AB4B8D">
        <w:rPr>
          <w:rFonts w:ascii="Times New Roman" w:hAnsi="Times New Roman" w:cs="Times New Roman"/>
          <w:sz w:val="24"/>
          <w:szCs w:val="24"/>
        </w:rPr>
        <w:t>.</w:t>
      </w:r>
    </w:p>
    <w:p w14:paraId="2B8345D4" w14:textId="3FCD10B8" w:rsidR="00713BEA" w:rsidRDefault="00713BEA" w:rsidP="005D46EB">
      <w:pPr>
        <w:ind w:firstLine="720"/>
        <w:rPr>
          <w:rFonts w:ascii="Times New Roman" w:hAnsi="Times New Roman" w:cs="Times New Roman"/>
          <w:sz w:val="24"/>
          <w:szCs w:val="24"/>
        </w:rPr>
      </w:pPr>
      <w:r>
        <w:rPr>
          <w:rFonts w:ascii="Times New Roman" w:hAnsi="Times New Roman" w:cs="Times New Roman"/>
          <w:sz w:val="24"/>
          <w:szCs w:val="24"/>
        </w:rPr>
        <w:t>It is also worthwhile to compare this study to an earlier reciprocal transplant study conducted in the grassland ecosystem at the same site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found that</w:t>
      </w:r>
      <w:r w:rsidR="00CF71CB">
        <w:rPr>
          <w:rFonts w:ascii="Times New Roman" w:hAnsi="Times New Roman" w:cs="Times New Roman"/>
          <w:sz w:val="24"/>
          <w:szCs w:val="24"/>
        </w:rPr>
        <w:t xml:space="preserve"> while</w:t>
      </w:r>
      <w:r>
        <w:rPr>
          <w:rFonts w:ascii="Times New Roman" w:hAnsi="Times New Roman" w:cs="Times New Roman"/>
          <w:sz w:val="24"/>
          <w:szCs w:val="24"/>
        </w:rPr>
        <w:t xml:space="preserve"> enzyme amounts are significantly higher in drought plots than ambient plots, enzyme amounts are significantly lower in </w:t>
      </w:r>
      <w:r w:rsidRPr="00CF71CB">
        <w:rPr>
          <w:rFonts w:ascii="Times New Roman" w:hAnsi="Times New Roman" w:cs="Times New Roman"/>
          <w:i/>
          <w:iCs/>
          <w:sz w:val="24"/>
          <w:szCs w:val="24"/>
        </w:rPr>
        <w:t>litter</w:t>
      </w:r>
      <w:r>
        <w:rPr>
          <w:rFonts w:ascii="Times New Roman" w:hAnsi="Times New Roman" w:cs="Times New Roman"/>
          <w:sz w:val="24"/>
          <w:szCs w:val="24"/>
        </w:rPr>
        <w:t xml:space="preserve"> that originated from drought environments than control environments. They suggested that, over the relatively short amount of time of the study, drought environments </w:t>
      </w:r>
      <w:r w:rsidR="00A439CD">
        <w:rPr>
          <w:rFonts w:ascii="Times New Roman" w:hAnsi="Times New Roman" w:cs="Times New Roman"/>
          <w:sz w:val="24"/>
          <w:szCs w:val="24"/>
        </w:rPr>
        <w:t xml:space="preserve">have lower diffusion rates which </w:t>
      </w:r>
      <w:r>
        <w:rPr>
          <w:rFonts w:ascii="Times New Roman" w:hAnsi="Times New Roman" w:cs="Times New Roman"/>
          <w:sz w:val="24"/>
          <w:szCs w:val="24"/>
        </w:rPr>
        <w:t xml:space="preserve">cause microbes to </w:t>
      </w:r>
      <w:r w:rsidR="00CF71CB">
        <w:rPr>
          <w:rFonts w:ascii="Times New Roman" w:hAnsi="Times New Roman" w:cs="Times New Roman"/>
          <w:sz w:val="24"/>
          <w:szCs w:val="24"/>
        </w:rPr>
        <w:t xml:space="preserve">temporarily </w:t>
      </w:r>
      <w:r>
        <w:rPr>
          <w:rFonts w:ascii="Times New Roman" w:hAnsi="Times New Roman" w:cs="Times New Roman"/>
          <w:sz w:val="24"/>
          <w:szCs w:val="24"/>
        </w:rPr>
        <w:t>produce more enzymes</w:t>
      </w:r>
      <w:r w:rsidR="00A439CD">
        <w:rPr>
          <w:rFonts w:ascii="Times New Roman" w:hAnsi="Times New Roman" w:cs="Times New Roman"/>
          <w:sz w:val="24"/>
          <w:szCs w:val="24"/>
        </w:rPr>
        <w:t xml:space="preserve"> to obtain more resources and, thus, explaining the increase in enzyme amounts under drought environments</w:t>
      </w:r>
      <w:r w:rsidR="00CF71CB">
        <w:rPr>
          <w:rFonts w:ascii="Times New Roman" w:hAnsi="Times New Roman" w:cs="Times New Roman"/>
          <w:sz w:val="24"/>
          <w:szCs w:val="24"/>
        </w:rPr>
        <w:t xml:space="preserve"> (</w:t>
      </w:r>
      <w:proofErr w:type="spellStart"/>
      <w:r w:rsidR="00CF71CB">
        <w:rPr>
          <w:rFonts w:ascii="Times New Roman" w:hAnsi="Times New Roman" w:cs="Times New Roman"/>
          <w:sz w:val="24"/>
          <w:szCs w:val="24"/>
        </w:rPr>
        <w:t>Alster</w:t>
      </w:r>
      <w:proofErr w:type="spellEnd"/>
      <w:r w:rsidR="00CF71CB">
        <w:rPr>
          <w:rFonts w:ascii="Times New Roman" w:hAnsi="Times New Roman" w:cs="Times New Roman"/>
          <w:sz w:val="24"/>
          <w:szCs w:val="24"/>
        </w:rPr>
        <w:t xml:space="preserve"> et al. 2013). In contrast,</w:t>
      </w:r>
      <w:r w:rsidR="00A439CD">
        <w:rPr>
          <w:rFonts w:ascii="Times New Roman" w:hAnsi="Times New Roman" w:cs="Times New Roman"/>
          <w:sz w:val="24"/>
          <w:szCs w:val="24"/>
        </w:rPr>
        <w:t xml:space="preserve"> litter that originated from drought environments have reduced proportions of cellulose and hemicellulose – thus explaining lower enzyme amounts in litter that originated from drought environments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These two competing mechanisms could be occurring in the drought treatment in this study. Instead of exerting osmotic stress, drought can reduce </w:t>
      </w:r>
      <w:r w:rsidR="00CF71CB">
        <w:rPr>
          <w:rFonts w:ascii="Times New Roman" w:hAnsi="Times New Roman" w:cs="Times New Roman"/>
          <w:sz w:val="24"/>
          <w:szCs w:val="24"/>
        </w:rPr>
        <w:t>access to resources</w:t>
      </w:r>
      <w:r w:rsidR="00A439CD">
        <w:rPr>
          <w:rFonts w:ascii="Times New Roman" w:hAnsi="Times New Roman" w:cs="Times New Roman"/>
          <w:sz w:val="24"/>
          <w:szCs w:val="24"/>
        </w:rPr>
        <w:t xml:space="preserve"> </w:t>
      </w:r>
      <w:r w:rsidR="00CF71CB">
        <w:rPr>
          <w:rFonts w:ascii="Times New Roman" w:hAnsi="Times New Roman" w:cs="Times New Roman"/>
          <w:sz w:val="24"/>
          <w:szCs w:val="24"/>
        </w:rPr>
        <w:t>due to</w:t>
      </w:r>
      <w:r w:rsidR="00A439CD">
        <w:rPr>
          <w:rFonts w:ascii="Times New Roman" w:hAnsi="Times New Roman" w:cs="Times New Roman"/>
          <w:sz w:val="24"/>
          <w:szCs w:val="24"/>
        </w:rPr>
        <w:t xml:space="preserve"> more limited diffusion, caus</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microbes to produce more enzymes</w:t>
      </w:r>
      <w:r w:rsidR="00CF71CB">
        <w:rPr>
          <w:rFonts w:ascii="Times New Roman" w:hAnsi="Times New Roman" w:cs="Times New Roman"/>
          <w:sz w:val="24"/>
          <w:szCs w:val="24"/>
        </w:rPr>
        <w:t xml:space="preserve"> to compensate</w:t>
      </w:r>
      <w:r w:rsidR="00A439CD">
        <w:rPr>
          <w:rFonts w:ascii="Times New Roman" w:hAnsi="Times New Roman" w:cs="Times New Roman"/>
          <w:sz w:val="24"/>
          <w:szCs w:val="24"/>
        </w:rPr>
        <w:t xml:space="preserve"> (Malik et al. 2020a;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However, drought </w:t>
      </w:r>
      <w:r w:rsidR="00CF71CB">
        <w:rPr>
          <w:rFonts w:ascii="Times New Roman" w:hAnsi="Times New Roman" w:cs="Times New Roman"/>
          <w:sz w:val="24"/>
          <w:szCs w:val="24"/>
        </w:rPr>
        <w:t>also changes leaf chemical composition and, thus, litter chemistry by</w:t>
      </w:r>
      <w:r w:rsidR="00A439CD">
        <w:rPr>
          <w:rFonts w:ascii="Times New Roman" w:hAnsi="Times New Roman" w:cs="Times New Roman"/>
          <w:sz w:val="24"/>
          <w:szCs w:val="24"/>
        </w:rPr>
        <w:t xml:space="preserve"> reduc</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proportions of cellulose, hemicellulose, or other polymers in litter (Allison et al. 2013), exerting an opposite force that reduces production of extracellular enzymes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w:t>
      </w:r>
      <w:r w:rsidR="00CF71CB">
        <w:rPr>
          <w:rFonts w:ascii="Times New Roman" w:hAnsi="Times New Roman" w:cs="Times New Roman"/>
          <w:sz w:val="24"/>
          <w:szCs w:val="24"/>
        </w:rPr>
        <w:t xml:space="preserve"> These two processes can cancel each other, resulting in the lack of an effect of precipitation on enzyme amounts as observed in this study (Table 2).</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lastRenderedPageBreak/>
        <w:t>YAS framework implications</w:t>
      </w:r>
    </w:p>
    <w:p w14:paraId="6D6532A5" w14:textId="410046EB" w:rsidR="00AE5A4E" w:rsidRDefault="00AE5A4E"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YAS framework predicts that microbes will invest more resources in resource acquisition traits in environments with limited resources (Malik et al. 2020a), such as environments with high concentrations of complex polymers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2005). Our results validate this prediction from the framework, as amounts of cellulose-degrading enzymes and </w:t>
      </w:r>
      <w:r w:rsidR="00F2515A">
        <w:rPr>
          <w:rFonts w:ascii="Times New Roman" w:hAnsi="Times New Roman" w:cs="Times New Roman"/>
          <w:sz w:val="24"/>
          <w:szCs w:val="24"/>
        </w:rPr>
        <w:t>the nitrogen-cycling enzyme NAG increases in grassland litter, where there are more complex polymers such as cellulose and organic nitrogen.</w:t>
      </w:r>
    </w:p>
    <w:p w14:paraId="65BB9F7F" w14:textId="5FF7D354" w:rsidR="005B1E63" w:rsidRDefault="00F2515A" w:rsidP="005D46EB">
      <w:pPr>
        <w:ind w:firstLine="720"/>
        <w:rPr>
          <w:rFonts w:ascii="Times New Roman" w:hAnsi="Times New Roman" w:cs="Times New Roman"/>
          <w:sz w:val="24"/>
          <w:szCs w:val="24"/>
        </w:rPr>
      </w:pPr>
      <w:r>
        <w:rPr>
          <w:rFonts w:ascii="Times New Roman" w:hAnsi="Times New Roman" w:cs="Times New Roman"/>
          <w:sz w:val="24"/>
          <w:szCs w:val="24"/>
        </w:rPr>
        <w:t xml:space="preserve">However, our results show that investment in resource acquisition traits do not change even under drought, suggesting that there are few or no tradeoffs between resource acquisition traits and traits that tolerate </w:t>
      </w:r>
      <w:r w:rsidR="005D6978">
        <w:rPr>
          <w:rFonts w:ascii="Times New Roman" w:hAnsi="Times New Roman" w:cs="Times New Roman"/>
          <w:sz w:val="24"/>
          <w:szCs w:val="24"/>
        </w:rPr>
        <w:t xml:space="preserve">environmental </w:t>
      </w:r>
      <w:r>
        <w:rPr>
          <w:rFonts w:ascii="Times New Roman" w:hAnsi="Times New Roman" w:cs="Times New Roman"/>
          <w:sz w:val="24"/>
          <w:szCs w:val="24"/>
        </w:rPr>
        <w:t>stress</w:t>
      </w:r>
      <w:r w:rsidR="005D6978">
        <w:rPr>
          <w:rFonts w:ascii="Times New Roman" w:hAnsi="Times New Roman" w:cs="Times New Roman"/>
          <w:sz w:val="24"/>
          <w:szCs w:val="24"/>
        </w:rPr>
        <w:t>ors</w:t>
      </w:r>
      <w:r>
        <w:rPr>
          <w:rFonts w:ascii="Times New Roman" w:hAnsi="Times New Roman" w:cs="Times New Roman"/>
          <w:sz w:val="24"/>
          <w:szCs w:val="24"/>
        </w:rPr>
        <w:t xml:space="preserve"> such as drought. </w:t>
      </w:r>
      <w:r w:rsidR="00323123">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w:t>
      </w:r>
      <w:r>
        <w:rPr>
          <w:rFonts w:ascii="Times New Roman" w:hAnsi="Times New Roman" w:cs="Times New Roman"/>
          <w:sz w:val="24"/>
          <w:szCs w:val="24"/>
        </w:rPr>
        <w:t xml:space="preserve"> (Malik et al. 2020a; Wang &amp; Allison in press)</w:t>
      </w:r>
      <w:r w:rsidR="00654F09">
        <w:rPr>
          <w:rFonts w:ascii="Times New Roman" w:hAnsi="Times New Roman" w:cs="Times New Roman"/>
          <w:sz w:val="24"/>
          <w:szCs w:val="24"/>
        </w:rPr>
        <w:t>, it should be noted that the study is only applied to fungal strains, not whole microbial communities.</w:t>
      </w:r>
    </w:p>
    <w:p w14:paraId="619DFDCD" w14:textId="78C1B98F"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r w:rsidR="00F2515A">
        <w:rPr>
          <w:rFonts w:ascii="Times New Roman" w:hAnsi="Times New Roman" w:cs="Times New Roman"/>
          <w:sz w:val="24"/>
          <w:szCs w:val="24"/>
        </w:rPr>
        <w:t>tends to be</w:t>
      </w:r>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r w:rsidR="00F2515A">
        <w:rPr>
          <w:rFonts w:ascii="Times New Roman" w:hAnsi="Times New Roman" w:cs="Times New Roman"/>
          <w:sz w:val="24"/>
          <w:szCs w:val="24"/>
        </w:rPr>
        <w:t>does</w:t>
      </w:r>
      <w:r w:rsidR="00654F09">
        <w:rPr>
          <w:rFonts w:ascii="Times New Roman" w:hAnsi="Times New Roman" w:cs="Times New Roman"/>
          <w:sz w:val="24"/>
          <w:szCs w:val="24"/>
        </w:rPr>
        <w:t xml:space="preserve"> not change under stress, indicating that there is unlikely to be a tradeoff between resource acquisition </w:t>
      </w:r>
      <w:r w:rsidR="00F2515A">
        <w:rPr>
          <w:rFonts w:ascii="Times New Roman" w:hAnsi="Times New Roman" w:cs="Times New Roman"/>
          <w:sz w:val="24"/>
          <w:szCs w:val="24"/>
        </w:rPr>
        <w:t>and stress tolerance</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w:t>
      </w:r>
      <w:r w:rsidR="00F2515A">
        <w:rPr>
          <w:rFonts w:ascii="Times New Roman" w:hAnsi="Times New Roman" w:cs="Times New Roman"/>
          <w:sz w:val="24"/>
          <w:szCs w:val="24"/>
        </w:rPr>
        <w:t xml:space="preserve"> Similar to Malik et al (2020b), this study validates some predictions by the framework. However, it </w:t>
      </w:r>
      <w:r w:rsidR="005D6978">
        <w:rPr>
          <w:rFonts w:ascii="Times New Roman" w:hAnsi="Times New Roman" w:cs="Times New Roman"/>
          <w:sz w:val="24"/>
          <w:szCs w:val="24"/>
        </w:rPr>
        <w:t xml:space="preserve">is </w:t>
      </w:r>
      <w:r w:rsidR="00F2515A">
        <w:rPr>
          <w:rFonts w:ascii="Times New Roman" w:hAnsi="Times New Roman" w:cs="Times New Roman"/>
          <w:sz w:val="24"/>
          <w:szCs w:val="24"/>
        </w:rPr>
        <w:t>also</w:t>
      </w:r>
      <w:r w:rsidR="005D6978">
        <w:rPr>
          <w:rFonts w:ascii="Times New Roman" w:hAnsi="Times New Roman" w:cs="Times New Roman"/>
          <w:sz w:val="24"/>
          <w:szCs w:val="24"/>
        </w:rPr>
        <w:t xml:space="preserve"> similar to </w:t>
      </w:r>
      <w:proofErr w:type="spellStart"/>
      <w:r w:rsidR="005D6978">
        <w:rPr>
          <w:rFonts w:ascii="Times New Roman" w:hAnsi="Times New Roman" w:cs="Times New Roman"/>
          <w:sz w:val="24"/>
          <w:szCs w:val="24"/>
        </w:rPr>
        <w:t>Alster</w:t>
      </w:r>
      <w:proofErr w:type="spellEnd"/>
      <w:r w:rsidR="005D6978">
        <w:rPr>
          <w:rFonts w:ascii="Times New Roman" w:hAnsi="Times New Roman" w:cs="Times New Roman"/>
          <w:sz w:val="24"/>
          <w:szCs w:val="24"/>
        </w:rPr>
        <w:t xml:space="preserve"> et al (2021) for</w:t>
      </w:r>
      <w:r w:rsidR="00F2515A">
        <w:rPr>
          <w:rFonts w:ascii="Times New Roman" w:hAnsi="Times New Roman" w:cs="Times New Roman"/>
          <w:sz w:val="24"/>
          <w:szCs w:val="24"/>
        </w:rPr>
        <w:t xml:space="preserve"> not support</w:t>
      </w:r>
      <w:r w:rsidR="005D6978">
        <w:rPr>
          <w:rFonts w:ascii="Times New Roman" w:hAnsi="Times New Roman" w:cs="Times New Roman"/>
          <w:sz w:val="24"/>
          <w:szCs w:val="24"/>
        </w:rPr>
        <w:t>ing</w:t>
      </w:r>
      <w:r w:rsidR="00F2515A">
        <w:rPr>
          <w:rFonts w:ascii="Times New Roman" w:hAnsi="Times New Roman" w:cs="Times New Roman"/>
          <w:sz w:val="24"/>
          <w:szCs w:val="24"/>
        </w:rPr>
        <w:t xml:space="preserve"> other predictions by the framework</w:t>
      </w:r>
      <w:r w:rsidR="008818E0">
        <w:rPr>
          <w:rFonts w:ascii="Times New Roman" w:hAnsi="Times New Roman" w:cs="Times New Roman"/>
          <w:sz w:val="24"/>
          <w:szCs w:val="24"/>
        </w:rPr>
        <w:t>, namely tradeoffs between different classes of traits</w:t>
      </w:r>
      <w:r w:rsidR="005D6978">
        <w:rPr>
          <w:rFonts w:ascii="Times New Roman" w:hAnsi="Times New Roman" w:cs="Times New Roman"/>
          <w:sz w:val="24"/>
          <w:szCs w:val="24"/>
        </w:rPr>
        <w:t>.</w:t>
      </w:r>
    </w:p>
    <w:p w14:paraId="160C4A53" w14:textId="5C0C131E" w:rsidR="00201B14" w:rsidRPr="008818E0" w:rsidRDefault="008818E0" w:rsidP="008818E0">
      <w:pPr>
        <w:rPr>
          <w:rFonts w:ascii="Times New Roman" w:hAnsi="Times New Roman" w:cs="Times New Roman"/>
          <w:sz w:val="24"/>
          <w:szCs w:val="24"/>
        </w:rPr>
      </w:pPr>
      <w:r>
        <w:rPr>
          <w:rFonts w:ascii="Times New Roman" w:hAnsi="Times New Roman" w:cs="Times New Roman"/>
          <w:b/>
          <w:bCs/>
          <w:sz w:val="24"/>
          <w:szCs w:val="24"/>
        </w:rPr>
        <w:t>Conclusion</w:t>
      </w:r>
    </w:p>
    <w:p w14:paraId="496CE461" w14:textId="7D0DBFCE" w:rsidR="00201B14" w:rsidRPr="0014757F" w:rsidRDefault="00404DD4" w:rsidP="00A43656">
      <w:pPr>
        <w:ind w:firstLine="720"/>
        <w:rPr>
          <w:rFonts w:ascii="Times New Roman" w:hAnsi="Times New Roman" w:cs="Times New Roman"/>
          <w:sz w:val="24"/>
          <w:szCs w:val="24"/>
        </w:rPr>
      </w:pPr>
      <w:r>
        <w:rPr>
          <w:rFonts w:ascii="Times New Roman" w:hAnsi="Times New Roman" w:cs="Times New Roman"/>
          <w:sz w:val="24"/>
          <w:szCs w:val="24"/>
        </w:rPr>
        <w:t>These results show that, at least for the initial ~1.5 years of litter drop, microbial production of extracellular enzymes remain constant regardless of season or precipitation. While these results indicate that production of extracellular enzymes might be constitutive, drought can exert opposing mechanisms that maintain constant production of extracellular enzymes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Vegetation significantly influences amounts of extracellular enzymes, with </w:t>
      </w:r>
      <w:r w:rsidR="00D711F5">
        <w:rPr>
          <w:rFonts w:ascii="Times New Roman" w:hAnsi="Times New Roman" w:cs="Times New Roman"/>
          <w:sz w:val="24"/>
          <w:szCs w:val="24"/>
        </w:rPr>
        <w:t>litter with high cellulose proportions and low lignin proportions resulting in higher microbial investment in enzymes that decompose cellulose and chitin. Thus, these results indicate that vegetation has a more significant influence on microbial resource acquisition than seasonality or precipitation in semiarid ecosystems</w:t>
      </w:r>
      <w:r w:rsidR="00061AD2">
        <w:rPr>
          <w:rFonts w:ascii="Times New Roman" w:hAnsi="Times New Roman" w:cs="Times New Roman"/>
          <w:sz w:val="24"/>
          <w:szCs w:val="24"/>
        </w:rPr>
        <w:t>, and that environmental change via drought has a relatively small effect on enzyme pools</w:t>
      </w:r>
      <w:r w:rsidR="00D711F5">
        <w:rPr>
          <w:rFonts w:ascii="Times New Roman" w:hAnsi="Times New Roman" w:cs="Times New Roman"/>
          <w:sz w:val="24"/>
          <w:szCs w:val="24"/>
        </w:rPr>
        <w:t xml:space="preserve">. These results reinforce previous studies that show that microbial enzyme amounts in semiarid ecosystems are robust to environmental change (Baker &amp; Allison, 2017; </w:t>
      </w:r>
      <w:proofErr w:type="spellStart"/>
      <w:r w:rsidR="00D711F5">
        <w:rPr>
          <w:rFonts w:ascii="Times New Roman" w:hAnsi="Times New Roman" w:cs="Times New Roman"/>
          <w:sz w:val="24"/>
          <w:szCs w:val="24"/>
        </w:rPr>
        <w:t>Nisson</w:t>
      </w:r>
      <w:proofErr w:type="spellEnd"/>
      <w:r w:rsidR="00D711F5">
        <w:rPr>
          <w:rFonts w:ascii="Times New Roman" w:hAnsi="Times New Roman" w:cs="Times New Roman"/>
          <w:sz w:val="24"/>
          <w:szCs w:val="24"/>
        </w:rPr>
        <w:t xml:space="preserve"> &amp; Allison, 2020).</w:t>
      </w:r>
      <w:r w:rsidR="00061AD2">
        <w:rPr>
          <w:rFonts w:ascii="Times New Roman" w:hAnsi="Times New Roman" w:cs="Times New Roman"/>
          <w:sz w:val="24"/>
          <w:szCs w:val="24"/>
        </w:rPr>
        <w:t xml:space="preserve"> This can constrain enzyme pools in microbial-explicit models, which predict that enzyme pools are proportional to microbial biomass pools (Li et al. 2014) and so easily change as microbial biomass changes. </w:t>
      </w:r>
      <w:r w:rsidR="0014757F">
        <w:rPr>
          <w:rFonts w:ascii="Times New Roman" w:hAnsi="Times New Roman" w:cs="Times New Roman"/>
          <w:sz w:val="24"/>
          <w:szCs w:val="24"/>
        </w:rPr>
        <w:t>In contrast</w:t>
      </w:r>
      <w:r w:rsidR="00061AD2">
        <w:rPr>
          <w:rFonts w:ascii="Times New Roman" w:hAnsi="Times New Roman" w:cs="Times New Roman"/>
          <w:sz w:val="24"/>
          <w:szCs w:val="24"/>
        </w:rPr>
        <w:t xml:space="preserve">, the results of this study show that enzyme pools, at least in semiarid ecosystems, are relatively robust to environmental changes, and the relatively </w:t>
      </w:r>
      <w:r w:rsidR="00061AD2">
        <w:rPr>
          <w:rFonts w:ascii="Times New Roman" w:hAnsi="Times New Roman" w:cs="Times New Roman"/>
          <w:sz w:val="24"/>
          <w:szCs w:val="24"/>
        </w:rPr>
        <w:lastRenderedPageBreak/>
        <w:t>rapid response of enzyme pools to environmental change predicted by microbial-explicit models (Li et al. 2014) might not accurately describe enzyme pools in semi-arid ecosystems.</w:t>
      </w:r>
      <w:r w:rsidR="0014757F">
        <w:rPr>
          <w:rFonts w:ascii="Times New Roman" w:hAnsi="Times New Roman" w:cs="Times New Roman"/>
          <w:sz w:val="24"/>
          <w:szCs w:val="24"/>
        </w:rPr>
        <w:t xml:space="preserve"> However, these results should not be taken to mean that decomposition rates will be constant regardless of precipitation change. This study only looks at amounts of enzymes, not </w:t>
      </w:r>
      <w:r w:rsidR="0014757F">
        <w:rPr>
          <w:rFonts w:ascii="Times New Roman" w:hAnsi="Times New Roman" w:cs="Times New Roman"/>
          <w:i/>
          <w:iCs/>
          <w:sz w:val="24"/>
          <w:szCs w:val="24"/>
        </w:rPr>
        <w:t>in situ</w:t>
      </w:r>
      <w:r w:rsidR="0014757F">
        <w:rPr>
          <w:rFonts w:ascii="Times New Roman" w:hAnsi="Times New Roman" w:cs="Times New Roman"/>
          <w:sz w:val="24"/>
          <w:szCs w:val="24"/>
        </w:rPr>
        <w:t xml:space="preserve"> enzyme activity which is more representative of actual decomposition rates. Furthermore, while decomposition rates and enzyme activity are coupled in temperate forests </w:t>
      </w:r>
      <w:r w:rsidR="0014757F">
        <w:rPr>
          <w:rFonts w:ascii="Times New Roman" w:hAnsi="Times New Roman" w:cs="Times New Roman"/>
          <w:sz w:val="24"/>
          <w:szCs w:val="24"/>
        </w:rPr>
        <w:t>(</w:t>
      </w:r>
      <w:proofErr w:type="spellStart"/>
      <w:r w:rsidR="0014757F">
        <w:rPr>
          <w:rFonts w:ascii="Times New Roman" w:hAnsi="Times New Roman" w:cs="Times New Roman"/>
          <w:sz w:val="24"/>
          <w:szCs w:val="24"/>
        </w:rPr>
        <w:t>Sinsabaugh</w:t>
      </w:r>
      <w:proofErr w:type="spellEnd"/>
      <w:r w:rsidR="0014757F">
        <w:rPr>
          <w:rFonts w:ascii="Times New Roman" w:hAnsi="Times New Roman" w:cs="Times New Roman"/>
          <w:sz w:val="24"/>
          <w:szCs w:val="24"/>
        </w:rPr>
        <w:t xml:space="preserve"> et al.</w:t>
      </w:r>
      <w:r w:rsidR="0014757F">
        <w:rPr>
          <w:rFonts w:ascii="Times New Roman" w:hAnsi="Times New Roman" w:cs="Times New Roman"/>
          <w:sz w:val="24"/>
          <w:szCs w:val="24"/>
        </w:rPr>
        <w:t>,</w:t>
      </w:r>
      <w:r w:rsidR="0014757F">
        <w:rPr>
          <w:rFonts w:ascii="Times New Roman" w:hAnsi="Times New Roman" w:cs="Times New Roman"/>
          <w:sz w:val="24"/>
          <w:szCs w:val="24"/>
        </w:rPr>
        <w:t xml:space="preserve"> 1993; </w:t>
      </w:r>
      <w:proofErr w:type="spellStart"/>
      <w:r w:rsidR="0014757F">
        <w:rPr>
          <w:rFonts w:ascii="Times New Roman" w:hAnsi="Times New Roman" w:cs="Times New Roman"/>
          <w:sz w:val="24"/>
          <w:szCs w:val="24"/>
        </w:rPr>
        <w:t>Sinsabaugh</w:t>
      </w:r>
      <w:proofErr w:type="spellEnd"/>
      <w:r w:rsidR="0014757F">
        <w:rPr>
          <w:rFonts w:ascii="Times New Roman" w:hAnsi="Times New Roman" w:cs="Times New Roman"/>
          <w:sz w:val="24"/>
          <w:szCs w:val="24"/>
        </w:rPr>
        <w:t xml:space="preserve"> et al.</w:t>
      </w:r>
      <w:r w:rsidR="0014757F">
        <w:rPr>
          <w:rFonts w:ascii="Times New Roman" w:hAnsi="Times New Roman" w:cs="Times New Roman"/>
          <w:sz w:val="24"/>
          <w:szCs w:val="24"/>
        </w:rPr>
        <w:t>,</w:t>
      </w:r>
      <w:r w:rsidR="0014757F">
        <w:rPr>
          <w:rFonts w:ascii="Times New Roman" w:hAnsi="Times New Roman" w:cs="Times New Roman"/>
          <w:sz w:val="24"/>
          <w:szCs w:val="24"/>
        </w:rPr>
        <w:t xml:space="preserve"> 2002)</w:t>
      </w:r>
      <w:r w:rsidR="0014757F">
        <w:rPr>
          <w:rFonts w:ascii="Times New Roman" w:hAnsi="Times New Roman" w:cs="Times New Roman"/>
          <w:sz w:val="24"/>
          <w:szCs w:val="24"/>
        </w:rPr>
        <w:t xml:space="preserve"> and are predicted by microbial-explicit models to be coupled (</w:t>
      </w:r>
      <w:r w:rsidR="0014757F">
        <w:rPr>
          <w:rFonts w:ascii="Times New Roman" w:hAnsi="Times New Roman" w:cs="Times New Roman"/>
          <w:sz w:val="24"/>
          <w:szCs w:val="24"/>
        </w:rPr>
        <w:t>Li et al. 2014</w:t>
      </w:r>
      <w:r w:rsidR="0014757F">
        <w:rPr>
          <w:rFonts w:ascii="Times New Roman" w:hAnsi="Times New Roman" w:cs="Times New Roman"/>
          <w:sz w:val="24"/>
          <w:szCs w:val="24"/>
        </w:rPr>
        <w:t>), decomposition rates and enzyme amounts at least in Mediterranean grasslands have been shown to not be coupled (</w:t>
      </w:r>
      <w:proofErr w:type="spellStart"/>
      <w:r w:rsidR="0014757F">
        <w:rPr>
          <w:rFonts w:ascii="Times New Roman" w:hAnsi="Times New Roman" w:cs="Times New Roman"/>
          <w:sz w:val="24"/>
          <w:szCs w:val="24"/>
        </w:rPr>
        <w:t>Alster</w:t>
      </w:r>
      <w:proofErr w:type="spellEnd"/>
      <w:r w:rsidR="0014757F">
        <w:rPr>
          <w:rFonts w:ascii="Times New Roman" w:hAnsi="Times New Roman" w:cs="Times New Roman"/>
          <w:sz w:val="24"/>
          <w:szCs w:val="24"/>
        </w:rPr>
        <w:t xml:space="preserve"> et al., 2013), indicating that decomposition</w:t>
      </w:r>
      <w:r w:rsidR="00FC70C4">
        <w:rPr>
          <w:rFonts w:ascii="Times New Roman" w:hAnsi="Times New Roman" w:cs="Times New Roman"/>
          <w:sz w:val="24"/>
          <w:szCs w:val="24"/>
        </w:rPr>
        <w:t xml:space="preserve"> dynamics </w:t>
      </w:r>
      <w:r w:rsidR="0014757F">
        <w:rPr>
          <w:rFonts w:ascii="Times New Roman" w:hAnsi="Times New Roman" w:cs="Times New Roman"/>
          <w:sz w:val="24"/>
          <w:szCs w:val="24"/>
        </w:rPr>
        <w:t>in semi-arid ecosystems</w:t>
      </w:r>
      <w:r w:rsidR="00FC70C4">
        <w:rPr>
          <w:rFonts w:ascii="Times New Roman" w:hAnsi="Times New Roman" w:cs="Times New Roman"/>
          <w:sz w:val="24"/>
          <w:szCs w:val="24"/>
        </w:rPr>
        <w:t xml:space="preserve"> are still poorly understood</w:t>
      </w:r>
      <w:r w:rsidR="0014757F">
        <w:rPr>
          <w:rFonts w:ascii="Times New Roman" w:hAnsi="Times New Roman" w:cs="Times New Roman"/>
          <w:sz w:val="24"/>
          <w:szCs w:val="24"/>
        </w:rPr>
        <w:t>.</w:t>
      </w:r>
    </w:p>
    <w:p w14:paraId="2DF4B001" w14:textId="1F10E81D" w:rsidR="00201B14" w:rsidRDefault="00201B14" w:rsidP="00FC70C4">
      <w:pPr>
        <w:rPr>
          <w:rFonts w:ascii="Times New Roman" w:hAnsi="Times New Roman" w:cs="Times New Roman"/>
          <w:sz w:val="24"/>
          <w:szCs w:val="24"/>
        </w:rPr>
      </w:pPr>
    </w:p>
    <w:p w14:paraId="66A55A87" w14:textId="708EDD82" w:rsidR="00201B14" w:rsidRDefault="00201B14" w:rsidP="00FC70C4">
      <w:pPr>
        <w:rPr>
          <w:rFonts w:ascii="Times New Roman" w:hAnsi="Times New Roman" w:cs="Times New Roman"/>
          <w:sz w:val="24"/>
          <w:szCs w:val="24"/>
        </w:rPr>
      </w:pPr>
    </w:p>
    <w:p w14:paraId="33D4B6B8" w14:textId="0272794E" w:rsidR="00201B14" w:rsidRDefault="00201B14" w:rsidP="00FC70C4">
      <w:pPr>
        <w:rPr>
          <w:rFonts w:ascii="Times New Roman" w:hAnsi="Times New Roman" w:cs="Times New Roman"/>
          <w:sz w:val="24"/>
          <w:szCs w:val="24"/>
        </w:rPr>
      </w:pPr>
    </w:p>
    <w:p w14:paraId="7CA44B3F" w14:textId="45E7ACA5" w:rsidR="00201B14" w:rsidRDefault="00201B14" w:rsidP="00FC70C4">
      <w:pPr>
        <w:rPr>
          <w:rFonts w:ascii="Times New Roman" w:hAnsi="Times New Roman" w:cs="Times New Roman"/>
          <w:sz w:val="24"/>
          <w:szCs w:val="24"/>
        </w:rPr>
      </w:pPr>
    </w:p>
    <w:p w14:paraId="63D710FA" w14:textId="4CB33B42" w:rsidR="00201B14" w:rsidRDefault="00201B14" w:rsidP="00FC70C4">
      <w:pPr>
        <w:rPr>
          <w:rFonts w:ascii="Times New Roman" w:hAnsi="Times New Roman" w:cs="Times New Roman"/>
          <w:sz w:val="24"/>
          <w:szCs w:val="24"/>
        </w:rPr>
      </w:pPr>
    </w:p>
    <w:p w14:paraId="12F53729" w14:textId="6451CDC0" w:rsidR="00201B14" w:rsidRDefault="00201B14" w:rsidP="00FC70C4">
      <w:pPr>
        <w:rPr>
          <w:rFonts w:ascii="Times New Roman" w:hAnsi="Times New Roman" w:cs="Times New Roman"/>
          <w:sz w:val="24"/>
          <w:szCs w:val="24"/>
        </w:rPr>
      </w:pPr>
    </w:p>
    <w:p w14:paraId="314F1EE2" w14:textId="619D9545" w:rsidR="00201B14" w:rsidRDefault="00201B14" w:rsidP="00FC70C4">
      <w:pPr>
        <w:rPr>
          <w:rFonts w:ascii="Times New Roman" w:hAnsi="Times New Roman" w:cs="Times New Roman"/>
          <w:sz w:val="24"/>
          <w:szCs w:val="24"/>
        </w:rPr>
      </w:pPr>
    </w:p>
    <w:p w14:paraId="757471D2" w14:textId="7A3FE62A" w:rsidR="005F277F" w:rsidRDefault="005F277F" w:rsidP="00B15487">
      <w:pPr>
        <w:rPr>
          <w:rFonts w:ascii="Times New Roman" w:hAnsi="Times New Roman" w:cs="Times New Roman"/>
          <w:sz w:val="24"/>
          <w:szCs w:val="24"/>
        </w:rPr>
      </w:pPr>
    </w:p>
    <w:p w14:paraId="006DC04A" w14:textId="0D768112" w:rsidR="00B15487" w:rsidRDefault="00B15487" w:rsidP="00B15487">
      <w:pPr>
        <w:rPr>
          <w:rFonts w:ascii="Times New Roman" w:hAnsi="Times New Roman" w:cs="Times New Roman"/>
          <w:sz w:val="24"/>
          <w:szCs w:val="24"/>
        </w:rPr>
      </w:pPr>
    </w:p>
    <w:p w14:paraId="16424D22" w14:textId="0895DC2C" w:rsidR="00B15487" w:rsidRDefault="00B15487" w:rsidP="00B15487">
      <w:pPr>
        <w:rPr>
          <w:rFonts w:ascii="Times New Roman" w:hAnsi="Times New Roman" w:cs="Times New Roman"/>
          <w:sz w:val="24"/>
          <w:szCs w:val="24"/>
        </w:rPr>
      </w:pPr>
    </w:p>
    <w:p w14:paraId="782C3266" w14:textId="52967445" w:rsidR="00B15487" w:rsidRDefault="00B15487" w:rsidP="00B15487">
      <w:pPr>
        <w:rPr>
          <w:rFonts w:ascii="Times New Roman" w:hAnsi="Times New Roman" w:cs="Times New Roman"/>
          <w:sz w:val="24"/>
          <w:szCs w:val="24"/>
        </w:rPr>
      </w:pPr>
    </w:p>
    <w:p w14:paraId="70F74B03" w14:textId="5A05AB06" w:rsidR="00B15487" w:rsidRDefault="00B15487" w:rsidP="00B15487">
      <w:pPr>
        <w:rPr>
          <w:rFonts w:ascii="Times New Roman" w:hAnsi="Times New Roman" w:cs="Times New Roman"/>
          <w:sz w:val="24"/>
          <w:szCs w:val="24"/>
        </w:rPr>
      </w:pPr>
    </w:p>
    <w:p w14:paraId="267EE59D" w14:textId="6D3B891B" w:rsidR="00B15487" w:rsidRDefault="00B15487" w:rsidP="00B15487">
      <w:pPr>
        <w:rPr>
          <w:rFonts w:ascii="Times New Roman" w:hAnsi="Times New Roman" w:cs="Times New Roman"/>
          <w:sz w:val="24"/>
          <w:szCs w:val="24"/>
        </w:rPr>
      </w:pPr>
    </w:p>
    <w:p w14:paraId="2007BF2E" w14:textId="643E109D" w:rsidR="00B15487" w:rsidRDefault="00B15487" w:rsidP="00B15487">
      <w:pPr>
        <w:rPr>
          <w:rFonts w:ascii="Times New Roman" w:hAnsi="Times New Roman" w:cs="Times New Roman"/>
          <w:sz w:val="24"/>
          <w:szCs w:val="24"/>
        </w:rPr>
      </w:pPr>
    </w:p>
    <w:p w14:paraId="3C104D1F" w14:textId="586B824A" w:rsidR="00B15487" w:rsidRDefault="00B15487" w:rsidP="00B15487">
      <w:pPr>
        <w:rPr>
          <w:rFonts w:ascii="Times New Roman" w:hAnsi="Times New Roman" w:cs="Times New Roman"/>
          <w:sz w:val="24"/>
          <w:szCs w:val="24"/>
        </w:rPr>
      </w:pPr>
    </w:p>
    <w:p w14:paraId="2F723D88" w14:textId="13842F76" w:rsidR="00B15487" w:rsidRDefault="00B15487" w:rsidP="00B15487">
      <w:pPr>
        <w:rPr>
          <w:rFonts w:ascii="Times New Roman" w:hAnsi="Times New Roman" w:cs="Times New Roman"/>
          <w:sz w:val="24"/>
          <w:szCs w:val="24"/>
        </w:rPr>
      </w:pPr>
    </w:p>
    <w:p w14:paraId="511D76FE" w14:textId="726ABFCB" w:rsidR="00FC70C4" w:rsidRDefault="00FC70C4" w:rsidP="00B15487">
      <w:pPr>
        <w:rPr>
          <w:rFonts w:ascii="Times New Roman" w:hAnsi="Times New Roman" w:cs="Times New Roman"/>
          <w:sz w:val="24"/>
          <w:szCs w:val="24"/>
        </w:rPr>
      </w:pPr>
    </w:p>
    <w:p w14:paraId="044CC091" w14:textId="0F842ADC" w:rsidR="00FC70C4" w:rsidRDefault="00FC70C4" w:rsidP="00B15487">
      <w:pPr>
        <w:rPr>
          <w:rFonts w:ascii="Times New Roman" w:hAnsi="Times New Roman" w:cs="Times New Roman"/>
          <w:sz w:val="24"/>
          <w:szCs w:val="24"/>
        </w:rPr>
      </w:pPr>
    </w:p>
    <w:p w14:paraId="5C6CE587" w14:textId="58AE614E" w:rsidR="00FC70C4" w:rsidRDefault="00FC70C4" w:rsidP="00B15487">
      <w:pPr>
        <w:rPr>
          <w:rFonts w:ascii="Times New Roman" w:hAnsi="Times New Roman" w:cs="Times New Roman"/>
          <w:sz w:val="24"/>
          <w:szCs w:val="24"/>
        </w:rPr>
      </w:pPr>
    </w:p>
    <w:p w14:paraId="34D7D171" w14:textId="568AA94D" w:rsidR="00FC70C4" w:rsidRDefault="00FC70C4" w:rsidP="00B15487">
      <w:pPr>
        <w:rPr>
          <w:rFonts w:ascii="Times New Roman" w:hAnsi="Times New Roman" w:cs="Times New Roman"/>
          <w:sz w:val="24"/>
          <w:szCs w:val="24"/>
        </w:rPr>
      </w:pPr>
    </w:p>
    <w:p w14:paraId="208DD33B" w14:textId="77777777" w:rsidR="00FC70C4" w:rsidRDefault="00FC70C4" w:rsidP="00B15487">
      <w:pPr>
        <w:rPr>
          <w:rFonts w:ascii="Times New Roman" w:hAnsi="Times New Roman" w:cs="Times New Roman"/>
          <w:sz w:val="24"/>
          <w:szCs w:val="24"/>
        </w:rPr>
      </w:pPr>
    </w:p>
    <w:p w14:paraId="21088B6B" w14:textId="155D00F7"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7482760B" w14:textId="3AC5DC6A" w:rsidR="0078195A" w:rsidRDefault="00237EA3" w:rsidP="0070383D">
      <w:pPr>
        <w:rPr>
          <w:rFonts w:ascii="Times New Roman" w:hAnsi="Times New Roman" w:cs="Times New Roman"/>
          <w:sz w:val="24"/>
          <w:szCs w:val="24"/>
        </w:rPr>
      </w:pPr>
      <w:r>
        <w:rPr>
          <w:rFonts w:ascii="Times New Roman" w:hAnsi="Times New Roman" w:cs="Times New Roman"/>
          <w:b/>
          <w:bCs/>
          <w:i/>
          <w:iCs/>
          <w:sz w:val="24"/>
          <w:szCs w:val="24"/>
        </w:rPr>
        <w:t>Figure 1.</w:t>
      </w:r>
      <w:r>
        <w:rPr>
          <w:rFonts w:ascii="Times New Roman" w:hAnsi="Times New Roman" w:cs="Times New Roman"/>
          <w:sz w:val="24"/>
          <w:szCs w:val="24"/>
        </w:rPr>
        <w:t xml:space="preserve"> AP</w:t>
      </w:r>
      <w:r w:rsidR="00444663">
        <w:rPr>
          <w:rFonts w:ascii="Times New Roman" w:hAnsi="Times New Roman" w:cs="Times New Roman"/>
          <w:sz w:val="24"/>
          <w:szCs w:val="24"/>
        </w:rPr>
        <w:t xml:space="preserve"> enzyme amounts (a) and</w:t>
      </w:r>
      <w:r>
        <w:rPr>
          <w:rFonts w:ascii="Times New Roman" w:hAnsi="Times New Roman" w:cs="Times New Roman"/>
          <w:sz w:val="24"/>
          <w:szCs w:val="24"/>
        </w:rPr>
        <w:t xml:space="preserve"> K</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00444663">
        <w:rPr>
          <w:rFonts w:ascii="Times New Roman" w:hAnsi="Times New Roman" w:cs="Times New Roman"/>
          <w:sz w:val="24"/>
          <w:szCs w:val="24"/>
        </w:rPr>
        <w:t>(b)</w:t>
      </w:r>
      <w:r>
        <w:rPr>
          <w:rFonts w:ascii="Times New Roman" w:hAnsi="Times New Roman" w:cs="Times New Roman"/>
          <w:sz w:val="24"/>
          <w:szCs w:val="24"/>
        </w:rPr>
        <w:t>. Letters above each boxplot are Tukey labels where boxes with the same labels are similar to each other.</w:t>
      </w:r>
      <w:r w:rsidR="00444663">
        <w:rPr>
          <w:rFonts w:ascii="Times New Roman" w:hAnsi="Times New Roman" w:cs="Times New Roman"/>
          <w:sz w:val="24"/>
          <w:szCs w:val="24"/>
        </w:rPr>
        <w:t xml:space="preserve"> Note that Tukey labels only apply to groups within the same subplot, not between subplots.</w:t>
      </w:r>
      <w:r>
        <w:rPr>
          <w:rFonts w:ascii="Times New Roman" w:hAnsi="Times New Roman" w:cs="Times New Roman"/>
          <w:sz w:val="24"/>
          <w:szCs w:val="24"/>
        </w:rPr>
        <w:t xml:space="preserve"> </w:t>
      </w:r>
      <w:r w:rsidR="00444663">
        <w:rPr>
          <w:rFonts w:ascii="Times New Roman" w:hAnsi="Times New Roman" w:cs="Times New Roman"/>
          <w:sz w:val="24"/>
          <w:szCs w:val="24"/>
        </w:rPr>
        <w:t xml:space="preserve">The x-axis in (a) are labeled with time points. </w:t>
      </w:r>
      <w:r>
        <w:rPr>
          <w:rFonts w:ascii="Times New Roman" w:hAnsi="Times New Roman" w:cs="Times New Roman"/>
          <w:sz w:val="24"/>
          <w:szCs w:val="24"/>
        </w:rPr>
        <w:t>Treatment combinations on the x-axis</w:t>
      </w:r>
      <w:r w:rsidR="00444663">
        <w:rPr>
          <w:rFonts w:ascii="Times New Roman" w:hAnsi="Times New Roman" w:cs="Times New Roman"/>
          <w:sz w:val="24"/>
          <w:szCs w:val="24"/>
        </w:rPr>
        <w:t xml:space="preserve"> in (b)</w:t>
      </w:r>
      <w:r>
        <w:rPr>
          <w:rFonts w:ascii="Times New Roman" w:hAnsi="Times New Roman" w:cs="Times New Roman"/>
          <w:sz w:val="24"/>
          <w:szCs w:val="24"/>
        </w:rPr>
        <w:t xml:space="preserve"> are written in the order of (vegetation, precipitation) where precipitation treatments are described by their initials (“A” = “Ambient”, “D” = “Drought”).</w:t>
      </w:r>
    </w:p>
    <w:p w14:paraId="24357C94" w14:textId="21EEB18F" w:rsidR="00444663" w:rsidRDefault="00444663"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D1E7E02" wp14:editId="4C8627C6">
                <wp:simplePos x="0" y="0"/>
                <wp:positionH relativeFrom="column">
                  <wp:posOffset>373380</wp:posOffset>
                </wp:positionH>
                <wp:positionV relativeFrom="paragraph">
                  <wp:posOffset>207645</wp:posOffset>
                </wp:positionV>
                <wp:extent cx="411480" cy="350520"/>
                <wp:effectExtent l="0" t="0" r="2667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230154E6" w14:textId="77777777" w:rsidR="00444663" w:rsidRPr="00B15487" w:rsidRDefault="00444663" w:rsidP="00444663">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E7E02" id="_x0000_t202" coordsize="21600,21600" o:spt="202" path="m,l,21600r21600,l21600,xe">
                <v:stroke joinstyle="miter"/>
                <v:path gradientshapeok="t" o:connecttype="rect"/>
              </v:shapetype>
              <v:shape id="Text Box 2" o:spid="_x0000_s1026" type="#_x0000_t202" style="position:absolute;margin-left:29.4pt;margin-top:16.35pt;width:32.4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">
                <v:textbox>
                  <w:txbxContent>
                    <w:p w14:paraId="230154E6" w14:textId="77777777" w:rsidR="00444663" w:rsidRPr="00B15487" w:rsidRDefault="00444663" w:rsidP="00444663">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7CC56D73" wp14:editId="00AF73EF">
            <wp:extent cx="5943600" cy="314769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485A4008" w14:textId="3F19CB1D" w:rsidR="0078195A" w:rsidRDefault="00444663"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B91F0B3" wp14:editId="7528FA06">
                <wp:simplePos x="0" y="0"/>
                <wp:positionH relativeFrom="column">
                  <wp:posOffset>365760</wp:posOffset>
                </wp:positionH>
                <wp:positionV relativeFrom="paragraph">
                  <wp:posOffset>116840</wp:posOffset>
                </wp:positionV>
                <wp:extent cx="434340" cy="320040"/>
                <wp:effectExtent l="0" t="0" r="2286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20040"/>
                        </a:xfrm>
                        <a:prstGeom prst="rect">
                          <a:avLst/>
                        </a:prstGeom>
                        <a:solidFill>
                          <a:srgbClr val="FFFFFF"/>
                        </a:solidFill>
                        <a:ln w="9525">
                          <a:solidFill>
                            <a:srgbClr val="000000"/>
                          </a:solidFill>
                          <a:miter lim="800000"/>
                          <a:headEnd/>
                          <a:tailEnd/>
                        </a:ln>
                      </wps:spPr>
                      <wps:txbx>
                        <w:txbxContent>
                          <w:p w14:paraId="3D135443" w14:textId="77777777" w:rsidR="00444663" w:rsidRPr="00B15487" w:rsidRDefault="00444663" w:rsidP="00444663">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1F0B3" id="_x0000_s1027" type="#_x0000_t202" style="position:absolute;margin-left:28.8pt;margin-top:9.2pt;width:34.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">
                <v:textbox>
                  <w:txbxContent>
                    <w:p w14:paraId="3D135443" w14:textId="77777777" w:rsidR="00444663" w:rsidRPr="00B15487" w:rsidRDefault="00444663" w:rsidP="00444663">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sidR="00B15487">
        <w:rPr>
          <w:rFonts w:ascii="Times New Roman" w:hAnsi="Times New Roman" w:cs="Times New Roman"/>
          <w:noProof/>
          <w:sz w:val="24"/>
          <w:szCs w:val="24"/>
        </w:rPr>
        <w:drawing>
          <wp:inline distT="0" distB="0" distL="0" distR="0" wp14:anchorId="56937FC5" wp14:editId="6DF8BB8C">
            <wp:extent cx="5943600" cy="3119120"/>
            <wp:effectExtent l="0" t="0" r="0" b="508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847DC3D" w14:textId="77777777" w:rsidR="00237EA3" w:rsidRDefault="00237EA3" w:rsidP="0070383D">
      <w:pPr>
        <w:rPr>
          <w:rFonts w:ascii="Times New Roman" w:hAnsi="Times New Roman" w:cs="Times New Roman"/>
          <w:sz w:val="24"/>
          <w:szCs w:val="24"/>
        </w:rPr>
      </w:pPr>
    </w:p>
    <w:p w14:paraId="734B976D" w14:textId="35FD3153"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2.</w:t>
      </w:r>
      <w:r>
        <w:rPr>
          <w:rFonts w:ascii="Times New Roman" w:hAnsi="Times New Roman" w:cs="Times New Roman"/>
          <w:sz w:val="24"/>
          <w:szCs w:val="24"/>
        </w:rPr>
        <w:t xml:space="preserve"> BG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vegetation. Letters above each box plot represents Tukey labels where groups that share the same letter are similar to each other by Tukey post-hoc comparisons.</w:t>
      </w:r>
    </w:p>
    <w:p w14:paraId="359A8328" w14:textId="4D5A1963" w:rsidR="0078195A"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B54F9" wp14:editId="746A52A5">
            <wp:extent cx="5943600" cy="3147695"/>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148CDBCF" w14:textId="7AD95CCD" w:rsidR="00237EA3" w:rsidRDefault="00237EA3" w:rsidP="0070383D">
      <w:pPr>
        <w:rPr>
          <w:rFonts w:ascii="Times New Roman" w:hAnsi="Times New Roman" w:cs="Times New Roman"/>
          <w:sz w:val="24"/>
          <w:szCs w:val="24"/>
        </w:rPr>
      </w:pPr>
    </w:p>
    <w:p w14:paraId="7FCA250C" w14:textId="08FC31E0" w:rsidR="00237EA3" w:rsidRDefault="00237EA3" w:rsidP="0070383D">
      <w:pPr>
        <w:rPr>
          <w:rFonts w:ascii="Times New Roman" w:hAnsi="Times New Roman" w:cs="Times New Roman"/>
          <w:sz w:val="24"/>
          <w:szCs w:val="24"/>
        </w:rPr>
      </w:pPr>
    </w:p>
    <w:p w14:paraId="4E12233C" w14:textId="28DE8BDE" w:rsidR="00237EA3" w:rsidRDefault="00237EA3" w:rsidP="0070383D">
      <w:pPr>
        <w:rPr>
          <w:rFonts w:ascii="Times New Roman" w:hAnsi="Times New Roman" w:cs="Times New Roman"/>
          <w:sz w:val="24"/>
          <w:szCs w:val="24"/>
        </w:rPr>
      </w:pPr>
    </w:p>
    <w:p w14:paraId="03280A5F" w14:textId="3222A074" w:rsidR="00237EA3" w:rsidRDefault="00237EA3" w:rsidP="0070383D">
      <w:pPr>
        <w:rPr>
          <w:rFonts w:ascii="Times New Roman" w:hAnsi="Times New Roman" w:cs="Times New Roman"/>
          <w:sz w:val="24"/>
          <w:szCs w:val="24"/>
        </w:rPr>
      </w:pPr>
    </w:p>
    <w:p w14:paraId="7572469E" w14:textId="3C0C14B5" w:rsidR="00237EA3" w:rsidRDefault="00237EA3" w:rsidP="0070383D">
      <w:pPr>
        <w:rPr>
          <w:rFonts w:ascii="Times New Roman" w:hAnsi="Times New Roman" w:cs="Times New Roman"/>
          <w:sz w:val="24"/>
          <w:szCs w:val="24"/>
        </w:rPr>
      </w:pPr>
    </w:p>
    <w:p w14:paraId="36834097" w14:textId="6451BCB7" w:rsidR="00237EA3" w:rsidRDefault="00237EA3" w:rsidP="0070383D">
      <w:pPr>
        <w:rPr>
          <w:rFonts w:ascii="Times New Roman" w:hAnsi="Times New Roman" w:cs="Times New Roman"/>
          <w:sz w:val="24"/>
          <w:szCs w:val="24"/>
        </w:rPr>
      </w:pPr>
    </w:p>
    <w:p w14:paraId="2EC1ACD8" w14:textId="5710B7AE" w:rsidR="00237EA3" w:rsidRDefault="00237EA3" w:rsidP="0070383D">
      <w:pPr>
        <w:rPr>
          <w:rFonts w:ascii="Times New Roman" w:hAnsi="Times New Roman" w:cs="Times New Roman"/>
          <w:sz w:val="24"/>
          <w:szCs w:val="24"/>
        </w:rPr>
      </w:pPr>
    </w:p>
    <w:p w14:paraId="3763668D" w14:textId="7B620EFA" w:rsidR="00237EA3" w:rsidRDefault="00237EA3" w:rsidP="0070383D">
      <w:pPr>
        <w:rPr>
          <w:rFonts w:ascii="Times New Roman" w:hAnsi="Times New Roman" w:cs="Times New Roman"/>
          <w:sz w:val="24"/>
          <w:szCs w:val="24"/>
        </w:rPr>
      </w:pPr>
    </w:p>
    <w:p w14:paraId="7BE59244" w14:textId="312927E0" w:rsidR="00237EA3" w:rsidRDefault="00237EA3" w:rsidP="0070383D">
      <w:pPr>
        <w:rPr>
          <w:rFonts w:ascii="Times New Roman" w:hAnsi="Times New Roman" w:cs="Times New Roman"/>
          <w:sz w:val="24"/>
          <w:szCs w:val="24"/>
        </w:rPr>
      </w:pPr>
    </w:p>
    <w:p w14:paraId="12EB88E1" w14:textId="70EEE4AB" w:rsidR="00237EA3" w:rsidRDefault="00237EA3" w:rsidP="0070383D">
      <w:pPr>
        <w:rPr>
          <w:rFonts w:ascii="Times New Roman" w:hAnsi="Times New Roman" w:cs="Times New Roman"/>
          <w:sz w:val="24"/>
          <w:szCs w:val="24"/>
        </w:rPr>
      </w:pPr>
    </w:p>
    <w:p w14:paraId="17C77886" w14:textId="5A675EA8" w:rsidR="00237EA3" w:rsidRDefault="00237EA3" w:rsidP="0070383D">
      <w:pPr>
        <w:rPr>
          <w:rFonts w:ascii="Times New Roman" w:hAnsi="Times New Roman" w:cs="Times New Roman"/>
          <w:sz w:val="24"/>
          <w:szCs w:val="24"/>
        </w:rPr>
      </w:pPr>
    </w:p>
    <w:p w14:paraId="4AA732CA" w14:textId="0B544E78" w:rsidR="00237EA3" w:rsidRDefault="00237EA3" w:rsidP="0070383D">
      <w:pPr>
        <w:rPr>
          <w:rFonts w:ascii="Times New Roman" w:hAnsi="Times New Roman" w:cs="Times New Roman"/>
          <w:sz w:val="24"/>
          <w:szCs w:val="24"/>
        </w:rPr>
      </w:pPr>
    </w:p>
    <w:p w14:paraId="3C531854" w14:textId="5AD913F9" w:rsidR="00237EA3" w:rsidRDefault="00237EA3" w:rsidP="0070383D">
      <w:pPr>
        <w:rPr>
          <w:rFonts w:ascii="Times New Roman" w:hAnsi="Times New Roman" w:cs="Times New Roman"/>
          <w:sz w:val="24"/>
          <w:szCs w:val="24"/>
        </w:rPr>
      </w:pPr>
    </w:p>
    <w:p w14:paraId="54E01FE8" w14:textId="3534E910" w:rsidR="00237EA3" w:rsidRDefault="00237EA3" w:rsidP="0070383D">
      <w:pPr>
        <w:rPr>
          <w:rFonts w:ascii="Times New Roman" w:hAnsi="Times New Roman" w:cs="Times New Roman"/>
          <w:sz w:val="24"/>
          <w:szCs w:val="24"/>
        </w:rPr>
      </w:pPr>
    </w:p>
    <w:p w14:paraId="0E3C0EB4" w14:textId="53E6FFDB"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3.</w:t>
      </w:r>
      <w:r>
        <w:rPr>
          <w:rFonts w:ascii="Times New Roman" w:hAnsi="Times New Roman" w:cs="Times New Roman"/>
          <w:sz w:val="24"/>
          <w:szCs w:val="24"/>
        </w:rPr>
        <w:t xml:space="preserve"> CBH enzyme amounts (a)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(b) over time. Letters above each boxplot represents Tukey labels where boxplots that share the same letter within the same subplot are similar to each other. Note that Tukey labels only describe similarities/differences in the same plot. Treatment combinations on the x-axis in (a) are written in the order of (time, vegetation) while treatment combinations on the x-axis in (b) are written in the order of (time, precipitation) where precipitation treatments are described by their initial (“A” = “Ambient”, “D” = “Drought”).</w:t>
      </w:r>
    </w:p>
    <w:p w14:paraId="01B36213" w14:textId="6FC52D02" w:rsidR="00201B14"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8CEA150" wp14:editId="2AAF6A5A">
                <wp:simplePos x="0" y="0"/>
                <wp:positionH relativeFrom="column">
                  <wp:posOffset>518160</wp:posOffset>
                </wp:positionH>
                <wp:positionV relativeFrom="paragraph">
                  <wp:posOffset>175260</wp:posOffset>
                </wp:positionV>
                <wp:extent cx="4114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6818DAFC" w14:textId="25345D21" w:rsidR="00B15487" w:rsidRPr="00B15487" w:rsidRDefault="00B15487">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EA150" id="_x0000_s1028" type="#_x0000_t202" style="position:absolute;margin-left:40.8pt;margin-top:13.8pt;width:32.4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">
                <v:textbox>
                  <w:txbxContent>
                    <w:p w14:paraId="6818DAFC" w14:textId="25345D21" w:rsidR="00B15487" w:rsidRPr="00B15487" w:rsidRDefault="00B15487">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2254E986" wp14:editId="4311F293">
            <wp:extent cx="5943600" cy="3119120"/>
            <wp:effectExtent l="0" t="0" r="0" b="508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4904A43A" w14:textId="04022C98" w:rsidR="00233331"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99A0C65" wp14:editId="661F172D">
                <wp:simplePos x="0" y="0"/>
                <wp:positionH relativeFrom="column">
                  <wp:posOffset>373380</wp:posOffset>
                </wp:positionH>
                <wp:positionV relativeFrom="paragraph">
                  <wp:posOffset>135890</wp:posOffset>
                </wp:positionV>
                <wp:extent cx="411480" cy="350520"/>
                <wp:effectExtent l="0" t="0" r="26670"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A0C65" id="_x0000_s1029" type="#_x0000_t202" style="position:absolute;margin-left:29.4pt;margin-top:10.7pt;width:32.4pt;height:2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">
                <v:textbo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Pr>
          <w:rFonts w:ascii="Times New Roman" w:hAnsi="Times New Roman" w:cs="Times New Roman"/>
          <w:noProof/>
          <w:sz w:val="24"/>
          <w:szCs w:val="24"/>
        </w:rPr>
        <w:drawing>
          <wp:inline distT="0" distB="0" distL="0" distR="0" wp14:anchorId="48D01078" wp14:editId="1E0C946C">
            <wp:extent cx="5943600" cy="314769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6D8872CB" w14:textId="77777777" w:rsidR="00D635A7" w:rsidRDefault="00D635A7" w:rsidP="0070383D">
      <w:pPr>
        <w:rPr>
          <w:rFonts w:ascii="Times New Roman" w:hAnsi="Times New Roman" w:cs="Times New Roman"/>
          <w:b/>
          <w:bCs/>
          <w:i/>
          <w:iCs/>
          <w:sz w:val="24"/>
          <w:szCs w:val="24"/>
        </w:rPr>
      </w:pPr>
    </w:p>
    <w:p w14:paraId="0D0EEEAC" w14:textId="43665536" w:rsidR="008702ED" w:rsidRP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4.</w:t>
      </w:r>
      <w:r>
        <w:rPr>
          <w:rFonts w:ascii="Times New Roman" w:hAnsi="Times New Roman" w:cs="Times New Roman"/>
          <w:sz w:val="24"/>
          <w:szCs w:val="24"/>
        </w:rPr>
        <w:t xml:space="preserve"> NAG enzyme amounts as a function of time and vegetation. Letters above each boxplot are Tukey labels where boxplots that share the same letter(s) are similar to each other. Treatment combinations are written in the order of (time, vegetation).</w:t>
      </w:r>
      <w:r w:rsidR="008B26F8">
        <w:rPr>
          <w:rFonts w:ascii="Times New Roman" w:hAnsi="Times New Roman" w:cs="Times New Roman"/>
          <w:noProof/>
          <w:sz w:val="24"/>
          <w:szCs w:val="24"/>
        </w:rPr>
        <w:drawing>
          <wp:anchor distT="0" distB="0" distL="114300" distR="114300" simplePos="0" relativeHeight="251664384" behindDoc="1" locked="0" layoutInCell="1" allowOverlap="1" wp14:anchorId="7E208433" wp14:editId="5E96B0FD">
            <wp:simplePos x="0" y="0"/>
            <wp:positionH relativeFrom="column">
              <wp:posOffset>0</wp:posOffset>
            </wp:positionH>
            <wp:positionV relativeFrom="paragraph">
              <wp:posOffset>-7739380</wp:posOffset>
            </wp:positionV>
            <wp:extent cx="5943600" cy="3119120"/>
            <wp:effectExtent l="0" t="0" r="0" b="5080"/>
            <wp:wrapNone/>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anchor>
        </w:drawing>
      </w:r>
    </w:p>
    <w:p w14:paraId="07E692A7" w14:textId="47DFC831" w:rsidR="008702ED" w:rsidRDefault="008702ED" w:rsidP="0070383D">
      <w:pP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75EE4D71" wp14:editId="6F0FD5E4">
            <wp:extent cx="5943600" cy="3119120"/>
            <wp:effectExtent l="0" t="0" r="0" b="508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4A99836" w14:textId="50C8F1AA" w:rsidR="00233331" w:rsidRDefault="00233331" w:rsidP="0070383D">
      <w:pPr>
        <w:rPr>
          <w:rFonts w:ascii="Times New Roman" w:hAnsi="Times New Roman" w:cs="Times New Roman"/>
          <w:sz w:val="24"/>
          <w:szCs w:val="24"/>
        </w:rPr>
      </w:pPr>
    </w:p>
    <w:p w14:paraId="47EBE923" w14:textId="4756DDB4" w:rsidR="00FC70C4" w:rsidRDefault="00FC70C4" w:rsidP="0070383D">
      <w:pPr>
        <w:rPr>
          <w:rFonts w:ascii="Times New Roman" w:hAnsi="Times New Roman" w:cs="Times New Roman"/>
          <w:sz w:val="24"/>
          <w:szCs w:val="24"/>
        </w:rPr>
      </w:pPr>
    </w:p>
    <w:p w14:paraId="6A8422AC" w14:textId="6A3309FB" w:rsidR="00FC70C4" w:rsidRDefault="00FC70C4" w:rsidP="0070383D">
      <w:pPr>
        <w:rPr>
          <w:rFonts w:ascii="Times New Roman" w:hAnsi="Times New Roman" w:cs="Times New Roman"/>
          <w:sz w:val="24"/>
          <w:szCs w:val="24"/>
        </w:rPr>
      </w:pPr>
    </w:p>
    <w:p w14:paraId="4312D8CC" w14:textId="4513D231" w:rsidR="00FC70C4" w:rsidRDefault="00FC70C4" w:rsidP="0070383D">
      <w:pPr>
        <w:rPr>
          <w:rFonts w:ascii="Times New Roman" w:hAnsi="Times New Roman" w:cs="Times New Roman"/>
          <w:sz w:val="24"/>
          <w:szCs w:val="24"/>
        </w:rPr>
      </w:pPr>
    </w:p>
    <w:p w14:paraId="2473719A" w14:textId="7BD9E594" w:rsidR="00FC70C4" w:rsidRDefault="00FC70C4" w:rsidP="0070383D">
      <w:pPr>
        <w:rPr>
          <w:rFonts w:ascii="Times New Roman" w:hAnsi="Times New Roman" w:cs="Times New Roman"/>
          <w:sz w:val="24"/>
          <w:szCs w:val="24"/>
        </w:rPr>
      </w:pPr>
    </w:p>
    <w:p w14:paraId="7149474A" w14:textId="2340CAB6" w:rsidR="00FC70C4" w:rsidRDefault="00FC70C4" w:rsidP="0070383D">
      <w:pPr>
        <w:rPr>
          <w:rFonts w:ascii="Times New Roman" w:hAnsi="Times New Roman" w:cs="Times New Roman"/>
          <w:sz w:val="24"/>
          <w:szCs w:val="24"/>
        </w:rPr>
      </w:pPr>
    </w:p>
    <w:p w14:paraId="07AD6018" w14:textId="214C2022" w:rsidR="00FC70C4" w:rsidRDefault="00FC70C4" w:rsidP="0070383D">
      <w:pPr>
        <w:rPr>
          <w:rFonts w:ascii="Times New Roman" w:hAnsi="Times New Roman" w:cs="Times New Roman"/>
          <w:sz w:val="24"/>
          <w:szCs w:val="24"/>
        </w:rPr>
      </w:pPr>
    </w:p>
    <w:p w14:paraId="007980A9" w14:textId="504991BC" w:rsidR="00FC70C4" w:rsidRDefault="00FC70C4" w:rsidP="0070383D">
      <w:pPr>
        <w:rPr>
          <w:rFonts w:ascii="Times New Roman" w:hAnsi="Times New Roman" w:cs="Times New Roman"/>
          <w:sz w:val="24"/>
          <w:szCs w:val="24"/>
        </w:rPr>
      </w:pPr>
    </w:p>
    <w:p w14:paraId="3168B7EF" w14:textId="19651A94" w:rsidR="00FC70C4" w:rsidRDefault="00FC70C4" w:rsidP="0070383D">
      <w:pPr>
        <w:rPr>
          <w:rFonts w:ascii="Times New Roman" w:hAnsi="Times New Roman" w:cs="Times New Roman"/>
          <w:sz w:val="24"/>
          <w:szCs w:val="24"/>
        </w:rPr>
      </w:pPr>
    </w:p>
    <w:p w14:paraId="56B94F92" w14:textId="1E2E6989" w:rsidR="00FC70C4" w:rsidRDefault="00FC70C4" w:rsidP="0070383D">
      <w:pPr>
        <w:rPr>
          <w:rFonts w:ascii="Times New Roman" w:hAnsi="Times New Roman" w:cs="Times New Roman"/>
          <w:sz w:val="24"/>
          <w:szCs w:val="24"/>
        </w:rPr>
      </w:pPr>
    </w:p>
    <w:p w14:paraId="759369E8" w14:textId="77777777" w:rsidR="00FC70C4" w:rsidRDefault="00FC70C4" w:rsidP="0070383D">
      <w:pPr>
        <w:rPr>
          <w:rFonts w:ascii="Times New Roman" w:hAnsi="Times New Roman" w:cs="Times New Roman"/>
          <w:sz w:val="24"/>
          <w:szCs w:val="24"/>
        </w:rPr>
      </w:pPr>
    </w:p>
    <w:p w14:paraId="3475706D" w14:textId="1866C3F1" w:rsidR="00D635A7" w:rsidRDefault="00D635A7" w:rsidP="0070383D">
      <w:pPr>
        <w:rPr>
          <w:rFonts w:ascii="Times New Roman" w:hAnsi="Times New Roman" w:cs="Times New Roman"/>
          <w:sz w:val="24"/>
          <w:szCs w:val="24"/>
        </w:rPr>
      </w:pPr>
    </w:p>
    <w:p w14:paraId="3977ACD3" w14:textId="3F2DDDF0" w:rsidR="00D635A7" w:rsidRDefault="00D635A7" w:rsidP="0070383D">
      <w:pPr>
        <w:rPr>
          <w:rFonts w:ascii="Times New Roman" w:hAnsi="Times New Roman" w:cs="Times New Roman"/>
          <w:sz w:val="24"/>
          <w:szCs w:val="24"/>
        </w:rPr>
      </w:pPr>
    </w:p>
    <w:p w14:paraId="5DA81E5F" w14:textId="15A208B8" w:rsidR="00D635A7" w:rsidRDefault="00D635A7" w:rsidP="0070383D">
      <w:pPr>
        <w:rPr>
          <w:rFonts w:ascii="Times New Roman" w:hAnsi="Times New Roman" w:cs="Times New Roman"/>
          <w:sz w:val="24"/>
          <w:szCs w:val="24"/>
        </w:rPr>
      </w:pPr>
    </w:p>
    <w:p w14:paraId="04352508" w14:textId="64065A0F"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5.</w:t>
      </w:r>
      <w:r>
        <w:rPr>
          <w:rFonts w:ascii="Times New Roman" w:hAnsi="Times New Roman" w:cs="Times New Roman"/>
          <w:sz w:val="24"/>
          <w:szCs w:val="24"/>
        </w:rPr>
        <w:t xml:space="preserve">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vegetation. The letter above each boxplot represents Tukey labels where boxplots with the same letter are similar to each other by Tukey HSD’s test.</w:t>
      </w:r>
    </w:p>
    <w:p w14:paraId="63FCC390" w14:textId="62B9CBE3"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09863" wp14:editId="3F024FB8">
            <wp:extent cx="5943600" cy="3147695"/>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0CCFA686" w14:textId="15341B1B" w:rsidR="00D635A7" w:rsidRDefault="00D635A7" w:rsidP="0070383D">
      <w:pPr>
        <w:rPr>
          <w:rFonts w:ascii="Times New Roman" w:hAnsi="Times New Roman" w:cs="Times New Roman"/>
          <w:sz w:val="24"/>
          <w:szCs w:val="24"/>
        </w:rPr>
      </w:pPr>
    </w:p>
    <w:p w14:paraId="0B0085AC" w14:textId="2E14C711" w:rsidR="00D635A7" w:rsidRDefault="00D635A7" w:rsidP="0070383D">
      <w:pPr>
        <w:rPr>
          <w:rFonts w:ascii="Times New Roman" w:hAnsi="Times New Roman" w:cs="Times New Roman"/>
          <w:sz w:val="24"/>
          <w:szCs w:val="24"/>
        </w:rPr>
      </w:pPr>
    </w:p>
    <w:p w14:paraId="6E2597C3" w14:textId="333C03B5" w:rsidR="00D635A7" w:rsidRDefault="00D635A7" w:rsidP="0070383D">
      <w:pPr>
        <w:rPr>
          <w:rFonts w:ascii="Times New Roman" w:hAnsi="Times New Roman" w:cs="Times New Roman"/>
          <w:sz w:val="24"/>
          <w:szCs w:val="24"/>
        </w:rPr>
      </w:pPr>
    </w:p>
    <w:p w14:paraId="206717F0" w14:textId="2E0E1C38" w:rsidR="00D635A7" w:rsidRDefault="00D635A7" w:rsidP="0070383D">
      <w:pPr>
        <w:rPr>
          <w:rFonts w:ascii="Times New Roman" w:hAnsi="Times New Roman" w:cs="Times New Roman"/>
          <w:sz w:val="24"/>
          <w:szCs w:val="24"/>
        </w:rPr>
      </w:pPr>
    </w:p>
    <w:p w14:paraId="6E5D5580" w14:textId="0DA60272" w:rsidR="00D635A7" w:rsidRDefault="00D635A7" w:rsidP="0070383D">
      <w:pPr>
        <w:rPr>
          <w:rFonts w:ascii="Times New Roman" w:hAnsi="Times New Roman" w:cs="Times New Roman"/>
          <w:sz w:val="24"/>
          <w:szCs w:val="24"/>
        </w:rPr>
      </w:pPr>
    </w:p>
    <w:p w14:paraId="34B8751B" w14:textId="23714E4C" w:rsidR="00D635A7" w:rsidRDefault="00D635A7" w:rsidP="0070383D">
      <w:pPr>
        <w:rPr>
          <w:rFonts w:ascii="Times New Roman" w:hAnsi="Times New Roman" w:cs="Times New Roman"/>
          <w:sz w:val="24"/>
          <w:szCs w:val="24"/>
        </w:rPr>
      </w:pPr>
    </w:p>
    <w:p w14:paraId="4CD58A02" w14:textId="371C44BF" w:rsidR="00D635A7" w:rsidRDefault="00D635A7" w:rsidP="0070383D">
      <w:pPr>
        <w:rPr>
          <w:rFonts w:ascii="Times New Roman" w:hAnsi="Times New Roman" w:cs="Times New Roman"/>
          <w:sz w:val="24"/>
          <w:szCs w:val="24"/>
        </w:rPr>
      </w:pPr>
    </w:p>
    <w:p w14:paraId="52861AF1" w14:textId="7DC47B4B" w:rsidR="00D635A7" w:rsidRDefault="00D635A7" w:rsidP="0070383D">
      <w:pPr>
        <w:rPr>
          <w:rFonts w:ascii="Times New Roman" w:hAnsi="Times New Roman" w:cs="Times New Roman"/>
          <w:sz w:val="24"/>
          <w:szCs w:val="24"/>
        </w:rPr>
      </w:pPr>
    </w:p>
    <w:p w14:paraId="75BAF417" w14:textId="2032FC56" w:rsidR="00D635A7" w:rsidRDefault="00D635A7" w:rsidP="0070383D">
      <w:pPr>
        <w:rPr>
          <w:rFonts w:ascii="Times New Roman" w:hAnsi="Times New Roman" w:cs="Times New Roman"/>
          <w:sz w:val="24"/>
          <w:szCs w:val="24"/>
        </w:rPr>
      </w:pPr>
    </w:p>
    <w:p w14:paraId="5F072AF5" w14:textId="3107F04A" w:rsidR="00D635A7" w:rsidRDefault="00D635A7" w:rsidP="0070383D">
      <w:pPr>
        <w:rPr>
          <w:rFonts w:ascii="Times New Roman" w:hAnsi="Times New Roman" w:cs="Times New Roman"/>
          <w:sz w:val="24"/>
          <w:szCs w:val="24"/>
        </w:rPr>
      </w:pPr>
    </w:p>
    <w:p w14:paraId="189A2751" w14:textId="6CE31F7F" w:rsidR="00D635A7" w:rsidRDefault="00D635A7" w:rsidP="0070383D">
      <w:pPr>
        <w:rPr>
          <w:rFonts w:ascii="Times New Roman" w:hAnsi="Times New Roman" w:cs="Times New Roman"/>
          <w:sz w:val="24"/>
          <w:szCs w:val="24"/>
        </w:rPr>
      </w:pPr>
    </w:p>
    <w:p w14:paraId="603C3981" w14:textId="0176F923" w:rsidR="00D635A7" w:rsidRDefault="00D635A7" w:rsidP="0070383D">
      <w:pPr>
        <w:rPr>
          <w:rFonts w:ascii="Times New Roman" w:hAnsi="Times New Roman" w:cs="Times New Roman"/>
          <w:sz w:val="24"/>
          <w:szCs w:val="24"/>
        </w:rPr>
      </w:pPr>
    </w:p>
    <w:p w14:paraId="4C405D13" w14:textId="5C3F85EE" w:rsidR="00D635A7" w:rsidRDefault="00D635A7" w:rsidP="0070383D">
      <w:pPr>
        <w:rPr>
          <w:rFonts w:ascii="Times New Roman" w:hAnsi="Times New Roman" w:cs="Times New Roman"/>
          <w:sz w:val="24"/>
          <w:szCs w:val="24"/>
        </w:rPr>
      </w:pPr>
    </w:p>
    <w:p w14:paraId="0C01F393" w14:textId="41EA0866" w:rsidR="00D635A7" w:rsidRDefault="00D635A7" w:rsidP="0070383D">
      <w:pPr>
        <w:rPr>
          <w:rFonts w:ascii="Times New Roman" w:hAnsi="Times New Roman" w:cs="Times New Roman"/>
          <w:sz w:val="24"/>
          <w:szCs w:val="24"/>
        </w:rPr>
      </w:pPr>
    </w:p>
    <w:p w14:paraId="4A50FB29" w14:textId="1FC02006" w:rsidR="00D635A7" w:rsidRDefault="00D635A7" w:rsidP="0070383D">
      <w:pPr>
        <w:rPr>
          <w:rFonts w:ascii="Times New Roman" w:hAnsi="Times New Roman" w:cs="Times New Roman"/>
          <w:sz w:val="24"/>
          <w:szCs w:val="24"/>
        </w:rPr>
      </w:pPr>
    </w:p>
    <w:p w14:paraId="28994EA3" w14:textId="4C77A266"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6.</w:t>
      </w:r>
      <w:r>
        <w:rPr>
          <w:rFonts w:ascii="Times New Roman" w:hAnsi="Times New Roman" w:cs="Times New Roman"/>
          <w:sz w:val="24"/>
          <w:szCs w:val="24"/>
        </w:rPr>
        <w:t xml:space="preserve"> PPO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time, vegetation, and precipitation.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 and precipitation treatments are described by their initial (“A” = “Ambient”, “D” = “Drought”).</w:t>
      </w:r>
    </w:p>
    <w:p w14:paraId="76410E25" w14:textId="64BE40FC"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EA92" wp14:editId="40F4E0D6">
            <wp:extent cx="5943600" cy="3114675"/>
            <wp:effectExtent l="0" t="0" r="0" b="952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4749016" w14:textId="56B91963" w:rsidR="009B6004" w:rsidRPr="00233331" w:rsidRDefault="009B6004" w:rsidP="0070383D">
      <w:pPr>
        <w:rPr>
          <w:rFonts w:ascii="Times New Roman" w:hAnsi="Times New Roman" w:cs="Times New Roman"/>
          <w:sz w:val="24"/>
          <w:szCs w:val="24"/>
        </w:rPr>
      </w:pP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39AD34A4" w14:textId="748A882C" w:rsidR="002B4816" w:rsidRDefault="002B4816" w:rsidP="0070383D">
      <w:pPr>
        <w:rPr>
          <w:rFonts w:ascii="Times New Roman" w:hAnsi="Times New Roman" w:cs="Times New Roman"/>
          <w:b/>
          <w:bCs/>
          <w:i/>
          <w:iCs/>
          <w:sz w:val="24"/>
          <w:szCs w:val="24"/>
        </w:rPr>
      </w:pPr>
    </w:p>
    <w:p w14:paraId="0196E358" w14:textId="77777777" w:rsidR="00D635A7" w:rsidRDefault="00D635A7" w:rsidP="0070383D">
      <w:pPr>
        <w:rPr>
          <w:rFonts w:ascii="Times New Roman" w:hAnsi="Times New Roman" w:cs="Times New Roman"/>
          <w:b/>
          <w:bCs/>
          <w:i/>
          <w:iCs/>
          <w:sz w:val="24"/>
          <w:szCs w:val="24"/>
        </w:rPr>
      </w:pPr>
    </w:p>
    <w:p w14:paraId="557C2492" w14:textId="318D5288" w:rsidR="00FA4477" w:rsidRDefault="002B4816"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xml:space="preserve"> Enzymes under analysis and the substrates they degrade</w:t>
      </w:r>
      <w:r w:rsidR="00FA4477">
        <w:rPr>
          <w:rFonts w:ascii="Times New Roman" w:hAnsi="Times New Roman" w:cs="Times New Roman"/>
          <w:sz w:val="24"/>
          <w:szCs w:val="24"/>
        </w:rPr>
        <w:t xml:space="preserve">. Based on </w:t>
      </w:r>
      <w:proofErr w:type="spellStart"/>
      <w:r w:rsidR="00FA4477">
        <w:rPr>
          <w:rFonts w:ascii="Times New Roman" w:hAnsi="Times New Roman" w:cs="Times New Roman"/>
          <w:sz w:val="24"/>
          <w:szCs w:val="24"/>
        </w:rPr>
        <w:t>Romaro</w:t>
      </w:r>
      <w:proofErr w:type="spellEnd"/>
      <w:r w:rsidR="00FA4477">
        <w:rPr>
          <w:rFonts w:ascii="Times New Roman" w:hAnsi="Times New Roman" w:cs="Times New Roman"/>
          <w:sz w:val="24"/>
          <w:szCs w:val="24"/>
        </w:rPr>
        <w:t>-Olivares et al (2017) and German et al (2011).</w:t>
      </w:r>
    </w:p>
    <w:tbl>
      <w:tblPr>
        <w:tblStyle w:val="TableGrid"/>
        <w:tblW w:w="0" w:type="auto"/>
        <w:tblLook w:val="04A0" w:firstRow="1" w:lastRow="0" w:firstColumn="1" w:lastColumn="0" w:noHBand="0" w:noVBand="1"/>
      </w:tblPr>
      <w:tblGrid>
        <w:gridCol w:w="3505"/>
        <w:gridCol w:w="1710"/>
        <w:gridCol w:w="2214"/>
        <w:gridCol w:w="1921"/>
      </w:tblGrid>
      <w:tr w:rsidR="00FA4477" w14:paraId="3574C1C5" w14:textId="5B5808C7" w:rsidTr="00FA4477">
        <w:tc>
          <w:tcPr>
            <w:tcW w:w="3505" w:type="dxa"/>
          </w:tcPr>
          <w:p w14:paraId="303C7DB7" w14:textId="1BAB887A"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Enzyme</w:t>
            </w:r>
          </w:p>
        </w:tc>
        <w:tc>
          <w:tcPr>
            <w:tcW w:w="1710" w:type="dxa"/>
          </w:tcPr>
          <w:p w14:paraId="1BAFA8CE" w14:textId="4A6D6598"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Acronym</w:t>
            </w:r>
          </w:p>
        </w:tc>
        <w:tc>
          <w:tcPr>
            <w:tcW w:w="2214" w:type="dxa"/>
          </w:tcPr>
          <w:p w14:paraId="3CEB99B6" w14:textId="41CB2EDF"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Substrate</w:t>
            </w:r>
          </w:p>
        </w:tc>
        <w:tc>
          <w:tcPr>
            <w:tcW w:w="1921" w:type="dxa"/>
          </w:tcPr>
          <w:p w14:paraId="5B559BA0" w14:textId="52D54FD7" w:rsidR="00FA4477" w:rsidRPr="00FA4477" w:rsidRDefault="00FA4477" w:rsidP="0070383D">
            <w:pPr>
              <w:rPr>
                <w:rFonts w:ascii="Times New Roman" w:hAnsi="Times New Roman" w:cs="Times New Roman"/>
                <w:b/>
                <w:bCs/>
                <w:sz w:val="24"/>
                <w:szCs w:val="24"/>
              </w:rPr>
            </w:pPr>
            <w:r>
              <w:rPr>
                <w:rFonts w:ascii="Times New Roman" w:hAnsi="Times New Roman" w:cs="Times New Roman"/>
                <w:b/>
                <w:bCs/>
                <w:sz w:val="24"/>
                <w:szCs w:val="24"/>
              </w:rPr>
              <w:t>Nutrient cycled</w:t>
            </w:r>
          </w:p>
        </w:tc>
      </w:tr>
      <w:tr w:rsidR="00FA4477" w14:paraId="26B7AC36" w14:textId="7E402116" w:rsidTr="00FA4477">
        <w:tc>
          <w:tcPr>
            <w:tcW w:w="3505" w:type="dxa"/>
          </w:tcPr>
          <w:p w14:paraId="37F8874D" w14:textId="26836B2D" w:rsidR="00FA4477" w:rsidRDefault="00FA4477" w:rsidP="0070383D">
            <w:pPr>
              <w:rPr>
                <w:rFonts w:ascii="Times New Roman" w:hAnsi="Times New Roman" w:cs="Times New Roman"/>
                <w:sz w:val="24"/>
                <w:szCs w:val="24"/>
              </w:rPr>
            </w:pPr>
            <w:r>
              <w:rPr>
                <w:rFonts w:ascii="Times New Roman" w:hAnsi="Times New Roman" w:cs="Times New Roman"/>
                <w:sz w:val="24"/>
                <w:szCs w:val="24"/>
              </w:rPr>
              <w:t>α-glucosidase</w:t>
            </w:r>
          </w:p>
        </w:tc>
        <w:tc>
          <w:tcPr>
            <w:tcW w:w="1710" w:type="dxa"/>
          </w:tcPr>
          <w:p w14:paraId="546B5CFA" w14:textId="70079418" w:rsidR="00FA4477" w:rsidRDefault="00FA4477" w:rsidP="0070383D">
            <w:pPr>
              <w:rPr>
                <w:rFonts w:ascii="Times New Roman" w:hAnsi="Times New Roman" w:cs="Times New Roman"/>
                <w:sz w:val="24"/>
                <w:szCs w:val="24"/>
              </w:rPr>
            </w:pPr>
            <w:r>
              <w:rPr>
                <w:rFonts w:ascii="Times New Roman" w:hAnsi="Times New Roman" w:cs="Times New Roman"/>
                <w:sz w:val="24"/>
                <w:szCs w:val="24"/>
              </w:rPr>
              <w:t>AG</w:t>
            </w:r>
          </w:p>
        </w:tc>
        <w:tc>
          <w:tcPr>
            <w:tcW w:w="2214" w:type="dxa"/>
          </w:tcPr>
          <w:p w14:paraId="35DAD204" w14:textId="051F139F" w:rsidR="00FA4477" w:rsidRDefault="00FA4477" w:rsidP="0070383D">
            <w:pPr>
              <w:rPr>
                <w:rFonts w:ascii="Times New Roman" w:hAnsi="Times New Roman" w:cs="Times New Roman"/>
                <w:sz w:val="24"/>
                <w:szCs w:val="24"/>
              </w:rPr>
            </w:pPr>
            <w:r>
              <w:rPr>
                <w:rFonts w:ascii="Times New Roman" w:hAnsi="Times New Roman" w:cs="Times New Roman"/>
                <w:sz w:val="24"/>
                <w:szCs w:val="24"/>
              </w:rPr>
              <w:t>Starch</w:t>
            </w:r>
          </w:p>
        </w:tc>
        <w:tc>
          <w:tcPr>
            <w:tcW w:w="1921" w:type="dxa"/>
          </w:tcPr>
          <w:p w14:paraId="7D4252A2" w14:textId="721DC98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192215AC" w14:textId="7469049D" w:rsidTr="00FA4477">
        <w:tc>
          <w:tcPr>
            <w:tcW w:w="3505" w:type="dxa"/>
          </w:tcPr>
          <w:p w14:paraId="6F565567" w14:textId="3900C81A" w:rsidR="00FA4477" w:rsidRDefault="00FA4477" w:rsidP="0070383D">
            <w:pPr>
              <w:rPr>
                <w:rFonts w:ascii="Times New Roman" w:hAnsi="Times New Roman" w:cs="Times New Roman"/>
                <w:sz w:val="24"/>
                <w:szCs w:val="24"/>
              </w:rPr>
            </w:pPr>
            <w:r>
              <w:rPr>
                <w:rFonts w:ascii="Times New Roman" w:hAnsi="Times New Roman" w:cs="Times New Roman"/>
                <w:sz w:val="24"/>
                <w:szCs w:val="24"/>
              </w:rPr>
              <w:t>(acid) phosphatase</w:t>
            </w:r>
          </w:p>
        </w:tc>
        <w:tc>
          <w:tcPr>
            <w:tcW w:w="1710" w:type="dxa"/>
          </w:tcPr>
          <w:p w14:paraId="5E173CB0" w14:textId="79EBCBC4" w:rsidR="00FA4477" w:rsidRDefault="00FA4477" w:rsidP="0070383D">
            <w:pPr>
              <w:rPr>
                <w:rFonts w:ascii="Times New Roman" w:hAnsi="Times New Roman" w:cs="Times New Roman"/>
                <w:sz w:val="24"/>
                <w:szCs w:val="24"/>
              </w:rPr>
            </w:pPr>
            <w:r>
              <w:rPr>
                <w:rFonts w:ascii="Times New Roman" w:hAnsi="Times New Roman" w:cs="Times New Roman"/>
                <w:sz w:val="24"/>
                <w:szCs w:val="24"/>
              </w:rPr>
              <w:t>AP</w:t>
            </w:r>
          </w:p>
        </w:tc>
        <w:tc>
          <w:tcPr>
            <w:tcW w:w="2214" w:type="dxa"/>
          </w:tcPr>
          <w:p w14:paraId="3C8017E9" w14:textId="0A46765F" w:rsidR="00FA4477" w:rsidRDefault="00FA4477" w:rsidP="0070383D">
            <w:pPr>
              <w:rPr>
                <w:rFonts w:ascii="Times New Roman" w:hAnsi="Times New Roman" w:cs="Times New Roman"/>
                <w:sz w:val="24"/>
                <w:szCs w:val="24"/>
              </w:rPr>
            </w:pPr>
            <w:r>
              <w:rPr>
                <w:rFonts w:ascii="Times New Roman" w:hAnsi="Times New Roman" w:cs="Times New Roman"/>
                <w:sz w:val="24"/>
                <w:szCs w:val="24"/>
              </w:rPr>
              <w:t>Organic phosphorus</w:t>
            </w:r>
          </w:p>
        </w:tc>
        <w:tc>
          <w:tcPr>
            <w:tcW w:w="1921" w:type="dxa"/>
          </w:tcPr>
          <w:p w14:paraId="7BE2ED4C" w14:textId="7872E53B" w:rsidR="00FA4477" w:rsidRDefault="00FA4477" w:rsidP="0070383D">
            <w:pPr>
              <w:rPr>
                <w:rFonts w:ascii="Times New Roman" w:hAnsi="Times New Roman" w:cs="Times New Roman"/>
                <w:sz w:val="24"/>
                <w:szCs w:val="24"/>
              </w:rPr>
            </w:pPr>
            <w:r>
              <w:rPr>
                <w:rFonts w:ascii="Times New Roman" w:hAnsi="Times New Roman" w:cs="Times New Roman"/>
                <w:sz w:val="24"/>
                <w:szCs w:val="24"/>
              </w:rPr>
              <w:t>Phosphorus</w:t>
            </w:r>
          </w:p>
        </w:tc>
      </w:tr>
      <w:tr w:rsidR="00FA4477" w14:paraId="490CB198" w14:textId="4BB67CF6" w:rsidTr="00FA4477">
        <w:tc>
          <w:tcPr>
            <w:tcW w:w="3505" w:type="dxa"/>
          </w:tcPr>
          <w:p w14:paraId="4BA61AA9" w14:textId="3767D7A5"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β-glucosidase</w:t>
            </w:r>
          </w:p>
        </w:tc>
        <w:tc>
          <w:tcPr>
            <w:tcW w:w="1710" w:type="dxa"/>
          </w:tcPr>
          <w:p w14:paraId="3E59A18F" w14:textId="1FF9F3EA" w:rsidR="00FA4477" w:rsidRDefault="00FA4477" w:rsidP="0070383D">
            <w:pPr>
              <w:rPr>
                <w:rFonts w:ascii="Times New Roman" w:hAnsi="Times New Roman" w:cs="Times New Roman"/>
                <w:sz w:val="24"/>
                <w:szCs w:val="24"/>
              </w:rPr>
            </w:pPr>
            <w:r>
              <w:rPr>
                <w:rFonts w:ascii="Times New Roman" w:hAnsi="Times New Roman" w:cs="Times New Roman"/>
                <w:sz w:val="24"/>
                <w:szCs w:val="24"/>
              </w:rPr>
              <w:t>BG</w:t>
            </w:r>
          </w:p>
        </w:tc>
        <w:tc>
          <w:tcPr>
            <w:tcW w:w="2214" w:type="dxa"/>
          </w:tcPr>
          <w:p w14:paraId="0F97AE77" w14:textId="05B3743D"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2E4C90D" w14:textId="6549A27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05A399E6" w14:textId="0E01CFD7" w:rsidTr="00FA4477">
        <w:tc>
          <w:tcPr>
            <w:tcW w:w="3505" w:type="dxa"/>
          </w:tcPr>
          <w:p w14:paraId="0705EE10" w14:textId="30CE3B67"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w:t>
            </w:r>
            <w:proofErr w:type="spellStart"/>
            <w:r>
              <w:rPr>
                <w:rFonts w:ascii="Times New Roman" w:hAnsi="Times New Roman" w:cs="Times New Roman"/>
                <w:sz w:val="24"/>
                <w:szCs w:val="24"/>
              </w:rPr>
              <w:t>xylosidase</w:t>
            </w:r>
            <w:proofErr w:type="spellEnd"/>
          </w:p>
        </w:tc>
        <w:tc>
          <w:tcPr>
            <w:tcW w:w="1710" w:type="dxa"/>
          </w:tcPr>
          <w:p w14:paraId="098A8720" w14:textId="401EA89B" w:rsidR="00FA4477" w:rsidRDefault="00FA4477" w:rsidP="0070383D">
            <w:pPr>
              <w:rPr>
                <w:rFonts w:ascii="Times New Roman" w:hAnsi="Times New Roman" w:cs="Times New Roman"/>
                <w:sz w:val="24"/>
                <w:szCs w:val="24"/>
              </w:rPr>
            </w:pPr>
            <w:r>
              <w:rPr>
                <w:rFonts w:ascii="Times New Roman" w:hAnsi="Times New Roman" w:cs="Times New Roman"/>
                <w:sz w:val="24"/>
                <w:szCs w:val="24"/>
              </w:rPr>
              <w:t>BX</w:t>
            </w:r>
          </w:p>
        </w:tc>
        <w:tc>
          <w:tcPr>
            <w:tcW w:w="2214" w:type="dxa"/>
          </w:tcPr>
          <w:p w14:paraId="226E89A7" w14:textId="5464F1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Hemicellulose</w:t>
            </w:r>
          </w:p>
        </w:tc>
        <w:tc>
          <w:tcPr>
            <w:tcW w:w="1921" w:type="dxa"/>
          </w:tcPr>
          <w:p w14:paraId="768F35F5" w14:textId="38C7D1AE"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30691561" w14:textId="6F15E373" w:rsidTr="00FA4477">
        <w:tc>
          <w:tcPr>
            <w:tcW w:w="3505" w:type="dxa"/>
          </w:tcPr>
          <w:p w14:paraId="7053B1F1" w14:textId="159294A2" w:rsidR="00FA4477" w:rsidRDefault="00FA4477" w:rsidP="0070383D">
            <w:pPr>
              <w:rPr>
                <w:rFonts w:ascii="Times New Roman" w:hAnsi="Times New Roman" w:cs="Times New Roman"/>
                <w:sz w:val="24"/>
                <w:szCs w:val="24"/>
              </w:rPr>
            </w:pPr>
            <w:proofErr w:type="spellStart"/>
            <w:r>
              <w:rPr>
                <w:rFonts w:ascii="Times New Roman" w:hAnsi="Times New Roman" w:cs="Times New Roman"/>
                <w:sz w:val="24"/>
                <w:szCs w:val="24"/>
              </w:rPr>
              <w:t>cellobiohydrolase</w:t>
            </w:r>
            <w:proofErr w:type="spellEnd"/>
          </w:p>
        </w:tc>
        <w:tc>
          <w:tcPr>
            <w:tcW w:w="1710" w:type="dxa"/>
          </w:tcPr>
          <w:p w14:paraId="55DE5CE4" w14:textId="0FE65072" w:rsidR="00FA4477" w:rsidRDefault="00FA4477" w:rsidP="0070383D">
            <w:pPr>
              <w:rPr>
                <w:rFonts w:ascii="Times New Roman" w:hAnsi="Times New Roman" w:cs="Times New Roman"/>
                <w:sz w:val="24"/>
                <w:szCs w:val="24"/>
              </w:rPr>
            </w:pPr>
            <w:r>
              <w:rPr>
                <w:rFonts w:ascii="Times New Roman" w:hAnsi="Times New Roman" w:cs="Times New Roman"/>
                <w:sz w:val="24"/>
                <w:szCs w:val="24"/>
              </w:rPr>
              <w:t>CBH</w:t>
            </w:r>
          </w:p>
        </w:tc>
        <w:tc>
          <w:tcPr>
            <w:tcW w:w="2214" w:type="dxa"/>
          </w:tcPr>
          <w:p w14:paraId="4E9E77DC" w14:textId="490242EC"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5C39EE6" w14:textId="2B3225B0"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265AEE55" w14:textId="2CB3BB97" w:rsidTr="00FA4477">
        <w:tc>
          <w:tcPr>
            <w:tcW w:w="3505" w:type="dxa"/>
          </w:tcPr>
          <w:p w14:paraId="4A65F7A4" w14:textId="62504578" w:rsidR="00FA4477" w:rsidRDefault="00FA4477" w:rsidP="0070383D">
            <w:pPr>
              <w:rPr>
                <w:rFonts w:ascii="Times New Roman" w:hAnsi="Times New Roman" w:cs="Times New Roman"/>
                <w:sz w:val="24"/>
                <w:szCs w:val="24"/>
              </w:rPr>
            </w:pPr>
            <w:r>
              <w:rPr>
                <w:rFonts w:ascii="Times New Roman" w:hAnsi="Times New Roman" w:cs="Times New Roman"/>
                <w:sz w:val="24"/>
                <w:szCs w:val="24"/>
              </w:rPr>
              <w:t>leucine aminopeptidase</w:t>
            </w:r>
          </w:p>
        </w:tc>
        <w:tc>
          <w:tcPr>
            <w:tcW w:w="1710" w:type="dxa"/>
          </w:tcPr>
          <w:p w14:paraId="44DA1A68" w14:textId="12A8A73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LAP</w:t>
            </w:r>
          </w:p>
        </w:tc>
        <w:tc>
          <w:tcPr>
            <w:tcW w:w="2214" w:type="dxa"/>
          </w:tcPr>
          <w:p w14:paraId="7E33DAB9" w14:textId="74AD08AA" w:rsidR="00FA4477" w:rsidRDefault="00FA4477" w:rsidP="0070383D">
            <w:pPr>
              <w:rPr>
                <w:rFonts w:ascii="Times New Roman" w:hAnsi="Times New Roman" w:cs="Times New Roman"/>
                <w:sz w:val="24"/>
                <w:szCs w:val="24"/>
              </w:rPr>
            </w:pPr>
            <w:r>
              <w:rPr>
                <w:rFonts w:ascii="Times New Roman" w:hAnsi="Times New Roman" w:cs="Times New Roman"/>
                <w:sz w:val="24"/>
                <w:szCs w:val="24"/>
              </w:rPr>
              <w:t>Proteins</w:t>
            </w:r>
          </w:p>
        </w:tc>
        <w:tc>
          <w:tcPr>
            <w:tcW w:w="1921" w:type="dxa"/>
          </w:tcPr>
          <w:p w14:paraId="06306820" w14:textId="70CD4FB1"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07FF2E38" w14:textId="0A17460E" w:rsidTr="00FA4477">
        <w:tc>
          <w:tcPr>
            <w:tcW w:w="3505" w:type="dxa"/>
          </w:tcPr>
          <w:p w14:paraId="097607ED" w14:textId="6B37BD62"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N-acetyl-β-D-</w:t>
            </w:r>
            <w:proofErr w:type="spellStart"/>
            <w:r>
              <w:rPr>
                <w:rFonts w:ascii="Times New Roman" w:hAnsi="Times New Roman" w:cs="Times New Roman"/>
                <w:sz w:val="24"/>
                <w:szCs w:val="24"/>
              </w:rPr>
              <w:t>glucosaminidase</w:t>
            </w:r>
            <w:proofErr w:type="spellEnd"/>
          </w:p>
        </w:tc>
        <w:tc>
          <w:tcPr>
            <w:tcW w:w="1710" w:type="dxa"/>
          </w:tcPr>
          <w:p w14:paraId="101AC8CC" w14:textId="65F2C517"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NAG</w:t>
            </w:r>
          </w:p>
        </w:tc>
        <w:tc>
          <w:tcPr>
            <w:tcW w:w="2214" w:type="dxa"/>
          </w:tcPr>
          <w:p w14:paraId="6E95E856" w14:textId="468D4E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Chitin</w:t>
            </w:r>
          </w:p>
        </w:tc>
        <w:tc>
          <w:tcPr>
            <w:tcW w:w="1921" w:type="dxa"/>
          </w:tcPr>
          <w:p w14:paraId="39E743EE" w14:textId="061C0BB4"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1EA0C56C" w14:textId="7825C7D1" w:rsidTr="00FA4477">
        <w:tc>
          <w:tcPr>
            <w:tcW w:w="3505" w:type="dxa"/>
          </w:tcPr>
          <w:p w14:paraId="639CE14D" w14:textId="056399CC" w:rsidR="00FA4477" w:rsidRDefault="00FA4477" w:rsidP="0070383D">
            <w:pPr>
              <w:rPr>
                <w:rFonts w:ascii="Times New Roman" w:hAnsi="Times New Roman" w:cs="Times New Roman"/>
                <w:sz w:val="24"/>
                <w:szCs w:val="24"/>
              </w:rPr>
            </w:pPr>
            <w:r>
              <w:rPr>
                <w:rFonts w:ascii="Times New Roman" w:hAnsi="Times New Roman" w:cs="Times New Roman"/>
                <w:sz w:val="24"/>
                <w:szCs w:val="24"/>
              </w:rPr>
              <w:t>polyphenol oxidase</w:t>
            </w:r>
          </w:p>
        </w:tc>
        <w:tc>
          <w:tcPr>
            <w:tcW w:w="1710" w:type="dxa"/>
          </w:tcPr>
          <w:p w14:paraId="147C2157" w14:textId="6DE456E1" w:rsidR="00FA4477" w:rsidRDefault="00FA4477" w:rsidP="0070383D">
            <w:pPr>
              <w:rPr>
                <w:rFonts w:ascii="Times New Roman" w:hAnsi="Times New Roman" w:cs="Times New Roman"/>
                <w:sz w:val="24"/>
                <w:szCs w:val="24"/>
              </w:rPr>
            </w:pPr>
            <w:r>
              <w:rPr>
                <w:rFonts w:ascii="Times New Roman" w:hAnsi="Times New Roman" w:cs="Times New Roman"/>
                <w:sz w:val="24"/>
                <w:szCs w:val="24"/>
              </w:rPr>
              <w:t>PPO</w:t>
            </w:r>
          </w:p>
        </w:tc>
        <w:tc>
          <w:tcPr>
            <w:tcW w:w="2214" w:type="dxa"/>
          </w:tcPr>
          <w:p w14:paraId="7917BC53" w14:textId="1D645A2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Lignin</w:t>
            </w:r>
          </w:p>
        </w:tc>
        <w:tc>
          <w:tcPr>
            <w:tcW w:w="1921" w:type="dxa"/>
          </w:tcPr>
          <w:p w14:paraId="5C6F8C45" w14:textId="7CF9A246" w:rsidR="00FA4477" w:rsidRDefault="00FA4477" w:rsidP="0070383D">
            <w:pPr>
              <w:rPr>
                <w:rFonts w:ascii="Times New Roman" w:hAnsi="Times New Roman" w:cs="Times New Roman"/>
                <w:sz w:val="24"/>
                <w:szCs w:val="24"/>
              </w:rPr>
            </w:pPr>
            <w:r>
              <w:rPr>
                <w:rFonts w:ascii="Times New Roman" w:hAnsi="Times New Roman" w:cs="Times New Roman"/>
                <w:sz w:val="24"/>
                <w:szCs w:val="24"/>
              </w:rPr>
              <w:t>-</w:t>
            </w:r>
          </w:p>
        </w:tc>
      </w:tr>
    </w:tbl>
    <w:p w14:paraId="0F0C5C5A" w14:textId="77777777" w:rsidR="00FA4477" w:rsidRPr="002B4816" w:rsidRDefault="00FA4477" w:rsidP="0070383D">
      <w:pPr>
        <w:rPr>
          <w:rFonts w:ascii="Times New Roman" w:hAnsi="Times New Roman" w:cs="Times New Roman"/>
          <w:sz w:val="24"/>
          <w:szCs w:val="24"/>
        </w:rPr>
      </w:pPr>
    </w:p>
    <w:p w14:paraId="146A49AA" w14:textId="62C8E3E8"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2</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4E251E41"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DB28DC0" w14:textId="0A365AC5" w:rsidR="008104C1" w:rsidRDefault="00EB609D" w:rsidP="00CF71CB">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6EA9D434" w14:textId="7EE0DDBA" w:rsidR="00F9172C" w:rsidRDefault="00EB609D" w:rsidP="00FC70C4">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w:t>
      </w:r>
      <w:r>
        <w:rPr>
          <w:rFonts w:ascii="Times New Roman" w:hAnsi="Times New Roman" w:cs="Times New Roman"/>
          <w:sz w:val="24"/>
          <w:szCs w:val="24"/>
        </w:rPr>
        <w:lastRenderedPageBreak/>
        <w:t xml:space="preserve">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787D4047" w14:textId="5413FD43" w:rsidR="00901698" w:rsidRDefault="00581071" w:rsidP="00DE401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1DE7E2D6" w14:textId="0EB63376" w:rsidR="00FC70C4" w:rsidRDefault="00FC70C4" w:rsidP="00FC70C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w:t>
      </w:r>
      <w:r>
        <w:rPr>
          <w:rFonts w:ascii="Times New Roman" w:hAnsi="Times New Roman" w:cs="Times New Roman"/>
          <w:sz w:val="24"/>
          <w:szCs w:val="24"/>
        </w:rPr>
        <w:lastRenderedPageBreak/>
        <w:t xml:space="preserve">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13221BA8"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3"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0388"/>
    <w:multiLevelType w:val="hybridMultilevel"/>
    <w:tmpl w:val="F9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328E"/>
    <w:rsid w:val="000473D5"/>
    <w:rsid w:val="00061AD2"/>
    <w:rsid w:val="00074C1C"/>
    <w:rsid w:val="000B1F6D"/>
    <w:rsid w:val="000B75A4"/>
    <w:rsid w:val="000C29E9"/>
    <w:rsid w:val="000D1524"/>
    <w:rsid w:val="000E078D"/>
    <w:rsid w:val="000E3017"/>
    <w:rsid w:val="000E6B19"/>
    <w:rsid w:val="0014757F"/>
    <w:rsid w:val="00147BEF"/>
    <w:rsid w:val="001677EC"/>
    <w:rsid w:val="001836CB"/>
    <w:rsid w:val="0018773A"/>
    <w:rsid w:val="001E29BA"/>
    <w:rsid w:val="00201B14"/>
    <w:rsid w:val="00233331"/>
    <w:rsid w:val="00237EA3"/>
    <w:rsid w:val="002414A5"/>
    <w:rsid w:val="0024627A"/>
    <w:rsid w:val="00285C63"/>
    <w:rsid w:val="002B4816"/>
    <w:rsid w:val="002B745B"/>
    <w:rsid w:val="002C6740"/>
    <w:rsid w:val="002C776B"/>
    <w:rsid w:val="002E3CEE"/>
    <w:rsid w:val="002F6F37"/>
    <w:rsid w:val="00323123"/>
    <w:rsid w:val="00333AED"/>
    <w:rsid w:val="00340754"/>
    <w:rsid w:val="00371616"/>
    <w:rsid w:val="003822D8"/>
    <w:rsid w:val="00386B19"/>
    <w:rsid w:val="00392361"/>
    <w:rsid w:val="003A612E"/>
    <w:rsid w:val="003B1FB8"/>
    <w:rsid w:val="003B208F"/>
    <w:rsid w:val="003B3DC1"/>
    <w:rsid w:val="003B483A"/>
    <w:rsid w:val="003E44C0"/>
    <w:rsid w:val="003F76B8"/>
    <w:rsid w:val="00404DD4"/>
    <w:rsid w:val="00420773"/>
    <w:rsid w:val="004214B8"/>
    <w:rsid w:val="00444663"/>
    <w:rsid w:val="00481B57"/>
    <w:rsid w:val="00486352"/>
    <w:rsid w:val="004A09E6"/>
    <w:rsid w:val="004B4662"/>
    <w:rsid w:val="004C0188"/>
    <w:rsid w:val="004C0C30"/>
    <w:rsid w:val="004E7E43"/>
    <w:rsid w:val="004F0D23"/>
    <w:rsid w:val="00502ECE"/>
    <w:rsid w:val="005074CE"/>
    <w:rsid w:val="00510655"/>
    <w:rsid w:val="00556BDA"/>
    <w:rsid w:val="00581071"/>
    <w:rsid w:val="00581B31"/>
    <w:rsid w:val="005B1E63"/>
    <w:rsid w:val="005C6A7E"/>
    <w:rsid w:val="005D1E34"/>
    <w:rsid w:val="005D46EB"/>
    <w:rsid w:val="005D6978"/>
    <w:rsid w:val="005E6A5E"/>
    <w:rsid w:val="005F277F"/>
    <w:rsid w:val="00604DBB"/>
    <w:rsid w:val="00614637"/>
    <w:rsid w:val="006222DA"/>
    <w:rsid w:val="00622ED4"/>
    <w:rsid w:val="0064069C"/>
    <w:rsid w:val="00652D6E"/>
    <w:rsid w:val="00654F09"/>
    <w:rsid w:val="00666952"/>
    <w:rsid w:val="00683EE4"/>
    <w:rsid w:val="00696245"/>
    <w:rsid w:val="006B64E1"/>
    <w:rsid w:val="006C01BD"/>
    <w:rsid w:val="006D7E17"/>
    <w:rsid w:val="006E043C"/>
    <w:rsid w:val="0070383D"/>
    <w:rsid w:val="00713498"/>
    <w:rsid w:val="00713BEA"/>
    <w:rsid w:val="0077616B"/>
    <w:rsid w:val="0078195A"/>
    <w:rsid w:val="0078378D"/>
    <w:rsid w:val="007B1129"/>
    <w:rsid w:val="007B17BC"/>
    <w:rsid w:val="007D414A"/>
    <w:rsid w:val="007E28F7"/>
    <w:rsid w:val="00807FD0"/>
    <w:rsid w:val="008104C1"/>
    <w:rsid w:val="00816177"/>
    <w:rsid w:val="00820757"/>
    <w:rsid w:val="008620EE"/>
    <w:rsid w:val="00863470"/>
    <w:rsid w:val="008702ED"/>
    <w:rsid w:val="008818E0"/>
    <w:rsid w:val="008867A8"/>
    <w:rsid w:val="0089407E"/>
    <w:rsid w:val="008B26F8"/>
    <w:rsid w:val="008F539C"/>
    <w:rsid w:val="00901698"/>
    <w:rsid w:val="009020EB"/>
    <w:rsid w:val="009057A9"/>
    <w:rsid w:val="00910E5C"/>
    <w:rsid w:val="009255D4"/>
    <w:rsid w:val="00981AC6"/>
    <w:rsid w:val="009A3099"/>
    <w:rsid w:val="009B5607"/>
    <w:rsid w:val="009B6004"/>
    <w:rsid w:val="009C07BC"/>
    <w:rsid w:val="009C1E8F"/>
    <w:rsid w:val="009D235B"/>
    <w:rsid w:val="00A022E5"/>
    <w:rsid w:val="00A04DA2"/>
    <w:rsid w:val="00A165E2"/>
    <w:rsid w:val="00A26373"/>
    <w:rsid w:val="00A333B2"/>
    <w:rsid w:val="00A4104D"/>
    <w:rsid w:val="00A43656"/>
    <w:rsid w:val="00A439CD"/>
    <w:rsid w:val="00A449E5"/>
    <w:rsid w:val="00A657CD"/>
    <w:rsid w:val="00AB4B8D"/>
    <w:rsid w:val="00AD2426"/>
    <w:rsid w:val="00AE0F60"/>
    <w:rsid w:val="00AE5A4E"/>
    <w:rsid w:val="00AF5B45"/>
    <w:rsid w:val="00B01079"/>
    <w:rsid w:val="00B12905"/>
    <w:rsid w:val="00B15487"/>
    <w:rsid w:val="00B2318A"/>
    <w:rsid w:val="00B34694"/>
    <w:rsid w:val="00B34C16"/>
    <w:rsid w:val="00B422E5"/>
    <w:rsid w:val="00B44E49"/>
    <w:rsid w:val="00B61014"/>
    <w:rsid w:val="00B80253"/>
    <w:rsid w:val="00BA2BE8"/>
    <w:rsid w:val="00BC5319"/>
    <w:rsid w:val="00BC724B"/>
    <w:rsid w:val="00BD7D75"/>
    <w:rsid w:val="00C32769"/>
    <w:rsid w:val="00C40BE6"/>
    <w:rsid w:val="00C52C23"/>
    <w:rsid w:val="00C762AA"/>
    <w:rsid w:val="00CA77F0"/>
    <w:rsid w:val="00CF71CB"/>
    <w:rsid w:val="00D0181D"/>
    <w:rsid w:val="00D23F79"/>
    <w:rsid w:val="00D61C2A"/>
    <w:rsid w:val="00D635A7"/>
    <w:rsid w:val="00D67B22"/>
    <w:rsid w:val="00D711F5"/>
    <w:rsid w:val="00D81D92"/>
    <w:rsid w:val="00DE4014"/>
    <w:rsid w:val="00DF67B7"/>
    <w:rsid w:val="00E00DE2"/>
    <w:rsid w:val="00E218CA"/>
    <w:rsid w:val="00E43A3F"/>
    <w:rsid w:val="00E5243D"/>
    <w:rsid w:val="00E743D4"/>
    <w:rsid w:val="00E756D6"/>
    <w:rsid w:val="00E80F06"/>
    <w:rsid w:val="00EB0764"/>
    <w:rsid w:val="00EB609D"/>
    <w:rsid w:val="00EC013B"/>
    <w:rsid w:val="00ED4B13"/>
    <w:rsid w:val="00ED4BE4"/>
    <w:rsid w:val="00F22F9E"/>
    <w:rsid w:val="00F2515A"/>
    <w:rsid w:val="00F9172C"/>
    <w:rsid w:val="00FA4477"/>
    <w:rsid w:val="00FC70C4"/>
    <w:rsid w:val="00FD2BA7"/>
    <w:rsid w:val="00FF0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39">
      <w:bodyDiv w:val="1"/>
      <w:marLeft w:val="0"/>
      <w:marRight w:val="0"/>
      <w:marTop w:val="0"/>
      <w:marBottom w:val="0"/>
      <w:divBdr>
        <w:top w:val="none" w:sz="0" w:space="0" w:color="auto"/>
        <w:left w:val="none" w:sz="0" w:space="0" w:color="auto"/>
        <w:bottom w:val="none" w:sz="0" w:space="0" w:color="auto"/>
        <w:right w:val="none" w:sz="0" w:space="0" w:color="auto"/>
      </w:divBdr>
    </w:div>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org/en/global-issues/climate-chan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26</Pages>
  <Words>8628</Words>
  <Characters>49183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21</cp:revision>
  <dcterms:created xsi:type="dcterms:W3CDTF">2021-05-30T02:23:00Z</dcterms:created>
  <dcterms:modified xsi:type="dcterms:W3CDTF">2021-06-09T05:25:00Z</dcterms:modified>
</cp:coreProperties>
</file>