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folleto: exterior"/>
      </w:tblPr>
      <w:tblGrid>
        <w:gridCol w:w="4032"/>
        <w:gridCol w:w="576"/>
        <w:gridCol w:w="576"/>
        <w:gridCol w:w="4176"/>
        <w:gridCol w:w="576"/>
        <w:gridCol w:w="576"/>
        <w:gridCol w:w="4176"/>
      </w:tblGrid>
      <w:tr w:rsidR="00221AE0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Diseodetabla"/>
              <w:tblW w:w="4057" w:type="dxa"/>
              <w:tblLayout w:type="fixed"/>
              <w:tblLook w:val="04A0" w:firstRow="1" w:lastRow="0" w:firstColumn="1" w:lastColumn="0" w:noHBand="0" w:noVBand="1"/>
            </w:tblPr>
            <w:tblGrid>
              <w:gridCol w:w="4057"/>
            </w:tblGrid>
            <w:tr w:rsidR="00221AE0" w:rsidTr="004A21DE">
              <w:trPr>
                <w:trHeight w:hRule="exact" w:val="3583"/>
              </w:trPr>
              <w:tc>
                <w:tcPr>
                  <w:tcW w:w="4057" w:type="dxa"/>
                  <w:vAlign w:val="bottom"/>
                </w:tcPr>
                <w:p w:rsidR="00221AE0" w:rsidRDefault="00FE06B2">
                  <w:pPr>
                    <w:pStyle w:val="Ttulo1"/>
                    <w:outlineLvl w:val="0"/>
                  </w:pPr>
                  <w:r>
                    <w:t xml:space="preserve">¿Qué es </w:t>
                  </w:r>
                  <w:r w:rsidR="004A21DE">
                    <w:t>GCC</w:t>
                  </w:r>
                  <w:r>
                    <w:t xml:space="preserve"> y </w:t>
                  </w:r>
                  <w:r w:rsidR="004A21DE">
                    <w:t>GDB</w:t>
                  </w:r>
                  <w:r>
                    <w:t>?</w:t>
                  </w:r>
                </w:p>
              </w:tc>
            </w:tr>
            <w:tr w:rsidR="00221AE0" w:rsidTr="004A21DE">
              <w:trPr>
                <w:trHeight w:hRule="exact" w:val="7571"/>
              </w:trPr>
              <w:tc>
                <w:tcPr>
                  <w:tcW w:w="4057" w:type="dxa"/>
                  <w:shd w:val="clear" w:color="auto" w:fill="F24F4F" w:themeFill="accent1"/>
                </w:tcPr>
                <w:p w:rsidR="004A21DE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 GCC es un compilador integrado del proyecto GNU para C, C++, </w:t>
                  </w:r>
                  <w:proofErr w:type="spellStart"/>
                  <w:r>
                    <w:rPr>
                      <w:lang w:bidi="es-ES"/>
                    </w:rPr>
                    <w:t>Objective</w:t>
                  </w:r>
                  <w:proofErr w:type="spellEnd"/>
                  <w:r>
                    <w:rPr>
                      <w:lang w:bidi="es-ES"/>
                    </w:rPr>
                    <w:t xml:space="preserve"> C y Fortran; es capaz de recibir un programa fuente en cualquiera de estos lenguajes y generar un programa ejecutable binario en el lenguaje de maquina </w:t>
                  </w:r>
                  <w:proofErr w:type="spellStart"/>
                  <w:r>
                    <w:rPr>
                      <w:lang w:bidi="es-ES"/>
                    </w:rPr>
                    <w:t>dinde</w:t>
                  </w:r>
                  <w:proofErr w:type="spellEnd"/>
                  <w:r>
                    <w:rPr>
                      <w:lang w:bidi="es-ES"/>
                    </w:rPr>
                    <w:t xml:space="preserve"> se ha de correr.</w:t>
                  </w:r>
                  <w:r w:rsidR="004A21DE">
                    <w:rPr>
                      <w:lang w:bidi="es-ES"/>
                    </w:rPr>
                    <w:t xml:space="preserve"> </w:t>
                  </w:r>
                </w:p>
                <w:p w:rsidR="00221AE0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  <w:r w:rsidRPr="00FE06B2">
                    <w:rPr>
                      <w:rFonts w:ascii="Arial" w:hAnsi="Arial" w:cs="Arial"/>
                      <w:color w:val="000000"/>
                      <w:sz w:val="20"/>
                      <w:shd w:val="clear" w:color="auto" w:fill="EDEEE8"/>
                    </w:rPr>
                    <w:t xml:space="preserve"> </w:t>
                  </w:r>
                  <w:r w:rsidRPr="00FE06B2">
                    <w:rPr>
                      <w:lang w:bidi="es-ES"/>
                    </w:rPr>
                    <w:t>GDB (</w:t>
                  </w:r>
                  <w:proofErr w:type="spellStart"/>
                  <w:r w:rsidRPr="00FE06B2">
                    <w:rPr>
                      <w:lang w:bidi="es-ES"/>
                    </w:rPr>
                    <w:t>Gnu</w:t>
                  </w:r>
                  <w:proofErr w:type="spellEnd"/>
                  <w:r w:rsidRPr="00FE06B2">
                    <w:rPr>
                      <w:lang w:bidi="es-ES"/>
                    </w:rPr>
                    <w:t xml:space="preserve"> Project </w:t>
                  </w:r>
                  <w:proofErr w:type="spellStart"/>
                  <w:r w:rsidRPr="00FE06B2">
                    <w:rPr>
                      <w:lang w:bidi="es-ES"/>
                    </w:rPr>
                    <w:t>Debugger</w:t>
                  </w:r>
                  <w:proofErr w:type="spellEnd"/>
                  <w:r w:rsidRPr="00FE06B2">
                    <w:rPr>
                      <w:lang w:bidi="es-ES"/>
                    </w:rPr>
                    <w:t>) es una herramienta que permite entre otras cosas, correr el programa con la posibilidad de detenerlo cuando se cumple cierta condición, avanzar paso a paso, analizar que ha pasado cuando un programa se detiene o cambiar algunas cosas del programa como el valor de las variables.</w:t>
                  </w:r>
                </w:p>
                <w:p w:rsidR="004A21DE" w:rsidRDefault="004A21DE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4A21DE" w:rsidRDefault="004A21DE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Pr="00FE06B2" w:rsidRDefault="00FE06B2" w:rsidP="00FE06B2">
                  <w:pPr>
                    <w:pStyle w:val="Textodebloque"/>
                    <w:ind w:left="0"/>
                    <w:rPr>
                      <w:lang w:val="es-MX"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1440"/>
              </w:trPr>
              <w:tc>
                <w:tcPr>
                  <w:tcW w:w="5000" w:type="pct"/>
                </w:tcPr>
                <w:p w:rsidR="00221AE0" w:rsidRDefault="00221AE0"/>
              </w:tc>
            </w:tr>
            <w:tr w:rsidR="00221AE0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:rsidR="00221AE0" w:rsidRDefault="00221AE0">
                  <w:pPr>
                    <w:pStyle w:val="Destinatario"/>
                  </w:pPr>
                </w:p>
              </w:tc>
            </w:tr>
            <w:tr w:rsidR="00221AE0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p w:rsidR="00221AE0" w:rsidRDefault="00F67DDC" w:rsidP="004A21DE">
                  <w:pPr>
                    <w:pStyle w:val="Organizacin"/>
                    <w:spacing w:line="264" w:lineRule="auto"/>
                    <w:jc w:val="center"/>
                  </w:pPr>
                  <w:sdt>
                    <w:sdtPr>
                      <w:alias w:val="Compañía"/>
                      <w:tag w:val=""/>
                      <w:id w:val="878906079"/>
                      <w:placeholder>
                        <w:docPart w:val="CAF8BD268F5A41CCBE7FC52AF75C3A1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4A21DE">
                        <w:t>Diego Armando Becerra Iñiguez</w:t>
                      </w:r>
                    </w:sdtContent>
                  </w:sdt>
                </w:p>
                <w:p w:rsidR="00221AE0" w:rsidRDefault="004A21DE" w:rsidP="004A21DE">
                  <w:pPr>
                    <w:pStyle w:val="Sinespaciado"/>
                    <w:jc w:val="center"/>
                  </w:pPr>
                  <w:r>
                    <w:t>Embebidos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:rsidR="00221AE0" w:rsidRDefault="00FE06B2">
                  <w:pPr>
                    <w:pStyle w:val="Ttulo"/>
                  </w:pPr>
                  <w:r>
                    <w:rPr>
                      <w:szCs w:val="72"/>
                    </w:rPr>
                    <w:t xml:space="preserve">Comandos </w:t>
                  </w:r>
                  <w:r w:rsidR="004A21DE">
                    <w:rPr>
                      <w:szCs w:val="72"/>
                    </w:rPr>
                    <w:t>GCC</w:t>
                  </w:r>
                  <w:r>
                    <w:rPr>
                      <w:szCs w:val="72"/>
                    </w:rPr>
                    <w:t xml:space="preserve"> y </w:t>
                  </w:r>
                  <w:r w:rsidR="004A21DE">
                    <w:rPr>
                      <w:szCs w:val="72"/>
                    </w:rPr>
                    <w:t>GDB</w:t>
                  </w:r>
                </w:p>
              </w:tc>
            </w:tr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:rsidR="00221AE0" w:rsidRDefault="00FE06B2">
                  <w:pPr>
                    <w:pStyle w:val="Subttulo"/>
                  </w:pPr>
                  <w:r>
                    <w:t xml:space="preserve">Comandos básicos usados en </w:t>
                  </w:r>
                  <w:r w:rsidR="004A21DE">
                    <w:t>GCC</w:t>
                  </w:r>
                  <w:r>
                    <w:t xml:space="preserve"> y </w:t>
                  </w:r>
                  <w:r w:rsidR="004A21DE">
                    <w:t>GDB</w:t>
                  </w:r>
                </w:p>
              </w:tc>
            </w:tr>
            <w:tr w:rsidR="00221AE0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:rsidR="00221AE0" w:rsidRDefault="00221AE0">
                  <w:pPr>
                    <w:spacing w:after="160" w:line="264" w:lineRule="auto"/>
                  </w:pPr>
                </w:p>
              </w:tc>
            </w:tr>
            <w:tr w:rsidR="00221AE0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</w:tbl>
    <w:p w:rsidR="00221AE0" w:rsidRDefault="00221AE0">
      <w:pPr>
        <w:pStyle w:val="Sinespaciado"/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folleto: interior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221AE0">
        <w:trPr>
          <w:trHeight w:hRule="exact" w:val="10800"/>
        </w:trPr>
        <w:tc>
          <w:tcPr>
            <w:tcW w:w="4176" w:type="dxa"/>
          </w:tcPr>
          <w:tbl>
            <w:tblPr>
              <w:tblStyle w:val="Diseodetabla"/>
              <w:tblpPr w:leftFromText="141" w:rightFromText="141" w:horzAnchor="margin" w:tblpY="-422"/>
              <w:tblOverlap w:val="never"/>
              <w:tblW w:w="42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</w:tblGrid>
            <w:tr w:rsidR="00221AE0" w:rsidTr="005B16B7">
              <w:trPr>
                <w:trHeight w:hRule="exact" w:val="71"/>
              </w:trPr>
              <w:tc>
                <w:tcPr>
                  <w:tcW w:w="4226" w:type="dxa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  <w:tr w:rsidR="00221AE0" w:rsidRPr="005B16B7" w:rsidTr="005B16B7">
              <w:trPr>
                <w:trHeight w:hRule="exact" w:val="11278"/>
              </w:trPr>
              <w:tc>
                <w:tcPr>
                  <w:tcW w:w="4226" w:type="dxa"/>
                </w:tcPr>
                <w:p w:rsidR="00221AE0" w:rsidRDefault="004A21DE">
                  <w:pPr>
                    <w:pStyle w:val="Ttulo2"/>
                    <w:outlineLvl w:val="1"/>
                  </w:pPr>
                  <w:r>
                    <w:rPr>
                      <w:lang w:bidi="es-ES"/>
                    </w:rPr>
                    <w:t>Comandos básicos de G</w:t>
                  </w:r>
                  <w:r w:rsidR="000574A5">
                    <w:rPr>
                      <w:lang w:bidi="es-ES"/>
                    </w:rPr>
                    <w:t>DB</w:t>
                  </w:r>
                </w:p>
                <w:p w:rsidR="004A21DE" w:rsidRDefault="004A21DE" w:rsidP="004A21DE">
                  <w:r>
                    <w:t>1.</w:t>
                  </w:r>
                  <w:r w:rsidRPr="004A21DE">
                    <w:t xml:space="preserve">Compilar programas en C con opción -g </w:t>
                  </w:r>
                </w:p>
                <w:p w:rsidR="004A21DE" w:rsidRDefault="004A21DE" w:rsidP="004A21DE">
                  <w:r w:rsidRPr="004A21DE">
                    <w:t xml:space="preserve">% </w:t>
                  </w:r>
                  <w:proofErr w:type="spellStart"/>
                  <w:r w:rsidRPr="004A21DE">
                    <w:t>gcc</w:t>
                  </w:r>
                  <w:proofErr w:type="spellEnd"/>
                  <w:r w:rsidRPr="004A21DE">
                    <w:t xml:space="preserve"> -g </w:t>
                  </w:r>
                  <w:proofErr w:type="spellStart"/>
                  <w:r w:rsidRPr="004A21DE">
                    <w:t>prog.c</w:t>
                  </w:r>
                  <w:proofErr w:type="spellEnd"/>
                  <w:r w:rsidRPr="004A21DE">
                    <w:t xml:space="preserve"> ... -o &lt;archivo binario&gt;</w:t>
                  </w:r>
                </w:p>
                <w:p w:rsidR="00221AE0" w:rsidRDefault="004A21DE" w:rsidP="004A21DE">
                  <w:r w:rsidRPr="004A21DE">
                    <w:t xml:space="preserve"> Si no se especifica -o, se genera el archivo </w:t>
                  </w:r>
                  <w:proofErr w:type="spellStart"/>
                  <w:r w:rsidRPr="004A21DE">
                    <w:t>a.out</w:t>
                  </w:r>
                  <w:proofErr w:type="spellEnd"/>
                </w:p>
                <w:p w:rsidR="004A21DE" w:rsidRDefault="004A21DE" w:rsidP="004A21DE">
                  <w:r>
                    <w:t>2.gdb &lt;archivo binario&gt; sirve para invocar</w:t>
                  </w:r>
                  <w:r w:rsidR="00582135">
                    <w:t xml:space="preserve"> a un archivo binario.</w:t>
                  </w:r>
                </w:p>
                <w:p w:rsidR="00582135" w:rsidRDefault="00582135" w:rsidP="004A21DE">
                  <w:r>
                    <w:t>3.help &lt;comando&gt; sirve para obtener ayuda</w:t>
                  </w:r>
                </w:p>
                <w:p w:rsidR="00582135" w:rsidRPr="007A2B6B" w:rsidRDefault="00582135" w:rsidP="004A21DE">
                  <w:pPr>
                    <w:rPr>
                      <w:lang w:val="es-MX"/>
                    </w:rPr>
                  </w:pPr>
                  <w:r w:rsidRPr="007A2B6B">
                    <w:rPr>
                      <w:lang w:val="es-MX"/>
                    </w:rPr>
                    <w:t xml:space="preserve">4.(gdb) b </w:t>
                  </w:r>
                  <w:proofErr w:type="spellStart"/>
                  <w:r w:rsidRPr="007A2B6B">
                    <w:rPr>
                      <w:lang w:val="es-MX"/>
                    </w:rPr>
                    <w:t>main</w:t>
                  </w:r>
                  <w:proofErr w:type="spellEnd"/>
                  <w:r w:rsidRPr="007A2B6B">
                    <w:rPr>
                      <w:lang w:val="es-MX"/>
                    </w:rPr>
                    <w:t xml:space="preserve"> Poner </w:t>
                  </w:r>
                  <w:proofErr w:type="spellStart"/>
                  <w:r w:rsidRPr="007A2B6B">
                    <w:rPr>
                      <w:lang w:val="es-MX"/>
                    </w:rPr>
                    <w:t>breakpoint</w:t>
                  </w:r>
                  <w:proofErr w:type="spellEnd"/>
                  <w:r w:rsidRPr="007A2B6B">
                    <w:rPr>
                      <w:lang w:val="es-MX"/>
                    </w:rPr>
                    <w:t xml:space="preserve"> en funciones</w:t>
                  </w:r>
                </w:p>
                <w:p w:rsidR="00582135" w:rsidRDefault="00582135" w:rsidP="004A21DE">
                  <w:pPr>
                    <w:rPr>
                      <w:lang w:val="es-MX"/>
                    </w:rPr>
                  </w:pPr>
                  <w:r w:rsidRPr="00582135">
                    <w:rPr>
                      <w:lang w:val="es-MX"/>
                    </w:rPr>
                    <w:t xml:space="preserve">5.(gdb) del &lt;nro. </w:t>
                  </w:r>
                  <w:r w:rsidR="00D916BB">
                    <w:rPr>
                      <w:lang w:val="es-MX"/>
                    </w:rPr>
                    <w:t>d</w:t>
                  </w:r>
                  <w:r w:rsidRPr="00582135">
                    <w:rPr>
                      <w:lang w:val="es-MX"/>
                    </w:rPr>
                    <w:t>el b</w:t>
                  </w:r>
                  <w:r>
                    <w:rPr>
                      <w:lang w:val="es-MX"/>
                    </w:rPr>
                    <w:t>reak&gt;</w:t>
                  </w:r>
                  <w:r w:rsidR="00D916BB">
                    <w:rPr>
                      <w:lang w:val="es-MX"/>
                    </w:rPr>
                    <w:t xml:space="preserve"> sirve para borrar </w:t>
                  </w:r>
                  <w:proofErr w:type="spellStart"/>
                  <w:r w:rsidR="00D916BB">
                    <w:rPr>
                      <w:lang w:val="es-MX"/>
                    </w:rPr>
                    <w:t>breakpoints</w:t>
                  </w:r>
                  <w:proofErr w:type="spellEnd"/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 w:rsidRPr="00D916BB">
                    <w:rPr>
                      <w:lang w:val="es-MX"/>
                    </w:rPr>
                    <w:t xml:space="preserve">6.(gdb) </w:t>
                  </w:r>
                  <w:proofErr w:type="spellStart"/>
                  <w:r w:rsidRPr="00D916BB">
                    <w:rPr>
                      <w:lang w:val="es-MX"/>
                    </w:rPr>
                    <w:t>info</w:t>
                  </w:r>
                  <w:proofErr w:type="spellEnd"/>
                  <w:r w:rsidRPr="00D916BB">
                    <w:rPr>
                      <w:lang w:val="es-MX"/>
                    </w:rPr>
                    <w:t xml:space="preserve"> break Sirve par</w:t>
                  </w:r>
                  <w:r>
                    <w:rPr>
                      <w:lang w:val="es-MX"/>
                    </w:rPr>
                    <w:t xml:space="preserve">a mostrar el número de </w:t>
                  </w:r>
                  <w:proofErr w:type="spellStart"/>
                  <w:r>
                    <w:rPr>
                      <w:lang w:val="es-MX"/>
                    </w:rPr>
                    <w:t>breakpoints</w:t>
                  </w:r>
                  <w:proofErr w:type="spellEnd"/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7.(gdb) run Sirve para correr el programa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8.(gdb) </w:t>
                  </w:r>
                  <w:proofErr w:type="spellStart"/>
                  <w:r>
                    <w:rPr>
                      <w:lang w:val="es-MX"/>
                    </w:rPr>
                    <w:t>where</w:t>
                  </w:r>
                  <w:proofErr w:type="spellEnd"/>
                  <w:r>
                    <w:rPr>
                      <w:lang w:val="es-MX"/>
                    </w:rPr>
                    <w:t xml:space="preserve"> Sirve para ver el encadenamiento de funciones de la tarea </w:t>
                  </w:r>
                  <w:r w:rsidR="00C12C84">
                    <w:rPr>
                      <w:lang w:val="es-MX"/>
                    </w:rPr>
                    <w:t>actual (</w:t>
                  </w:r>
                  <w:r>
                    <w:rPr>
                      <w:lang w:val="es-MX"/>
                    </w:rPr>
                    <w:t>la que tiene la CPU en ese momento)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9.(gdb) up </w:t>
                  </w:r>
                  <w:r w:rsidRPr="00D916BB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>Si llamo a G y estamos en G, pasa a F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(gdb) </w:t>
                  </w:r>
                  <w:proofErr w:type="spellStart"/>
                  <w:r>
                    <w:rPr>
                      <w:lang w:val="es-MX"/>
                    </w:rPr>
                    <w:t>down</w:t>
                  </w:r>
                  <w:proofErr w:type="spellEnd"/>
                  <w:r w:rsidR="001F516E">
                    <w:rPr>
                      <w:lang w:val="es-MX"/>
                    </w:rPr>
                    <w:t xml:space="preserve"> </w:t>
                  </w:r>
                  <w:r w:rsidR="001F516E" w:rsidRPr="001F516E">
                    <w:rPr>
                      <w:lang w:val="es-MX"/>
                    </w:rPr>
                    <w:sym w:font="Wingdings" w:char="F0E0"/>
                  </w:r>
                  <w:r w:rsidR="001F516E">
                    <w:rPr>
                      <w:lang w:val="es-MX"/>
                    </w:rPr>
                    <w:t>vuelve a G</w:t>
                  </w:r>
                </w:p>
                <w:p w:rsidR="001F516E" w:rsidRDefault="001F516E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Sirve para subir y bajar en la pila para ver variables de funciones intermedias</w:t>
                  </w:r>
                </w:p>
                <w:p w:rsidR="00C12C84" w:rsidRDefault="00C12C84" w:rsidP="00C12C84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Especifico para programas en C:</w:t>
                  </w:r>
                </w:p>
                <w:p w:rsidR="00C12C84" w:rsidRDefault="00C12C84" w:rsidP="00C12C84">
                  <w:r>
                    <w:rPr>
                      <w:lang w:val="es-MX"/>
                    </w:rPr>
                    <w:t xml:space="preserve">1.(gdb) </w:t>
                  </w:r>
                  <w:proofErr w:type="spellStart"/>
                  <w:r>
                    <w:rPr>
                      <w:lang w:val="es-MX"/>
                    </w:rPr>
                    <w:t>s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r w:rsidRPr="00C12C84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 xml:space="preserve"> ejecuta una </w:t>
                  </w:r>
                  <w:r w:rsidRPr="00C12C84">
                    <w:t>instrucción. Si hay una llamada a una función, se detiene en la primera instrucción de esa función.</w:t>
                  </w:r>
                </w:p>
                <w:p w:rsidR="00C12C84" w:rsidRDefault="00C12C84" w:rsidP="00C12C84">
                  <w:r>
                    <w:t xml:space="preserve">(gdb) n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C12C84">
                    <w:t>ejecuta una instrucción. Si hay llamadas a funciones, se las ejecuta completamente sin detenerse.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 w:rsidRPr="00C12C84">
                    <w:rPr>
                      <w:lang w:val="es-MX"/>
                    </w:rPr>
                    <w:t>2.(gdb) p x-&gt;</w:t>
                  </w:r>
                  <w:proofErr w:type="spellStart"/>
                  <w:proofErr w:type="gramStart"/>
                  <w:r w:rsidRPr="00C12C84">
                    <w:rPr>
                      <w:lang w:val="es-MX"/>
                    </w:rPr>
                    <w:t>a.d</w:t>
                  </w:r>
                  <w:proofErr w:type="spellEnd"/>
                  <w:proofErr w:type="gramEnd"/>
                  <w:r w:rsidRPr="00C12C84">
                    <w:rPr>
                      <w:lang w:val="es-MX"/>
                    </w:rPr>
                    <w:t xml:space="preserve"> + 1 (p de </w:t>
                  </w:r>
                  <w:proofErr w:type="spellStart"/>
                  <w:r w:rsidRPr="00C12C84">
                    <w:rPr>
                      <w:lang w:val="es-MX"/>
                    </w:rPr>
                    <w:t>print</w:t>
                  </w:r>
                  <w:proofErr w:type="spellEnd"/>
                  <w:r w:rsidRPr="00C12C84">
                    <w:rPr>
                      <w:lang w:val="es-MX"/>
                    </w:rPr>
                    <w:t>) Imprimir va</w:t>
                  </w:r>
                  <w:r>
                    <w:rPr>
                      <w:lang w:val="es-MX"/>
                    </w:rPr>
                    <w:t>lores de expresiones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3.(gdb) </w:t>
                  </w:r>
                  <w:proofErr w:type="spellStart"/>
                  <w:r>
                    <w:rPr>
                      <w:lang w:val="es-MX"/>
                    </w:rPr>
                    <w:t>info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locals</w:t>
                  </w:r>
                  <w:proofErr w:type="spellEnd"/>
                  <w:r>
                    <w:rPr>
                      <w:lang w:val="es-MX"/>
                    </w:rPr>
                    <w:t xml:space="preserve"> Sirve para imprimir</w:t>
                  </w:r>
                  <w:r w:rsidR="002C7F3E">
                    <w:rPr>
                      <w:lang w:val="es-MX"/>
                    </w:rPr>
                    <w:t xml:space="preserve"> las variables locales de la funcion examinada</w:t>
                  </w:r>
                </w:p>
                <w:p w:rsidR="002C7F3E" w:rsidRDefault="002C7F3E" w:rsidP="002C7F3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Específico para programas en </w:t>
                  </w:r>
                  <w:proofErr w:type="spellStart"/>
                  <w:r>
                    <w:rPr>
                      <w:lang w:val="es-MX"/>
                    </w:rPr>
                    <w:t>Assembler</w:t>
                  </w:r>
                  <w:proofErr w:type="spellEnd"/>
                  <w:r>
                    <w:rPr>
                      <w:lang w:val="es-MX"/>
                    </w:rPr>
                    <w:t>:</w:t>
                  </w:r>
                </w:p>
                <w:p w:rsidR="002C7F3E" w:rsidRDefault="00B579BC" w:rsidP="00B579BC">
                  <w:r>
                    <w:t>1.</w:t>
                  </w:r>
                  <w:r w:rsidRPr="00B579BC">
                    <w:t xml:space="preserve">(gdb) </w:t>
                  </w:r>
                  <w:proofErr w:type="spellStart"/>
                  <w:r w:rsidRPr="00B579BC">
                    <w:t>stepi</w:t>
                  </w:r>
                  <w:proofErr w:type="spellEnd"/>
                  <w:r w:rsidRPr="00B579BC">
                    <w:t xml:space="preserve"> -&gt; ejecuta una instrucción de máquina. (gdb) </w:t>
                  </w:r>
                  <w:proofErr w:type="spellStart"/>
                  <w:r w:rsidRPr="00B579BC">
                    <w:t>nexti</w:t>
                  </w:r>
                  <w:proofErr w:type="spellEnd"/>
                  <w:r w:rsidRPr="00B579BC">
                    <w:t xml:space="preserve"> -&gt; si es un </w:t>
                  </w:r>
                  <w:proofErr w:type="spellStart"/>
                  <w:r w:rsidRPr="00B579BC">
                    <w:t>call</w:t>
                  </w:r>
                  <w:proofErr w:type="spellEnd"/>
                  <w:r w:rsidRPr="00B579BC">
                    <w:t xml:space="preserve">, ejecuta el </w:t>
                  </w:r>
                  <w:proofErr w:type="spellStart"/>
                  <w:r w:rsidRPr="00B579BC">
                    <w:t>call</w:t>
                  </w:r>
                  <w:proofErr w:type="spellEnd"/>
                  <w:r w:rsidRPr="00B579BC">
                    <w:t xml:space="preserve"> hasta el retorno, si no, ejecuta una instrucción de máquina.</w:t>
                  </w:r>
                </w:p>
                <w:p w:rsidR="00B579BC" w:rsidRDefault="00B579BC" w:rsidP="00B579BC">
                  <w:r w:rsidRPr="00B579BC">
                    <w:t xml:space="preserve">Ambas instrucciones muestran la </w:t>
                  </w:r>
                  <w:proofErr w:type="spellStart"/>
                  <w:r w:rsidRPr="00B579BC">
                    <w:t>direccion</w:t>
                  </w:r>
                  <w:proofErr w:type="spellEnd"/>
                  <w:r w:rsidRPr="00B579BC">
                    <w:t xml:space="preserve"> de la siguiente </w:t>
                  </w:r>
                  <w:proofErr w:type="spellStart"/>
                  <w:r w:rsidRPr="00B579BC">
                    <w:t>instruccion</w:t>
                  </w:r>
                  <w:proofErr w:type="spellEnd"/>
                  <w:r w:rsidRPr="00B579BC">
                    <w:t xml:space="preserve"> a ejecutar en hexadecimal. Ej.: (gdb) 0x080483d4 in </w:t>
                  </w:r>
                  <w:proofErr w:type="spellStart"/>
                  <w:r w:rsidRPr="00B579BC">
                    <w:t>dump</w:t>
                  </w:r>
                  <w:proofErr w:type="spellEnd"/>
                  <w:r w:rsidRPr="00B579BC">
                    <w:t xml:space="preserve"> ()</w:t>
                  </w:r>
                </w:p>
                <w:p w:rsidR="005B16B7" w:rsidRDefault="005B16B7" w:rsidP="00B579BC">
                  <w:r>
                    <w:t xml:space="preserve">2.(gdb) </w:t>
                  </w:r>
                  <w:proofErr w:type="spellStart"/>
                  <w:r>
                    <w:t>info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register</w:t>
                  </w:r>
                  <w:proofErr w:type="spellEnd"/>
                  <w:r>
                    <w:t xml:space="preserve"> Sirve para mostrar el contenido de los registros</w:t>
                  </w:r>
                </w:p>
                <w:p w:rsidR="005B16B7" w:rsidRPr="005B16B7" w:rsidRDefault="005B16B7" w:rsidP="00B579BC">
                  <w:pPr>
                    <w:rPr>
                      <w:lang w:val="es-MX"/>
                    </w:rPr>
                  </w:pPr>
                  <w:r w:rsidRPr="005B16B7">
                    <w:rPr>
                      <w:lang w:val="es-MX"/>
                    </w:rPr>
                    <w:t>3.(gdb) x/10x 0xbffff5c8 Sirve pa</w:t>
                  </w:r>
                  <w:r>
                    <w:rPr>
                      <w:lang w:val="es-MX"/>
                    </w:rPr>
                    <w:t xml:space="preserve">ra mostrar el contenido a partir de una </w:t>
                  </w:r>
                  <w:proofErr w:type="spellStart"/>
                  <w:r>
                    <w:rPr>
                      <w:lang w:val="es-MX"/>
                    </w:rPr>
                    <w:t>direccion</w:t>
                  </w:r>
                  <w:proofErr w:type="spellEnd"/>
                  <w:r>
                    <w:rPr>
                      <w:lang w:val="es-MX"/>
                    </w:rPr>
                    <w:t xml:space="preserve"> en Hexadecimal.</w:t>
                  </w:r>
                </w:p>
                <w:p w:rsidR="00B579BC" w:rsidRPr="005B16B7" w:rsidRDefault="00B579BC" w:rsidP="00B579BC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 w:rsidRPr="00FF006D">
              <w:trPr>
                <w:trHeight w:hRule="exact" w:val="7344"/>
              </w:trPr>
              <w:tc>
                <w:tcPr>
                  <w:tcW w:w="5000" w:type="pct"/>
                </w:tcPr>
                <w:p w:rsidR="00221AE0" w:rsidRDefault="000574A5">
                  <w:pPr>
                    <w:pStyle w:val="Ttulo2"/>
                    <w:spacing w:before="180"/>
                    <w:outlineLvl w:val="1"/>
                  </w:pPr>
                  <w:r>
                    <w:rPr>
                      <w:lang w:bidi="es-ES"/>
                    </w:rPr>
                    <w:t>Comandos básicos de GCC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.c Fuente en 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 w:rsidRPr="00FF006D">
                    <w:rPr>
                      <w:lang w:val="es-MX" w:bidi="es-ES"/>
                    </w:rPr>
                    <w:t>.C, .</w:t>
                  </w:r>
                  <w:proofErr w:type="spellStart"/>
                  <w:r w:rsidRPr="00FF006D">
                    <w:rPr>
                      <w:lang w:val="es-MX" w:bidi="es-ES"/>
                    </w:rPr>
                    <w:t>cc</w:t>
                  </w:r>
                  <w:proofErr w:type="spellEnd"/>
                  <w:r w:rsidRPr="00FF006D">
                    <w:rPr>
                      <w:lang w:val="es-MX" w:bidi="es-ES"/>
                    </w:rPr>
                    <w:t>, .</w:t>
                  </w:r>
                  <w:proofErr w:type="spellStart"/>
                  <w:proofErr w:type="gramStart"/>
                  <w:r w:rsidRPr="00FF006D">
                    <w:rPr>
                      <w:lang w:val="es-MX" w:bidi="es-ES"/>
                    </w:rPr>
                    <w:t>cpp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.c++</w:t>
                  </w:r>
                  <w:proofErr w:type="gramEnd"/>
                  <w:r w:rsidRPr="00FF006D">
                    <w:rPr>
                      <w:lang w:val="es-MX" w:bidi="es-ES"/>
                    </w:rPr>
                    <w:t xml:space="preserve"> .</w:t>
                  </w:r>
                  <w:proofErr w:type="spellStart"/>
                  <w:r w:rsidRPr="00FF006D">
                    <w:rPr>
                      <w:lang w:val="es-MX" w:bidi="es-ES"/>
                    </w:rPr>
                    <w:t>cp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.</w:t>
                  </w:r>
                  <w:proofErr w:type="spellStart"/>
                  <w:r w:rsidRPr="00FF006D">
                    <w:rPr>
                      <w:lang w:val="es-MX" w:bidi="es-ES"/>
                    </w:rPr>
                    <w:t>cxx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 Fuente en C</w:t>
                  </w:r>
                  <w:r>
                    <w:rPr>
                      <w:lang w:val="es-MX" w:bidi="es-ES"/>
                    </w:rPr>
                    <w:t>++;se recomienda .</w:t>
                  </w:r>
                  <w:proofErr w:type="spellStart"/>
                  <w:r>
                    <w:rPr>
                      <w:lang w:val="es-MX" w:bidi="es-ES"/>
                    </w:rPr>
                    <w:t>cpp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</w:t>
                  </w:r>
                  <w:proofErr w:type="gramStart"/>
                  <w:r>
                    <w:rPr>
                      <w:lang w:val="es-MX" w:bidi="es-ES"/>
                    </w:rPr>
                    <w:t>m  Fuente</w:t>
                  </w:r>
                  <w:proofErr w:type="gramEnd"/>
                  <w:r>
                    <w:rPr>
                      <w:lang w:val="es-MX" w:bidi="es-ES"/>
                    </w:rPr>
                    <w:t xml:space="preserve"> en </w:t>
                  </w:r>
                  <w:proofErr w:type="spellStart"/>
                  <w:r>
                    <w:rPr>
                      <w:lang w:val="es-MX" w:bidi="es-ES"/>
                    </w:rPr>
                    <w:t>Objective</w:t>
                  </w:r>
                  <w:proofErr w:type="spellEnd"/>
                  <w:r>
                    <w:rPr>
                      <w:lang w:val="es-MX" w:bidi="es-ES"/>
                    </w:rPr>
                    <w:t>-C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.i</w:t>
                  </w:r>
                  <w:proofErr w:type="gramEnd"/>
                  <w:r>
                    <w:rPr>
                      <w:lang w:val="es-MX" w:bidi="es-ES"/>
                    </w:rPr>
                    <w:t xml:space="preserve"> C </w:t>
                  </w:r>
                  <w:proofErr w:type="spellStart"/>
                  <w:r>
                    <w:rPr>
                      <w:lang w:val="es-MX" w:bidi="es-ES"/>
                    </w:rPr>
                    <w:t>preprocesado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</w:t>
                  </w:r>
                  <w:proofErr w:type="spellStart"/>
                  <w:r>
                    <w:rPr>
                      <w:lang w:val="es-MX" w:bidi="es-ES"/>
                    </w:rPr>
                    <w:t>ii</w:t>
                  </w:r>
                  <w:proofErr w:type="spellEnd"/>
                  <w:proofErr w:type="gramEnd"/>
                  <w:r>
                    <w:rPr>
                      <w:lang w:val="es-MX" w:bidi="es-ES"/>
                    </w:rPr>
                    <w:t xml:space="preserve"> C++ </w:t>
                  </w:r>
                  <w:proofErr w:type="spellStart"/>
                  <w:r>
                    <w:rPr>
                      <w:lang w:val="es-MX" w:bidi="es-ES"/>
                    </w:rPr>
                    <w:t>preprocesado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.s</w:t>
                  </w:r>
                  <w:proofErr w:type="gramEnd"/>
                  <w:r>
                    <w:rPr>
                      <w:lang w:val="es-MX" w:bidi="es-ES"/>
                    </w:rPr>
                    <w:t xml:space="preserve"> Fuente en lenguaje ensamblador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.o</w:t>
                  </w:r>
                  <w:proofErr w:type="gramEnd"/>
                  <w:r>
                    <w:rPr>
                      <w:lang w:val="es-MX" w:bidi="es-ES"/>
                    </w:rPr>
                    <w:t xml:space="preserve"> Código objeto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.h Archivo para procesador (encabezados), no suele figurar en la línea de comando de </w:t>
                  </w:r>
                  <w:proofErr w:type="spellStart"/>
                  <w:r>
                    <w:rPr>
                      <w:lang w:val="es-MX" w:bidi="es-ES"/>
                    </w:rPr>
                    <w:t>gcc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-E realiza solamente el preprocesamiento, enviando el resultado a la salida estándar.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-o </w:t>
                  </w:r>
                  <w:proofErr w:type="gramStart"/>
                  <w:r>
                    <w:rPr>
                      <w:lang w:val="es-MX" w:bidi="es-ES"/>
                    </w:rPr>
                    <w:t>archivo ,indica</w:t>
                  </w:r>
                  <w:proofErr w:type="gramEnd"/>
                  <w:r>
                    <w:rPr>
                      <w:lang w:val="es-MX" w:bidi="es-ES"/>
                    </w:rPr>
                    <w:t xml:space="preserve"> </w:t>
                  </w:r>
                  <w:r w:rsidR="00820966">
                    <w:rPr>
                      <w:lang w:val="es-MX" w:bidi="es-ES"/>
                    </w:rPr>
                    <w:t>el nombre del archivo de salida, cualesquiera sean las etapas cumplidas.</w:t>
                  </w:r>
                </w:p>
                <w:p w:rsidR="00820966" w:rsidRPr="00820966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-L </w:t>
                  </w:r>
                  <w:r w:rsidRPr="00820966">
                    <w:rPr>
                      <w:lang w:bidi="es-ES"/>
                    </w:rPr>
                    <w:t>especifica la ruta hacia el directorio donde se encuentran los archivos de biblioteca con el código objeto de las funciones referenciadas en el programa fuente.  No lleva espacio entre la L y la ruta, así: -L/</w:t>
                  </w:r>
                  <w:proofErr w:type="spellStart"/>
                  <w:r w:rsidRPr="00820966">
                    <w:rPr>
                      <w:lang w:bidi="es-ES"/>
                    </w:rPr>
                    <w:t>usr</w:t>
                  </w:r>
                  <w:proofErr w:type="spellEnd"/>
                  <w:r w:rsidRPr="00820966">
                    <w:rPr>
                      <w:lang w:bidi="es-ES"/>
                    </w:rPr>
                    <w:t>/lib</w:t>
                  </w:r>
                  <w:r>
                    <w:rPr>
                      <w:lang w:bidi="es-ES"/>
                    </w:rPr>
                    <w:t>.</w:t>
                  </w:r>
                </w:p>
                <w:p w:rsidR="00820966" w:rsidRPr="00E417CF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bidi="es-ES"/>
                    </w:rPr>
                    <w:t xml:space="preserve">-Wall muestra todos los mensajes de error y advertencia del compilador, incluso algunos </w:t>
                  </w:r>
                  <w:r w:rsidR="00E417CF">
                    <w:rPr>
                      <w:lang w:bidi="es-ES"/>
                    </w:rPr>
                    <w:t>cuestionables, pero en definitiva fáciles de evitar escribiendo el código con cuidado.</w:t>
                  </w:r>
                </w:p>
                <w:p w:rsidR="00E417CF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-g incluye en el ejecutable generado la </w:t>
                  </w:r>
                  <w:proofErr w:type="spellStart"/>
                  <w:r>
                    <w:rPr>
                      <w:lang w:val="es-MX" w:bidi="es-ES"/>
                    </w:rPr>
                    <w:t>info</w:t>
                  </w:r>
                  <w:proofErr w:type="spellEnd"/>
                  <w:r>
                    <w:rPr>
                      <w:lang w:val="es-MX" w:bidi="es-ES"/>
                    </w:rPr>
                    <w:t>.</w:t>
                  </w:r>
                </w:p>
              </w:tc>
            </w:tr>
            <w:tr w:rsidR="00221AE0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221AE0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-v </w:t>
                  </w:r>
                  <w:r w:rsidRPr="00E417CF">
                    <w:t>muestra los comandos ejecutados en cada etapa de compilación y la versión del compilador. Es un informe muy detallado.</w:t>
                  </w:r>
                </w:p>
              </w:tc>
            </w:tr>
            <w:tr w:rsidR="00E417CF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E417CF" w:rsidRDefault="00E417CF">
                  <w:pPr>
                    <w:rPr>
                      <w:lang w:val="es-MX"/>
                    </w:rPr>
                  </w:pPr>
                </w:p>
              </w:tc>
            </w:tr>
          </w:tbl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032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221AE0" w:rsidRPr="002D352E" w:rsidTr="00ED3CC6">
              <w:trPr>
                <w:trHeight w:hRule="exact" w:val="8789"/>
              </w:trPr>
              <w:tc>
                <w:tcPr>
                  <w:tcW w:w="5000" w:type="pct"/>
                </w:tcPr>
                <w:p w:rsidR="00221AE0" w:rsidRDefault="00ED3CC6">
                  <w:pPr>
                    <w:pStyle w:val="Ttulo2"/>
                    <w:outlineLvl w:val="1"/>
                  </w:pPr>
                  <w:r>
                    <w:rPr>
                      <w:lang w:bidi="es-ES"/>
                    </w:rPr>
                    <w:t>Ejemplo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#include &lt;</w:t>
                  </w:r>
                  <w:proofErr w:type="spellStart"/>
                  <w:r w:rsidRPr="00235830">
                    <w:rPr>
                      <w:lang w:val="en-GB"/>
                    </w:rPr>
                    <w:t>stdio.h</w:t>
                  </w:r>
                  <w:proofErr w:type="spellEnd"/>
                  <w:r w:rsidRPr="00235830">
                    <w:rPr>
                      <w:lang w:val="en-GB"/>
                    </w:rPr>
                    <w:t>&gt;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int </w:t>
                  </w:r>
                  <w:proofErr w:type="gramStart"/>
                  <w:r w:rsidRPr="00235830">
                    <w:rPr>
                      <w:lang w:val="en-GB"/>
                    </w:rPr>
                    <w:t>main(</w:t>
                  </w:r>
                  <w:proofErr w:type="gramEnd"/>
                  <w:r w:rsidRPr="00235830">
                    <w:rPr>
                      <w:lang w:val="en-GB"/>
                    </w:rPr>
                    <w:t>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int v =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   int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>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for (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 xml:space="preserve"> = 0;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 xml:space="preserve"> &lt; 5;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>++)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   </w:t>
                  </w:r>
                  <w:r w:rsidRPr="00235830">
                    <w:rPr>
                      <w:lang w:val="pt-BR"/>
                    </w:rPr>
                    <w:t>v += i;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</w:t>
                  </w:r>
                  <w:proofErr w:type="spellStart"/>
                  <w:proofErr w:type="gramStart"/>
                  <w:r w:rsidRPr="00235830">
                    <w:rPr>
                      <w:lang w:val="pt-BR"/>
                    </w:rPr>
                    <w:t>printf</w:t>
                  </w:r>
                  <w:proofErr w:type="spellEnd"/>
                  <w:r w:rsidRPr="00235830">
                    <w:rPr>
                      <w:lang w:val="pt-BR"/>
                    </w:rPr>
                    <w:t>(</w:t>
                  </w:r>
                  <w:proofErr w:type="gramEnd"/>
                  <w:r w:rsidRPr="00235830">
                    <w:rPr>
                      <w:lang w:val="pt-BR"/>
                    </w:rPr>
                    <w:t>"Resultado: %i\n", v);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</w:t>
                  </w:r>
                  <w:r w:rsidRPr="00235830">
                    <w:rPr>
                      <w:lang w:val="en-US"/>
                    </w:rPr>
                    <w:t>return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>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</w:p>
                <w:p w:rsidR="009F4E3F" w:rsidRDefault="00235830" w:rsidP="00ED3CC6">
                  <w:pPr>
                    <w:spacing w:after="200"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 xml:space="preserve">$ </w:t>
                  </w:r>
                  <w:proofErr w:type="spellStart"/>
                  <w:r w:rsidRPr="00235830">
                    <w:rPr>
                      <w:lang w:val="en-US"/>
                    </w:rPr>
                    <w:t>gcc</w:t>
                  </w:r>
                  <w:proofErr w:type="spellEnd"/>
                  <w:r w:rsidRPr="00235830">
                    <w:rPr>
                      <w:lang w:val="en-US"/>
                    </w:rPr>
                    <w:t xml:space="preserve"> -g -o test </w:t>
                  </w:r>
                  <w:proofErr w:type="spellStart"/>
                  <w:r w:rsidRPr="00235830">
                    <w:rPr>
                      <w:lang w:val="en-US"/>
                    </w:rPr>
                    <w:t>test.c</w:t>
                  </w:r>
                  <w:proofErr w:type="spellEnd"/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$ </w:t>
                  </w:r>
                  <w:proofErr w:type="spellStart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gdb</w:t>
                  </w:r>
                  <w:proofErr w:type="spellEnd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 test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   GNU </w:t>
                  </w:r>
                  <w:proofErr w:type="spellStart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gdb</w:t>
                  </w:r>
                  <w:proofErr w:type="spellEnd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 5.3-debian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Copyright 2002 Free Software Foundation, Inc.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GDB is free software, covered by the GNU General Public License, and you are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welcome to change it and/or distribute copies of it under certain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Type "show copying" to see the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There is absolutely no warranty for GDB. Type "show warranty" for details.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This GDB was configured as "i386-linux"...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   </w:t>
                  </w: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  <w:t>(gdb)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</w:rPr>
                  </w:pPr>
                </w:p>
                <w:p w:rsidR="00235830" w:rsidRDefault="00235830" w:rsidP="00ED3CC6">
                  <w:pPr>
                    <w:spacing w:after="200" w:line="264" w:lineRule="auto"/>
                    <w:rPr>
                      <w:color w:val="000000"/>
                      <w:shd w:val="clear" w:color="auto" w:fill="FFFFFF"/>
                    </w:rPr>
                  </w:pPr>
                  <w:r w:rsidRPr="00235830">
                    <w:rPr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hd w:val="clear" w:color="auto" w:fill="FFFFFF"/>
                    </w:rPr>
                    <w:t>La línea "(gdb)" nos indica que el depurador está listo para empezar a procesar nuestras órdenes. El primer comando que veremos es (l)</w:t>
                  </w:r>
                  <w:proofErr w:type="spellStart"/>
                  <w:r>
                    <w:rPr>
                      <w:color w:val="000000"/>
                      <w:shd w:val="clear" w:color="auto" w:fill="FFFFFF"/>
                    </w:rPr>
                    <w:t>ist</w:t>
                  </w:r>
                  <w:proofErr w:type="spellEnd"/>
                  <w:r>
                    <w:rPr>
                      <w:color w:val="000000"/>
                      <w:shd w:val="clear" w:color="auto" w:fill="FFFFFF"/>
                    </w:rPr>
                    <w:t>. Este comando muestra el código fuente del programa que estoy depurando.</w:t>
                  </w:r>
                </w:p>
                <w:p w:rsidR="002D352E" w:rsidRPr="007A2B6B" w:rsidRDefault="002D352E" w:rsidP="00ED3CC6">
                  <w:pPr>
                    <w:spacing w:after="200" w:line="264" w:lineRule="auto"/>
                    <w:rPr>
                      <w:lang w:val="es-MX"/>
                    </w:rPr>
                  </w:pPr>
                </w:p>
              </w:tc>
            </w:tr>
            <w:tr w:rsidR="00221AE0" w:rsidRPr="002D352E" w:rsidTr="00235830">
              <w:trPr>
                <w:trHeight w:hRule="exact" w:val="2414"/>
              </w:trPr>
              <w:tc>
                <w:tcPr>
                  <w:tcW w:w="5000" w:type="pct"/>
                </w:tcPr>
                <w:p w:rsidR="00221AE0" w:rsidRPr="007A2B6B" w:rsidRDefault="00221AE0">
                  <w:pPr>
                    <w:rPr>
                      <w:lang w:val="es-MX"/>
                    </w:rPr>
                  </w:pPr>
                </w:p>
              </w:tc>
            </w:tr>
            <w:tr w:rsidR="00221AE0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Pr="007A2B6B" w:rsidRDefault="00221AE0">
                  <w:pPr>
                    <w:pStyle w:val="Textodebloque2"/>
                    <w:rPr>
                      <w:lang w:val="es-MX" w:bidi="es-ES"/>
                    </w:rPr>
                  </w:pPr>
                </w:p>
                <w:p w:rsidR="00ED3CC6" w:rsidRPr="007A2B6B" w:rsidRDefault="00ED3CC6">
                  <w:pPr>
                    <w:pStyle w:val="Textodebloque2"/>
                    <w:rPr>
                      <w:lang w:val="es-MX" w:bidi="es-ES"/>
                    </w:rPr>
                  </w:pPr>
                </w:p>
                <w:p w:rsidR="00ED3CC6" w:rsidRDefault="00ED3CC6">
                  <w:pPr>
                    <w:pStyle w:val="Textodebloque2"/>
                  </w:pPr>
                  <w:r>
                    <w:rPr>
                      <w:lang w:bidi="es-ES"/>
                    </w:rPr>
                    <w:t>GCC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</w:tbl>
    <w:p w:rsidR="00221AE0" w:rsidRDefault="00221AE0">
      <w:pPr>
        <w:pStyle w:val="Sinespaciado"/>
      </w:pPr>
    </w:p>
    <w:sectPr w:rsidR="00221AE0" w:rsidSect="008672DE">
      <w:headerReference w:type="default" r:id="rId10"/>
      <w:footerReference w:type="default" r:id="rId11"/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7DDC" w:rsidRDefault="00F67DDC" w:rsidP="007A2B6B">
      <w:pPr>
        <w:spacing w:after="0" w:line="240" w:lineRule="auto"/>
      </w:pPr>
      <w:r>
        <w:separator/>
      </w:r>
    </w:p>
  </w:endnote>
  <w:endnote w:type="continuationSeparator" w:id="0">
    <w:p w:rsidR="00F67DDC" w:rsidRDefault="00F67DDC" w:rsidP="007A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2B6B" w:rsidRDefault="007A2B6B">
    <w:pPr>
      <w:pStyle w:val="Piedepgina"/>
    </w:pPr>
    <w:r>
      <w:rPr>
        <w:noProof/>
        <w:color w:val="F24F4F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06736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6d [1614]" strokeweight="1.25pt">
              <w10:wrap anchorx="page" anchory="page"/>
            </v:rect>
          </w:pict>
        </mc:Fallback>
      </mc:AlternateContent>
    </w:r>
    <w:r>
      <w:rPr>
        <w:color w:val="F24F4F" w:themeColor="accent1"/>
      </w:rPr>
      <w:t xml:space="preserve"> </w:t>
    </w:r>
    <w:r>
      <w:rPr>
        <w:rFonts w:asciiTheme="majorHAnsi" w:eastAsiaTheme="majorEastAsia" w:hAnsiTheme="majorHAnsi" w:cstheme="majorBidi"/>
        <w:color w:val="F24F4F" w:themeColor="accent1"/>
      </w:rPr>
      <w:t xml:space="preserve">pág. </w:t>
    </w:r>
    <w:r>
      <w:rPr>
        <w:rFonts w:eastAsiaTheme="minorEastAsia"/>
        <w:color w:val="F24F4F" w:themeColor="accent1"/>
      </w:rPr>
      <w:fldChar w:fldCharType="begin"/>
    </w:r>
    <w:r>
      <w:rPr>
        <w:color w:val="F24F4F" w:themeColor="accent1"/>
      </w:rPr>
      <w:instrText>PAGE    \* MERGEFORMAT</w:instrText>
    </w:r>
    <w:r>
      <w:rPr>
        <w:rFonts w:eastAsiaTheme="minorEastAsia"/>
        <w:color w:val="F24F4F" w:themeColor="accent1"/>
      </w:rPr>
      <w:fldChar w:fldCharType="separate"/>
    </w:r>
    <w:r>
      <w:rPr>
        <w:rFonts w:asciiTheme="majorHAnsi" w:eastAsiaTheme="majorEastAsia" w:hAnsiTheme="majorHAnsi" w:cstheme="majorBidi"/>
        <w:color w:val="F24F4F" w:themeColor="accent1"/>
      </w:rPr>
      <w:t>2</w:t>
    </w:r>
    <w:r>
      <w:rPr>
        <w:rFonts w:asciiTheme="majorHAnsi" w:eastAsiaTheme="majorEastAsia" w:hAnsiTheme="majorHAnsi" w:cstheme="majorBidi"/>
        <w:color w:val="F24F4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7DDC" w:rsidRDefault="00F67DDC" w:rsidP="007A2B6B">
      <w:pPr>
        <w:spacing w:after="0" w:line="240" w:lineRule="auto"/>
      </w:pPr>
      <w:r>
        <w:separator/>
      </w:r>
    </w:p>
  </w:footnote>
  <w:footnote w:type="continuationSeparator" w:id="0">
    <w:p w:rsidR="00F67DDC" w:rsidRDefault="00F67DDC" w:rsidP="007A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2B6B" w:rsidRPr="007A2B6B" w:rsidRDefault="007A2B6B">
    <w:pPr>
      <w:pStyle w:val="Encabezado"/>
      <w:rPr>
        <w:rFonts w:ascii="Calibri" w:hAnsi="Calibri" w:cs="Calibri"/>
        <w:color w:val="FF0000"/>
        <w:sz w:val="32"/>
        <w:szCs w:val="32"/>
        <w:lang w:val="es-MX"/>
      </w:rPr>
    </w:pPr>
    <w:r w:rsidRPr="007A2B6B">
      <w:rPr>
        <w:rFonts w:ascii="Calibri" w:hAnsi="Calibri" w:cs="Calibri"/>
        <w:color w:val="FF0000"/>
        <w:sz w:val="32"/>
        <w:szCs w:val="32"/>
        <w:lang w:val="es-MX"/>
      </w:rPr>
      <w:t>Brian oswaldo Ramos Chavez                                              Ing. Mecatronica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825146"/>
    <w:multiLevelType w:val="hybridMultilevel"/>
    <w:tmpl w:val="86945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FC9"/>
    <w:multiLevelType w:val="hybridMultilevel"/>
    <w:tmpl w:val="B8564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9A2"/>
    <w:multiLevelType w:val="hybridMultilevel"/>
    <w:tmpl w:val="E7C63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6832"/>
    <w:multiLevelType w:val="hybridMultilevel"/>
    <w:tmpl w:val="5B16F340"/>
    <w:lvl w:ilvl="0" w:tplc="638C4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B2"/>
    <w:rsid w:val="000574A5"/>
    <w:rsid w:val="001F516E"/>
    <w:rsid w:val="00216C7A"/>
    <w:rsid w:val="00221AE0"/>
    <w:rsid w:val="00235830"/>
    <w:rsid w:val="002C7F3E"/>
    <w:rsid w:val="002D352E"/>
    <w:rsid w:val="004A21DE"/>
    <w:rsid w:val="00582135"/>
    <w:rsid w:val="005B16B7"/>
    <w:rsid w:val="007A2B6B"/>
    <w:rsid w:val="00820966"/>
    <w:rsid w:val="008672DE"/>
    <w:rsid w:val="009F4E3F"/>
    <w:rsid w:val="00AA4D4B"/>
    <w:rsid w:val="00B579BC"/>
    <w:rsid w:val="00C12C84"/>
    <w:rsid w:val="00D916BB"/>
    <w:rsid w:val="00DD62DF"/>
    <w:rsid w:val="00E23278"/>
    <w:rsid w:val="00E417CF"/>
    <w:rsid w:val="00ED3CC6"/>
    <w:rsid w:val="00F1567D"/>
    <w:rsid w:val="00F67DDC"/>
    <w:rsid w:val="00FE06B2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6E877"/>
  <w15:chartTrackingRefBased/>
  <w15:docId w15:val="{73B50666-C7DA-41E8-AEEC-91E7757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s-E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eodetabla">
    <w:name w:val="Diseño de tabla"/>
    <w:basedOn w:val="Tabla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Sinespaciado">
    <w:name w:val="No Spacing"/>
    <w:uiPriority w:val="5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tuloCar">
    <w:name w:val="Título Car"/>
    <w:basedOn w:val="Fuentedeprrafopredeter"/>
    <w:link w:val="Ttulo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tulo">
    <w:name w:val="Subtitle"/>
    <w:basedOn w:val="Normal"/>
    <w:next w:val="Normal"/>
    <w:link w:val="SubttuloC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tuloCar">
    <w:name w:val="Subtítulo Car"/>
    <w:basedOn w:val="Fuentedeprrafopredeter"/>
    <w:link w:val="Subttulo"/>
    <w:uiPriority w:val="4"/>
    <w:rPr>
      <w:sz w:val="28"/>
    </w:rPr>
  </w:style>
  <w:style w:type="paragraph" w:customStyle="1" w:styleId="Organizacin">
    <w:name w:val="Organización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Ttulo1Car">
    <w:name w:val="Título 1 Car"/>
    <w:basedOn w:val="Fuentedeprrafopredeter"/>
    <w:link w:val="Ttulo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extodebloque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Ttulo3Car">
    <w:name w:val="Título 3 Car"/>
    <w:basedOn w:val="Fuentedeprrafopredeter"/>
    <w:link w:val="Ttulo3"/>
    <w:uiPriority w:val="2"/>
    <w:rPr>
      <w:b/>
      <w:bCs/>
      <w:sz w:val="26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CitaCar">
    <w:name w:val="Cita Car"/>
    <w:basedOn w:val="Fuentedeprrafopredeter"/>
    <w:link w:val="Cita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Encabezadodebloque">
    <w:name w:val="Encabezado de bloque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ebloque2">
    <w:name w:val="Texto de bloque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aconvietas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Prrafodelista">
    <w:name w:val="List Paragraph"/>
    <w:basedOn w:val="Normal"/>
    <w:uiPriority w:val="34"/>
    <w:unhideWhenUsed/>
    <w:qFormat/>
    <w:rsid w:val="004A21DE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ED3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MX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2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6B"/>
  </w:style>
  <w:style w:type="paragraph" w:styleId="Piedepgina">
    <w:name w:val="footer"/>
    <w:basedOn w:val="Normal"/>
    <w:link w:val="PiedepginaCar"/>
    <w:uiPriority w:val="99"/>
    <w:unhideWhenUsed/>
    <w:rsid w:val="007A2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\AppData\Roaming\Microsoft\Templates\Folleto%20de%20compa&#241;&#237;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F8BD268F5A41CCBE7FC52AF75C3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D94A-FCB5-4101-8C77-041210C7EFAB}"/>
      </w:docPartPr>
      <w:docPartBody>
        <w:p w:rsidR="004608D6" w:rsidRDefault="00E91B21">
          <w:pPr>
            <w:pStyle w:val="CAF8BD268F5A41CCBE7FC52AF75C3A17"/>
          </w:pPr>
          <w:r>
            <w:rPr>
              <w:lang w:bidi="es-ES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21"/>
    <w:rsid w:val="004608D6"/>
    <w:rsid w:val="005A57C1"/>
    <w:rsid w:val="00E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ED47E28A204806AA232A3F898AC123">
    <w:name w:val="4CED47E28A204806AA232A3F898AC123"/>
  </w:style>
  <w:style w:type="paragraph" w:customStyle="1" w:styleId="3FE69B9D0FA14B25ADB08D692AFC844D">
    <w:name w:val="3FE69B9D0FA14B25ADB08D692AFC844D"/>
  </w:style>
  <w:style w:type="paragraph" w:customStyle="1" w:styleId="CAF8BD268F5A41CCBE7FC52AF75C3A17">
    <w:name w:val="CAF8BD268F5A41CCBE7FC52AF75C3A17"/>
  </w:style>
  <w:style w:type="paragraph" w:customStyle="1" w:styleId="659A88CC26A5461E851418A6B34F4703">
    <w:name w:val="659A88CC26A5461E851418A6B34F4703"/>
  </w:style>
  <w:style w:type="paragraph" w:customStyle="1" w:styleId="821B1B47B1B64DA3B20372DDE429FE08">
    <w:name w:val="821B1B47B1B64DA3B20372DDE429FE08"/>
  </w:style>
  <w:style w:type="paragraph" w:customStyle="1" w:styleId="BEDB40A088704C079A095B95E7CC191F">
    <w:name w:val="BEDB40A088704C079A095B95E7CC191F"/>
  </w:style>
  <w:style w:type="paragraph" w:customStyle="1" w:styleId="475CB14D4091490FB4EC472303F65876">
    <w:name w:val="475CB14D4091490FB4EC472303F65876"/>
  </w:style>
  <w:style w:type="paragraph" w:customStyle="1" w:styleId="F8F2E1C36E0C4E98A153FC32A4AAD096">
    <w:name w:val="F8F2E1C36E0C4E98A153FC32A4AAD096"/>
  </w:style>
  <w:style w:type="paragraph" w:customStyle="1" w:styleId="9E07D6DB6B4E4F79B4CBAD199BF19477">
    <w:name w:val="9E07D6DB6B4E4F79B4CBAD199BF19477"/>
  </w:style>
  <w:style w:type="paragraph" w:customStyle="1" w:styleId="1FC0F89070F9420C85D5390C15A4A6F1">
    <w:name w:val="1FC0F89070F9420C85D5390C15A4A6F1"/>
  </w:style>
  <w:style w:type="paragraph" w:customStyle="1" w:styleId="B03C51515A0743DDBD90E841152B2807">
    <w:name w:val="B03C51515A0743DDBD90E841152B2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compañía.dotx</Template>
  <TotalTime>160</TotalTime>
  <Pages>1</Pages>
  <Words>652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Diego Armando Becerra Iñiguez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oswaldo ramos chavez</dc:creator>
  <cp:lastModifiedBy>brayan oswaldo ramos chavez</cp:lastModifiedBy>
  <cp:revision>7</cp:revision>
  <dcterms:created xsi:type="dcterms:W3CDTF">2020-03-21T20:02:00Z</dcterms:created>
  <dcterms:modified xsi:type="dcterms:W3CDTF">2020-03-22T04:32:00Z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