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sik1v558w1s" w:id="0"/>
      <w:bookmarkEnd w:id="0"/>
      <w:r w:rsidDel="00000000" w:rsidR="00000000" w:rsidRPr="00000000">
        <w:rPr>
          <w:rtl w:val="0"/>
        </w:rPr>
        <w:t xml:space="preserve">Trade Journal — Production Build Brief (Scope Lock)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2026-08-26 (Part 3 — scoping session, no code written yet)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Handoff brief for the Claude Code build session. This is the authoritative scope as of this date — supersedes the "still open" items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session_changelog_2026-08-26.md</w:t>
      </w:r>
      <w:r w:rsidDel="00000000" w:rsidR="00000000" w:rsidRPr="00000000">
        <w:rPr>
          <w:rtl w:val="0"/>
        </w:rPr>
        <w:t xml:space="preserve"> for the decisions listed below.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eiupp4ek6q" w:id="1"/>
      <w:bookmarkEnd w:id="1"/>
      <w:r w:rsidDel="00000000" w:rsidR="00000000" w:rsidRPr="00000000">
        <w:rPr>
          <w:rtl w:val="0"/>
        </w:rPr>
        <w:t xml:space="preserve">Locked Decisions (this session)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Code, real git repo. Not Cowork, not chat artifacts, for the remaining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IBKR sync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deterministic path: user registers for IBKR's own Client Portal Web API and handles session/OAuth directly in the script. No Claude/LLM involvement at runtime. This is the "real automation-architect" path, not the Cowork-hybrid option (ruled out — Cowork scheduled tasks depend on the desktop app/machine staying awake, not true headless cron, which conflicts with the deterministic-ETL principle already locked in the prior session).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Actions, cron-scheduled, in the same repo as the dashboard. Decouples the sync job from dashboard hosting entirely.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Pages. Static site, reads Supabase directly via REST API client-side using the scoped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anon</w:t>
            </w:r>
            <w:r w:rsidDel="00000000" w:rsidR="00000000" w:rsidRPr="00000000">
              <w:rPr>
                <w:rtl w:val="0"/>
              </w:rPr>
              <w:t xml:space="preserve"> key + Row-Level Security. No Vercel/Cloudflare — not needed since the sync job lives in GitHub Actions, not a serverless function tied to the dashboard host.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(Postgres) —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supabase_schema_draft.md</w:t>
            </w:r>
            <w:r w:rsidDel="00000000" w:rsidR="00000000" w:rsidRPr="00000000">
              <w:rPr>
                <w:rtl w:val="0"/>
              </w:rPr>
              <w:t xml:space="preserve">. Not yet created; Supabase project creation is a user-side signup step, not yet done.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Migrate the 242 reconstructed round-trip trades now</w:t>
            </w:r>
            <w:r w:rsidDel="00000000" w:rsidR="00000000" w:rsidRPr="00000000">
              <w:rPr>
                <w:rtl w:val="0"/>
              </w:rPr>
              <w:t xml:space="preserve">, as part of this build phase — not deferred. 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trade_pipeline.py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output, run against the same ~500-fill dataset already validated (501 raw fills → 493 merged orders → 242 closed trades, matching to the cent).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 as dashboard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Ruled out. Google Drive's native site-hosting was discontinued; current workarounds require setting files to "anyone with the link can edit" (unacceptable for a live trading dashboard) and don't reliably support live client-side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fetch()</w:t>
            </w:r>
            <w:r w:rsidDel="00000000" w:rsidR="00000000" w:rsidRPr="00000000">
              <w:rPr>
                <w:rtl w:val="0"/>
              </w:rPr>
              <w:t xml:space="preserve"> calls against an external API.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tz34x88324" w:id="2"/>
      <w:bookmarkEnd w:id="2"/>
      <w:r w:rsidDel="00000000" w:rsidR="00000000" w:rsidRPr="00000000">
        <w:rPr>
          <w:rtl w:val="0"/>
        </w:rPr>
        <w:t xml:space="preserve">Still Open (not blocking this build, but unresolved)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Contract-detail-capture-on-close TODO (documented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trade_pipeline.py</w:t>
      </w:r>
      <w:r w:rsidDel="00000000" w:rsidR="00000000" w:rsidRPr="00000000">
        <w:rPr>
          <w:rtl w:val="0"/>
        </w:rPr>
        <w:t xml:space="preserve">) — historical trades stay null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contract_description</w:t>
      </w:r>
      <w:r w:rsidDel="00000000" w:rsidR="00000000" w:rsidRPr="00000000">
        <w:rPr>
          <w:rtl w:val="0"/>
        </w:rPr>
        <w:t xml:space="preserve">, no backfill by guessing.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Separate follow-on project: Make.com scenario with a custom IBKR HTTP/OAuth module, for deliberate automation-architect skill-building — explicitly NOT part of this build, tracked separately.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Supabase MCP connector setup for on-demand agentic analysis from Claude chat — comes after the Supabase project + schema exist.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y8plisbqemc" w:id="3"/>
      <w:bookmarkEnd w:id="3"/>
      <w:r w:rsidDel="00000000" w:rsidR="00000000" w:rsidRPr="00000000">
        <w:rPr>
          <w:rtl w:val="0"/>
        </w:rPr>
        <w:t xml:space="preserve">Reference Files (TRADING-AI Drive folder — read-only inputs to the build)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session_changelog_2026-08-26.md</w:t>
      </w:r>
      <w:r w:rsidDel="00000000" w:rsidR="00000000" w:rsidRPr="00000000">
        <w:rPr>
          <w:rtl w:val="0"/>
        </w:rPr>
        <w:t xml:space="preserve"> — full decision log, Parts 1–2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trade_pipeline.py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tested, standalone reconstruction logic (merge → FIFO-pair → enrich → derive fields)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supabase_schema_draft.md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closed_trades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open_positions</w:t>
      </w:r>
      <w:r w:rsidDel="00000000" w:rsidR="00000000" w:rsidRPr="00000000">
        <w:rPr>
          <w:rtl w:val="0"/>
        </w:rPr>
        <w:t xml:space="preserve"> schema draft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trade_journal_dashboard.html</w:t>
      </w:r>
      <w:r w:rsidDel="00000000" w:rsidR="00000000" w:rsidRPr="00000000">
        <w:rPr>
          <w:rtl w:val="0"/>
        </w:rPr>
        <w:t xml:space="preserve"> — prototype dashboard template (code-only; empty data arrays, documented limitation)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ncho1c1o1j6" w:id="4"/>
      <w:bookmarkEnd w:id="4"/>
      <w:r w:rsidDel="00000000" w:rsidR="00000000" w:rsidRPr="00000000">
        <w:rPr>
          <w:rtl w:val="0"/>
        </w:rPr>
        <w:t xml:space="preserve">Immediate Next Actions (in order)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creates Supabase project (signup step)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Code: stand up the two-table schema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supabase_schema_draft.md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Code: adapt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trade_pipeline.py</w:t>
      </w:r>
      <w:r w:rsidDel="00000000" w:rsidR="00000000" w:rsidRPr="00000000">
        <w:rPr>
          <w:rtl w:val="0"/>
        </w:rPr>
        <w:t xml:space="preserve"> output to insert the 242 historical trades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Code: rebuild dashboard to read live from Supabase REST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key + RLS), replacing baked-in JSON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registers for IBKR Client Portal Web API access (separate from the Claude IBKR MCP connector used in chat)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Code: write the deterministic sync script (IBKR API → merge → FIFO-pair → upsert to Supabase)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Code: wire sync script into a GitHub Actions scheduled workflow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dashboard to GitHub Pages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