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w8rkyt7cl9yt" w:id="0"/>
      <w:bookmarkEnd w:id="0"/>
      <w:r w:rsidDel="00000000" w:rsidR="00000000" w:rsidRPr="00000000">
        <w:rPr>
          <w:rtl w:val="0"/>
        </w:rPr>
        <w:t xml:space="preserve">Multi-Timeframe Bullish Divergence Strategy — Spec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Definitions locked via discernment sidebar (2026-08-25). Ready for Pine Script pseudocode drafting. Not yet coded or backtested.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sgtx528cxjti" w:id="1"/>
      <w:bookmarkEnd w:id="1"/>
      <w:r w:rsidDel="00000000" w:rsidR="00000000" w:rsidRPr="00000000">
        <w:rPr>
          <w:rtl w:val="0"/>
        </w:rPr>
        <w:t xml:space="preserve">1. Architecture Split — Deterministic vs. Agentic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Handled by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RSI / MACD-line / MACD-histogram divergence detection, all timeframes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Deterministic (Pine/scanner)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Measured-move calculation (all 3 methods)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Deterministic calculation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Horizontal support/resistance levels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Deterministic (Pine, pivot clustering)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RS ranking, base counting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Deterministic (existing SetupScore pipeline)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2D Elliott Wave impulse-down completion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</w:t>
            </w:r>
            <w:r w:rsidDel="00000000" w:rsidR="00000000" w:rsidRPr="00000000">
              <w:rPr>
                <w:rtl w:val="0"/>
              </w:rPr>
              <w:t xml:space="preserve"> — Claude chart review, probabilistic score, run only on scanner-shortlisted survivors (not the full universe)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Diagonal trendlines (macro support/resistance)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</w:t>
            </w:r>
            <w:r w:rsidDel="00000000" w:rsidR="00000000" w:rsidRPr="00000000">
              <w:rPr>
                <w:rtl w:val="0"/>
              </w:rPr>
              <w:t xml:space="preserve"> — Claude visual chart review; anchor selection is discretionary and not reliably automatable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Measured-move cluster interpretation (tightness = confidence)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Agentic</w:t>
            </w:r>
            <w:r w:rsidDel="00000000" w:rsidR="00000000" w:rsidRPr="00000000">
              <w:rPr>
                <w:rtl w:val="0"/>
              </w:rPr>
              <w:t xml:space="preserve"> — interpreting the 3-method cluster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Options call/put accumulation (MRNA-style unusual flow)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Deferred — separate data pipeline, not TradingView/Pine (no options flow API in Pine). Scope TBD.</w:t>
            </w:r>
          </w:p>
        </w:tc>
      </w:tr>
    </w:tbl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rPr/>
      </w:pPr>
      <w:bookmarkStart w:colFirst="0" w:colLast="0" w:name="_vwag60p9l8sy" w:id="2"/>
      <w:bookmarkEnd w:id="2"/>
      <w:r w:rsidDel="00000000" w:rsidR="00000000" w:rsidRPr="00000000">
        <w:rPr>
          <w:rtl w:val="0"/>
        </w:rPr>
        <w:t xml:space="preserve">2. Divergence Definitions (apply per timeframe: Monthly, 2D, 8H, 1H)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Regular bullish divergence:</w:t>
      </w:r>
      <w:r w:rsidDel="00000000" w:rsidR="00000000" w:rsidRPr="00000000">
        <w:rPr>
          <w:rtl w:val="0"/>
        </w:rPr>
        <w:t xml:space="preserve"> price prints an equal-or-lower low, while oscillator prints a higher low.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Price level tolerance is </w:t>
      </w:r>
      <w:r w:rsidDel="00000000" w:rsidR="00000000" w:rsidRPr="00000000">
        <w:rPr>
          <w:b w:val="1"/>
          <w:bCs w:val="1"/>
          <w:rtl w:val="0"/>
        </w:rPr>
        <w:t xml:space="preserve">not a hard requirement</w:t>
      </w:r>
      <w:r w:rsidDel="00000000" w:rsidR="00000000" w:rsidRPr="00000000">
        <w:rPr>
          <w:rtl w:val="0"/>
        </w:rPr>
        <w:t xml:space="preserve"> — price can be meaningfully lower on the second low. The oscillator behavior is the load-bearing signal, not price-level equality.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Hidden bullish divergence:</w:t>
      </w:r>
      <w:r w:rsidDel="00000000" w:rsidR="00000000" w:rsidRPr="00000000">
        <w:rPr>
          <w:rtl w:val="0"/>
        </w:rPr>
        <w:t xml:space="preserve"> price prints a higher low, oscillator prints a lower low. (Continuation signal — used in confirmed uptrend pullbacks, not bottom-reversal contexts.)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Confirmation rule:</w:t>
      </w:r>
      <w:r w:rsidDel="00000000" w:rsidR="00000000" w:rsidRPr="00000000">
        <w:rPr>
          <w:rtl w:val="0"/>
        </w:rPr>
        <w:t xml:space="preserve"> signal only counts once the relevant timeframe's candle has </w:t>
      </w:r>
      <w:r w:rsidDel="00000000" w:rsidR="00000000" w:rsidRPr="00000000">
        <w:rPr>
          <w:b w:val="1"/>
          <w:bCs w:val="1"/>
          <w:rtl w:val="0"/>
        </w:rPr>
        <w:t xml:space="preserve">closed</w:t>
      </w:r>
      <w:r w:rsidDel="00000000" w:rsidR="00000000" w:rsidRPr="00000000">
        <w:rPr>
          <w:rtl w:val="0"/>
        </w:rPr>
        <w:t xml:space="preserve"> — no acting on intrabar/wick values. Build note: use confirmed-bar logic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barstate.isconfirmed</w:t>
      </w:r>
      <w:r w:rsidDel="00000000" w:rsidR="00000000" w:rsidRPr="00000000">
        <w:rPr>
          <w:rtl w:val="0"/>
        </w:rPr>
        <w:t xml:space="preserve"> in Pine), not live/repainting values.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Sub-indicators (3 independent divergence "votes" per timeframe):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RSI divergence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MACD-line divergence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MACD-histogram divergence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Confirmation threshold per timeframe:</w:t>
      </w:r>
      <w:r w:rsidDel="00000000" w:rsidR="00000000" w:rsidRPr="00000000">
        <w:rPr>
          <w:rtl w:val="0"/>
        </w:rPr>
        <w:t xml:space="preserve"> ANY 1 of the 3 sub-indicators showing valid divergence is sufficient to confirm "divergence" on that timeframe. (Not 2-of-3, not all-3.)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RSI minimum gap (noise floor):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≥3 RSI points higher on the second low vs. the first, to filter out noise/rounding. </w:t>
      </w:r>
      <w:r w:rsidDel="00000000" w:rsidR="00000000" w:rsidRPr="00000000">
        <w:rPr>
          <w:b w:val="1"/>
          <w:bCs w:val="1"/>
          <w:rtl w:val="0"/>
        </w:rPr>
        <w:t xml:space="preserve">Fixed at 3 points on every timeframe</w:t>
      </w:r>
      <w:r w:rsidDel="00000000" w:rsidR="00000000" w:rsidRPr="00000000">
        <w:rPr>
          <w:rtl w:val="0"/>
        </w:rPr>
        <w:t xml:space="preserve"> (Monthly, 2D, 8H, 1H) — not scaled by timeframe.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MACD (line and histogram):</w:t>
      </w:r>
      <w:r w:rsidDel="00000000" w:rsidR="00000000" w:rsidRPr="00000000">
        <w:rPr>
          <w:rtl w:val="0"/>
        </w:rPr>
        <w:t xml:space="preserve"> No fixed minimum gap (scale varies by ticker/price). Directional-only rule: second low's value must be unambiguously higher/less-negative than the first.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Triple/stacked divergence:</w:t>
      </w:r>
      <w:r w:rsidDel="00000000" w:rsidR="00000000" w:rsidRPr="00000000">
        <w:rPr>
          <w:rtl w:val="0"/>
        </w:rPr>
        <w:t xml:space="preserve"> three sequential price lows (each can be progressively lower — no equality requirement), each showing a higher (or non-lower) oscillator reading across one or more of the 3 sub-indicators. Stronger signal than a single 2-point divergence.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Scoring impact:</w:t>
      </w:r>
      <w:r w:rsidDel="00000000" w:rsidR="00000000" w:rsidRPr="00000000">
        <w:rPr>
          <w:rtl w:val="0"/>
        </w:rPr>
        <w:t xml:space="preserve"> fixed bonus added to SetupScore (not a multiplier, not just a tie-breaker).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/>
      </w:pPr>
      <w:bookmarkStart w:colFirst="0" w:colLast="0" w:name="_7whnx341eo26" w:id="3"/>
      <w:bookmarkEnd w:id="3"/>
      <w:r w:rsidDel="00000000" w:rsidR="00000000" w:rsidRPr="00000000">
        <w:rPr>
          <w:rtl w:val="0"/>
        </w:rPr>
        <w:t xml:space="preserve">3. Timeframe-Specific Notes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Monthly:</w:t>
      </w:r>
      <w:r w:rsidDel="00000000" w:rsidR="00000000" w:rsidRPr="00000000">
        <w:rPr>
          <w:rtl w:val="0"/>
        </w:rPr>
        <w:t xml:space="preserve"> RSI/MACD divergence per above rules. No hook, no measured-move requirement baked in — measured move is separate (Section 5).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2D:</w:t>
      </w:r>
      <w:r w:rsidDel="00000000" w:rsidR="00000000" w:rsidRPr="00000000">
        <w:rPr>
          <w:rtl w:val="0"/>
        </w:rPr>
        <w:t xml:space="preserve"> Divergence per above rules, PLUS Elliott Wave impulse-down completion check (agentic — see Section 1). EWT check runs only on scanner survivors that already pass the 2D divergence filter, to keep it cheap.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8H:</w:t>
      </w:r>
      <w:r w:rsidDel="00000000" w:rsidR="00000000" w:rsidRPr="00000000">
        <w:rPr>
          <w:rtl w:val="0"/>
        </w:rPr>
        <w:t xml:space="preserve"> Divergence per above rules only. (Original "hook" concept dropped entirely per discussion.)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1H:</w:t>
      </w:r>
      <w:r w:rsidDel="00000000" w:rsidR="00000000" w:rsidRPr="00000000">
        <w:rPr>
          <w:rtl w:val="0"/>
        </w:rPr>
        <w:t xml:space="preserve"> Divergence per above rules only.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rPr/>
      </w:pPr>
      <w:bookmarkStart w:colFirst="0" w:colLast="0" w:name="_13srtpjvveua" w:id="4"/>
      <w:bookmarkEnd w:id="4"/>
      <w:r w:rsidDel="00000000" w:rsidR="00000000" w:rsidRPr="00000000">
        <w:rPr>
          <w:rtl w:val="0"/>
        </w:rPr>
        <w:t xml:space="preserve">4. Top-Level Timeframe Combination Logic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"Ideal" trade (weighted composite, not strict AND):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Monthly and 2D signals carry heavier weight in the composite score.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8H and 1H are lighter-weight confirmation layers.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 strong 3-of-4 alignment can still rank as high-conviction even without a perfect 4-of-4.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Open item:</w:t>
      </w:r>
      <w:r w:rsidDel="00000000" w:rsidR="00000000" w:rsidRPr="00000000">
        <w:rPr>
          <w:rtl w:val="0"/>
        </w:rPr>
        <w:t xml:space="preserve"> exact numeric weights (e.g., Monthly=40%, 2D=30%, 8H=15%, 1H=15% — illustrative only) not yet assigned. Needed before this becomes a real scoring formula.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bCs w:val="1"/>
          <w:rtl w:val="0"/>
        </w:rPr>
        <w:t xml:space="preserve">Shorter-term trade (no Monthly signal required):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Minimum bar to act: </w:t>
      </w:r>
      <w:r w:rsidDel="00000000" w:rsidR="00000000" w:rsidRPr="00000000">
        <w:rPr>
          <w:b w:val="1"/>
          <w:bCs w:val="1"/>
          <w:rtl w:val="0"/>
        </w:rPr>
        <w:t xml:space="preserve">2D AND 8H AND 1H must ALL align.</w:t>
      </w:r>
      <w:r w:rsidDel="00000000" w:rsidR="00000000" w:rsidRPr="00000000">
        <w:rPr>
          <w:rtl w:val="0"/>
        </w:rPr>
        <w:t xml:space="preserve"> Monthly is simply not required/absent — this is not a looser "2D alone" bar.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bookmarkStart w:colFirst="0" w:colLast="0" w:name="_gzddvm9018ur" w:id="5"/>
      <w:bookmarkEnd w:id="5"/>
      <w:r w:rsidDel="00000000" w:rsidR="00000000" w:rsidRPr="00000000">
        <w:rPr>
          <w:rtl w:val="0"/>
        </w:rPr>
        <w:t xml:space="preserve">5. Measured Moves (Monthly/Weekly)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Calculate all three methods, don't pick just one: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Wyckoff Point &amp; Figure cause-and-effect count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AB=CD / swing-projection measured move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Simple swing-range projected from breakout point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b w:val="1"/>
          <w:bCs w:val="1"/>
          <w:rtl w:val="0"/>
        </w:rPr>
        <w:t xml:space="preserve">Reconciliation:</w:t>
      </w:r>
      <w:r w:rsidDel="00000000" w:rsidR="00000000" w:rsidRPr="00000000">
        <w:rPr>
          <w:rtl w:val="0"/>
        </w:rPr>
        <w:t xml:space="preserve"> present all three as a target cluster/zone. Tight clustering across the three methods = higher confidence in that price objective. Wide spread between them = low conviction, treat as noise rather than a hard target.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rPr/>
      </w:pPr>
      <w:bookmarkStart w:colFirst="0" w:colLast="0" w:name="_ethxrmd18rr3" w:id="6"/>
      <w:bookmarkEnd w:id="6"/>
      <w:r w:rsidDel="00000000" w:rsidR="00000000" w:rsidRPr="00000000">
        <w:rPr>
          <w:rtl w:val="0"/>
        </w:rPr>
        <w:t xml:space="preserve">6. Support/Resistance Trendlines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Horizontal S/R levels:</w:t>
      </w:r>
      <w:r w:rsidDel="00000000" w:rsidR="00000000" w:rsidRPr="00000000">
        <w:rPr>
          <w:rtl w:val="0"/>
        </w:rPr>
        <w:t xml:space="preserve"> deterministic — Pine-computable via pivot clustering (comparable prior swing highs/lows within a tolerance band).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Diagonal trendlines (including macro monthly/weekly):</w:t>
      </w:r>
      <w:r w:rsidDel="00000000" w:rsidR="00000000" w:rsidRPr="00000000">
        <w:rPr>
          <w:rtl w:val="0"/>
        </w:rPr>
        <w:t xml:space="preserve"> agentic — Claude visual chart review. Anchor-point selection (which swing highs/lows to connect) is discretionary and not reliably automatable; forcing this into Pine's auto-pivot-connect logic tends to produce technically-valid but untradeable lines.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rPr/>
      </w:pPr>
      <w:bookmarkStart w:colFirst="0" w:colLast="0" w:name="_h5b00d2pmjej" w:id="7"/>
      <w:bookmarkEnd w:id="7"/>
      <w:r w:rsidDel="00000000" w:rsidR="00000000" w:rsidRPr="00000000">
        <w:rPr>
          <w:rtl w:val="0"/>
        </w:rPr>
        <w:t xml:space="preserve">7. Open Items (not yet resolved)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Exact composite weighting formula</w:t>
      </w:r>
      <w:r w:rsidDel="00000000" w:rsidR="00000000" w:rsidRPr="00000000">
        <w:rPr>
          <w:rtl w:val="0"/>
        </w:rPr>
        <w:t xml:space="preserve"> for Monthly/2D/8H/1H in the "ideal" tier scoring (Section 4).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EWT scoring mechanics</w:t>
      </w:r>
      <w:r w:rsidDel="00000000" w:rsidR="00000000" w:rsidRPr="00000000">
        <w:rPr>
          <w:rtl w:val="0"/>
        </w:rPr>
        <w:t xml:space="preserve"> — how Claude's probabilistic 2D impulse-completion read (e.g., "70% confidence") feeds into SetupScore. Threshold for "good enough to act on"?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Diagonal trendline heuristics</w:t>
      </w:r>
      <w:r w:rsidDel="00000000" w:rsidR="00000000" w:rsidRPr="00000000">
        <w:rPr>
          <w:rtl w:val="0"/>
        </w:rPr>
        <w:t xml:space="preserve"> — what anchor-selection rules should guide Claude's visual review (minimum touches, wick vs. close anchoring, etc.)?</w:t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Options flow module</w:t>
      </w:r>
      <w:r w:rsidDel="00000000" w:rsidR="00000000" w:rsidRPr="00000000">
        <w:rPr>
          <w:rtl w:val="0"/>
        </w:rPr>
        <w:t xml:space="preserve"> — data source, scope, and priority relative to the rest of the pipeline. Currently deferred/unscoped.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Pine Script pseudocode</w:t>
      </w:r>
      <w:r w:rsidDel="00000000" w:rsidR="00000000" w:rsidRPr="00000000">
        <w:rPr>
          <w:rtl w:val="0"/>
        </w:rPr>
        <w:t xml:space="preserve"> — not yet drafted. Next step once weighting (Item 1) is resolved.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i w:val="1"/>
          <w:iCs w:val="1"/>
          <w:rtl w:val="0"/>
        </w:rPr>
        <w:t xml:space="preserve">Source: sidebar discussion 2026-08-25, discovery/planning phase. See living-state-global-memory doc for broader project context.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