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0A4CB9" w14:textId="045C9257" w:rsidR="00422D24" w:rsidRPr="00485430" w:rsidRDefault="00E23960">
      <w:pPr>
        <w:pBdr>
          <w:top w:val="nil"/>
          <w:left w:val="nil"/>
          <w:bottom w:val="nil"/>
          <w:right w:val="nil"/>
          <w:between w:val="nil"/>
        </w:pBdr>
        <w:shd w:val="clear" w:color="auto" w:fill="FFFFFF"/>
        <w:spacing w:line="240" w:lineRule="auto"/>
        <w:jc w:val="center"/>
        <w:rPr>
          <w:rFonts w:ascii="Gill Sans" w:eastAsia="Gill Sans" w:hAnsi="Gill Sans" w:cs="Gill Sans"/>
          <w:b/>
          <w:color w:val="000000"/>
          <w:sz w:val="29"/>
          <w:szCs w:val="29"/>
        </w:rPr>
      </w:pPr>
      <w:r w:rsidRPr="00485430">
        <w:rPr>
          <w:rFonts w:ascii="Gill Sans" w:eastAsia="Gill Sans" w:hAnsi="Gill Sans" w:cs="Gill Sans"/>
          <w:b/>
          <w:color w:val="000000"/>
          <w:sz w:val="29"/>
          <w:szCs w:val="29"/>
        </w:rPr>
        <w:t>Aplicación</w:t>
      </w:r>
      <w:r w:rsidR="002B7766" w:rsidRPr="00485430">
        <w:rPr>
          <w:rFonts w:ascii="Gill Sans" w:eastAsia="Gill Sans" w:hAnsi="Gill Sans" w:cs="Gill Sans"/>
          <w:b/>
          <w:color w:val="000000"/>
          <w:sz w:val="29"/>
          <w:szCs w:val="29"/>
        </w:rPr>
        <w:t xml:space="preserve"> de Machine Learning al </w:t>
      </w:r>
      <w:r w:rsidRPr="00485430">
        <w:rPr>
          <w:rFonts w:ascii="Gill Sans" w:eastAsia="Gill Sans" w:hAnsi="Gill Sans" w:cs="Gill Sans"/>
          <w:b/>
          <w:color w:val="000000"/>
          <w:sz w:val="29"/>
          <w:szCs w:val="29"/>
        </w:rPr>
        <w:t>análisis</w:t>
      </w:r>
      <w:r w:rsidR="002B7766" w:rsidRPr="00485430">
        <w:rPr>
          <w:rFonts w:ascii="Gill Sans" w:eastAsia="Gill Sans" w:hAnsi="Gill Sans" w:cs="Gill Sans"/>
          <w:b/>
          <w:color w:val="000000"/>
          <w:sz w:val="29"/>
          <w:szCs w:val="29"/>
        </w:rPr>
        <w:t xml:space="preserve"> de espacios verdes en la Ciudad </w:t>
      </w:r>
      <w:r w:rsidR="00546F08" w:rsidRPr="00485430">
        <w:rPr>
          <w:rFonts w:ascii="Gill Sans" w:eastAsia="Gill Sans" w:hAnsi="Gill Sans" w:cs="Gill Sans"/>
          <w:b/>
          <w:color w:val="000000"/>
          <w:sz w:val="29"/>
          <w:szCs w:val="29"/>
        </w:rPr>
        <w:t xml:space="preserve">Autónoma </w:t>
      </w:r>
      <w:r w:rsidR="002B7766" w:rsidRPr="00485430">
        <w:rPr>
          <w:rFonts w:ascii="Gill Sans" w:eastAsia="Gill Sans" w:hAnsi="Gill Sans" w:cs="Gill Sans"/>
          <w:b/>
          <w:color w:val="000000"/>
          <w:sz w:val="29"/>
          <w:szCs w:val="29"/>
        </w:rPr>
        <w:t>de Buenos Aires</w:t>
      </w:r>
    </w:p>
    <w:p w14:paraId="432E236F" w14:textId="2D1F0A72" w:rsidR="00422D24" w:rsidRDefault="002B7766">
      <w:pPr>
        <w:pBdr>
          <w:top w:val="nil"/>
          <w:left w:val="nil"/>
          <w:bottom w:val="nil"/>
          <w:right w:val="nil"/>
          <w:between w:val="nil"/>
        </w:pBdr>
        <w:shd w:val="clear" w:color="auto" w:fill="FFFFFF"/>
        <w:spacing w:line="240" w:lineRule="auto"/>
        <w:jc w:val="center"/>
        <w:rPr>
          <w:rFonts w:ascii="Gill Sans" w:eastAsia="Gill Sans" w:hAnsi="Gill Sans" w:cs="Gill Sans"/>
          <w:color w:val="000000"/>
          <w:sz w:val="24"/>
          <w:szCs w:val="24"/>
        </w:rPr>
      </w:pPr>
      <w:bookmarkStart w:id="0" w:name="_heading=h.gjdgxs" w:colFirst="0" w:colLast="0"/>
      <w:bookmarkEnd w:id="0"/>
      <w:r>
        <w:rPr>
          <w:rFonts w:ascii="Gill Sans" w:eastAsia="Gill Sans" w:hAnsi="Gill Sans" w:cs="Gill Sans"/>
          <w:b/>
          <w:color w:val="000000"/>
          <w:sz w:val="24"/>
          <w:szCs w:val="24"/>
        </w:rPr>
        <w:t xml:space="preserve">Universidad </w:t>
      </w:r>
      <w:r w:rsidR="00E23960">
        <w:rPr>
          <w:rFonts w:ascii="Gill Sans" w:eastAsia="Gill Sans" w:hAnsi="Gill Sans" w:cs="Gill Sans"/>
          <w:b/>
          <w:color w:val="000000"/>
          <w:sz w:val="24"/>
          <w:szCs w:val="24"/>
        </w:rPr>
        <w:t>Tecnológica</w:t>
      </w:r>
      <w:r>
        <w:rPr>
          <w:rFonts w:ascii="Gill Sans" w:eastAsia="Gill Sans" w:hAnsi="Gill Sans" w:cs="Gill Sans"/>
          <w:b/>
          <w:color w:val="000000"/>
          <w:sz w:val="24"/>
          <w:szCs w:val="24"/>
        </w:rPr>
        <w:t xml:space="preserve"> Nacional</w:t>
      </w:r>
    </w:p>
    <w:p w14:paraId="5C122513" w14:textId="068BB997" w:rsidR="00422D24" w:rsidRDefault="00E23960">
      <w:pPr>
        <w:pBdr>
          <w:top w:val="nil"/>
          <w:left w:val="nil"/>
          <w:bottom w:val="nil"/>
          <w:right w:val="nil"/>
          <w:between w:val="nil"/>
        </w:pBdr>
        <w:spacing w:line="240" w:lineRule="auto"/>
        <w:jc w:val="center"/>
        <w:rPr>
          <w:rFonts w:ascii="Gill Sans" w:eastAsia="Gill Sans" w:hAnsi="Gill Sans" w:cs="Gill Sans"/>
          <w:color w:val="000000"/>
          <w:sz w:val="24"/>
          <w:szCs w:val="24"/>
        </w:rPr>
      </w:pPr>
      <w:r>
        <w:rPr>
          <w:rFonts w:ascii="Gill Sans" w:eastAsia="Gill Sans" w:hAnsi="Gill Sans" w:cs="Gill Sans"/>
          <w:color w:val="000000"/>
        </w:rPr>
        <w:t>Cátedra</w:t>
      </w:r>
      <w:r w:rsidR="002B7766">
        <w:rPr>
          <w:rFonts w:ascii="Gill Sans" w:eastAsia="Gill Sans" w:hAnsi="Gill Sans" w:cs="Gill Sans"/>
          <w:color w:val="000000"/>
        </w:rPr>
        <w:t xml:space="preserve"> de Ciencia de Datos - 2020</w:t>
      </w:r>
    </w:p>
    <w:p w14:paraId="3F253C3E" w14:textId="77777777" w:rsidR="00422D24" w:rsidRDefault="002B7766">
      <w:pPr>
        <w:pBdr>
          <w:top w:val="nil"/>
          <w:left w:val="nil"/>
          <w:bottom w:val="nil"/>
          <w:right w:val="nil"/>
          <w:between w:val="nil"/>
        </w:pBdr>
        <w:spacing w:line="240" w:lineRule="auto"/>
        <w:jc w:val="center"/>
        <w:rPr>
          <w:rFonts w:ascii="Gill Sans" w:eastAsia="Gill Sans" w:hAnsi="Gill Sans" w:cs="Gill Sans"/>
          <w:color w:val="000000"/>
          <w:sz w:val="24"/>
          <w:szCs w:val="24"/>
        </w:rPr>
        <w:sectPr w:rsidR="00422D24">
          <w:headerReference w:type="default" r:id="rId9"/>
          <w:footerReference w:type="default" r:id="rId10"/>
          <w:pgSz w:w="11906" w:h="16838"/>
          <w:pgMar w:top="720" w:right="720" w:bottom="720" w:left="720" w:header="709" w:footer="709" w:gutter="0"/>
          <w:pgNumType w:start="1"/>
          <w:cols w:space="720"/>
        </w:sectPr>
      </w:pPr>
      <w:proofErr w:type="spellStart"/>
      <w:r>
        <w:rPr>
          <w:rFonts w:ascii="Gill Sans" w:eastAsia="Gill Sans" w:hAnsi="Gill Sans" w:cs="Gill Sans"/>
          <w:b/>
          <w:color w:val="000000"/>
        </w:rPr>
        <w:t>R</w:t>
      </w:r>
      <w:r>
        <w:rPr>
          <w:rFonts w:ascii="Gill Sans" w:eastAsia="Gill Sans" w:hAnsi="Gill Sans" w:cs="Gill Sans"/>
          <w:b/>
        </w:rPr>
        <w:t>einke</w:t>
      </w:r>
      <w:proofErr w:type="spellEnd"/>
      <w:r>
        <w:rPr>
          <w:rFonts w:ascii="Gill Sans" w:eastAsia="Gill Sans" w:hAnsi="Gill Sans" w:cs="Gill Sans"/>
          <w:b/>
          <w:color w:val="000000"/>
        </w:rPr>
        <w:t>, Brian                               D</w:t>
      </w:r>
      <w:r>
        <w:rPr>
          <w:rFonts w:ascii="Gill Sans" w:eastAsia="Gill Sans" w:hAnsi="Gill Sans" w:cs="Gill Sans"/>
          <w:b/>
        </w:rPr>
        <w:t>e</w:t>
      </w:r>
      <w:r>
        <w:rPr>
          <w:rFonts w:ascii="Gill Sans" w:eastAsia="Gill Sans" w:hAnsi="Gill Sans" w:cs="Gill Sans"/>
          <w:b/>
          <w:color w:val="000000"/>
        </w:rPr>
        <w:t xml:space="preserve"> Stefano, Tomas                               </w:t>
      </w:r>
      <w:proofErr w:type="spellStart"/>
      <w:r>
        <w:rPr>
          <w:rFonts w:ascii="Gill Sans" w:eastAsia="Gill Sans" w:hAnsi="Gill Sans" w:cs="Gill Sans"/>
          <w:b/>
          <w:color w:val="000000"/>
        </w:rPr>
        <w:t>Kopyto</w:t>
      </w:r>
      <w:proofErr w:type="spellEnd"/>
      <w:r>
        <w:rPr>
          <w:rFonts w:ascii="Gill Sans" w:eastAsia="Gill Sans" w:hAnsi="Gill Sans" w:cs="Gill Sans"/>
          <w:b/>
          <w:color w:val="000000"/>
        </w:rPr>
        <w:t>, Pedro</w:t>
      </w:r>
    </w:p>
    <w:p w14:paraId="0F3CCE23" w14:textId="77777777" w:rsidR="007363F2" w:rsidRDefault="007363F2" w:rsidP="000970D9">
      <w:pPr>
        <w:rPr>
          <w:rFonts w:ascii="Gill Sans" w:eastAsia="Gill Sans" w:hAnsi="Gill Sans" w:cs="Gill Sans"/>
          <w:b/>
          <w:sz w:val="19"/>
          <w:szCs w:val="19"/>
        </w:rPr>
      </w:pPr>
    </w:p>
    <w:p w14:paraId="417A726E" w14:textId="77777777" w:rsidR="007363F2" w:rsidRDefault="007363F2" w:rsidP="000970D9">
      <w:pPr>
        <w:rPr>
          <w:rFonts w:ascii="Gill Sans" w:eastAsia="Gill Sans" w:hAnsi="Gill Sans" w:cs="Gill Sans"/>
          <w:b/>
          <w:sz w:val="19"/>
          <w:szCs w:val="19"/>
        </w:rPr>
        <w:sectPr w:rsidR="007363F2" w:rsidSect="000970D9">
          <w:type w:val="continuous"/>
          <w:pgSz w:w="11906" w:h="16838"/>
          <w:pgMar w:top="1440" w:right="1077" w:bottom="1440" w:left="1077" w:header="709" w:footer="709" w:gutter="0"/>
          <w:cols w:space="720"/>
        </w:sectPr>
      </w:pPr>
    </w:p>
    <w:p w14:paraId="3C23DFD9" w14:textId="20E66341" w:rsidR="00422D24" w:rsidRDefault="002B7766" w:rsidP="000970D9">
      <w:pPr>
        <w:rPr>
          <w:rFonts w:ascii="Gill Sans" w:eastAsia="Gill Sans" w:hAnsi="Gill Sans" w:cs="Gill Sans"/>
          <w:sz w:val="19"/>
          <w:szCs w:val="19"/>
        </w:rPr>
      </w:pPr>
      <w:proofErr w:type="spellStart"/>
      <w:r w:rsidRPr="009258FC">
        <w:rPr>
          <w:rFonts w:ascii="Gill Sans" w:eastAsia="Gill Sans" w:hAnsi="Gill Sans" w:cs="Gill Sans"/>
          <w:b/>
          <w:sz w:val="19"/>
          <w:szCs w:val="19"/>
        </w:rPr>
        <w:t>Abstract</w:t>
      </w:r>
      <w:proofErr w:type="spellEnd"/>
      <w:r w:rsidRPr="009258FC">
        <w:rPr>
          <w:rFonts w:ascii="Gill Sans" w:eastAsia="Gill Sans" w:hAnsi="Gill Sans" w:cs="Gill Sans"/>
          <w:b/>
          <w:sz w:val="19"/>
          <w:szCs w:val="19"/>
        </w:rPr>
        <w:t>:</w:t>
      </w:r>
      <w:r w:rsidRPr="009258FC">
        <w:rPr>
          <w:rFonts w:ascii="Gill Sans" w:eastAsia="Gill Sans" w:hAnsi="Gill Sans" w:cs="Gill Sans"/>
          <w:sz w:val="19"/>
          <w:szCs w:val="19"/>
        </w:rPr>
        <w:t xml:space="preserve"> A lo largo del informe analizaremos los datos obtenidos de los espacios verdes en la Ciudad</w:t>
      </w:r>
      <w:r w:rsidR="000970D9" w:rsidRPr="009258FC">
        <w:rPr>
          <w:rFonts w:ascii="Gill Sans" w:eastAsia="Gill Sans" w:hAnsi="Gill Sans" w:cs="Gill Sans"/>
          <w:sz w:val="19"/>
          <w:szCs w:val="19"/>
        </w:rPr>
        <w:t xml:space="preserve"> </w:t>
      </w:r>
      <w:r w:rsidRPr="009258FC">
        <w:rPr>
          <w:rFonts w:ascii="Gill Sans" w:eastAsia="Gill Sans" w:hAnsi="Gill Sans" w:cs="Gill Sans"/>
          <w:sz w:val="19"/>
          <w:szCs w:val="19"/>
        </w:rPr>
        <w:t>Autónoma de Buenos Aires (CABA), como así también su población y el presupuesto que destinó</w:t>
      </w:r>
      <w:r w:rsidR="000970D9" w:rsidRPr="009258FC">
        <w:rPr>
          <w:rFonts w:ascii="Gill Sans" w:eastAsia="Gill Sans" w:hAnsi="Gill Sans" w:cs="Gill Sans"/>
          <w:sz w:val="19"/>
          <w:szCs w:val="19"/>
        </w:rPr>
        <w:t xml:space="preserve"> espacios verdes</w:t>
      </w:r>
    </w:p>
    <w:p w14:paraId="3D3B087A" w14:textId="2F88E0D1" w:rsidR="00422D24" w:rsidRPr="009258FC" w:rsidRDefault="002B7766">
      <w:pPr>
        <w:rPr>
          <w:rFonts w:ascii="Gill Sans" w:eastAsia="Gill Sans" w:hAnsi="Gill Sans" w:cs="Gill Sans"/>
          <w:b/>
          <w:sz w:val="19"/>
          <w:szCs w:val="19"/>
        </w:rPr>
      </w:pPr>
      <w:r w:rsidRPr="009258FC">
        <w:rPr>
          <w:rFonts w:ascii="Gill Sans" w:eastAsia="Gill Sans" w:hAnsi="Gill Sans" w:cs="Gill Sans"/>
          <w:b/>
          <w:sz w:val="19"/>
          <w:szCs w:val="19"/>
        </w:rPr>
        <w:t>1.Intro</w:t>
      </w:r>
      <w:r w:rsidR="00BE275F">
        <w:rPr>
          <w:rFonts w:ascii="Gill Sans" w:eastAsia="Gill Sans" w:hAnsi="Gill Sans" w:cs="Gill Sans"/>
          <w:b/>
          <w:sz w:val="19"/>
          <w:szCs w:val="19"/>
        </w:rPr>
        <w:t>ducción y objetivos</w:t>
      </w:r>
    </w:p>
    <w:p w14:paraId="34B5584F" w14:textId="4CECB30D" w:rsidR="00422D24" w:rsidRPr="009258FC" w:rsidRDefault="002B7766">
      <w:pPr>
        <w:rPr>
          <w:rFonts w:ascii="Gill Sans" w:eastAsia="Gill Sans" w:hAnsi="Gill Sans" w:cs="Gill Sans"/>
          <w:sz w:val="19"/>
          <w:szCs w:val="19"/>
        </w:rPr>
      </w:pPr>
      <w:r w:rsidRPr="009258FC">
        <w:rPr>
          <w:rFonts w:ascii="Gill Sans" w:eastAsia="Gill Sans" w:hAnsi="Gill Sans" w:cs="Gill Sans"/>
          <w:sz w:val="19"/>
          <w:szCs w:val="19"/>
        </w:rPr>
        <w:t>El trabajo surge del cuestionamiento e inquietud de saber cómo es la distribución de espacios verdes en la Ciudad Autónoma de Buenos Aires. La cantidad de metros cuadrados por persona de espacios verdes es una problemática que atraviesan la mayoría de las ciudades cosmopolitas del mundo. La OMS (Organización Mundial de la Salud)</w:t>
      </w:r>
      <w:r w:rsidR="005C6BFE" w:rsidRPr="009258FC">
        <w:rPr>
          <w:rStyle w:val="Refdenotaalpie"/>
          <w:rFonts w:ascii="Gill Sans" w:eastAsia="Gill Sans" w:hAnsi="Gill Sans" w:cs="Gill Sans"/>
          <w:sz w:val="19"/>
          <w:szCs w:val="19"/>
        </w:rPr>
        <w:footnoteReference w:id="1"/>
      </w:r>
      <w:r w:rsidRPr="009258FC">
        <w:rPr>
          <w:rFonts w:ascii="Gill Sans" w:eastAsia="Gill Sans" w:hAnsi="Gill Sans" w:cs="Gill Sans"/>
          <w:sz w:val="19"/>
          <w:szCs w:val="19"/>
        </w:rPr>
        <w:t xml:space="preserve"> recomienda un mínimo de 9 metros cuadrados por persona de áreas verdes. Estos espacios provocan beneficios en la salud de las personas. Debido a la importancia de lo mencionado, buscaremos analizar los datos y la situación de la Ciudad. </w:t>
      </w:r>
    </w:p>
    <w:p w14:paraId="2C099FD9" w14:textId="79092744" w:rsidR="00422D24" w:rsidRPr="009258FC" w:rsidRDefault="002B7766">
      <w:pPr>
        <w:rPr>
          <w:rFonts w:ascii="Gill Sans" w:eastAsia="Gill Sans" w:hAnsi="Gill Sans" w:cs="Gill Sans"/>
          <w:b/>
          <w:sz w:val="19"/>
          <w:szCs w:val="19"/>
        </w:rPr>
      </w:pPr>
      <w:r w:rsidRPr="009258FC">
        <w:rPr>
          <w:rFonts w:ascii="Gill Sans" w:eastAsia="Gill Sans" w:hAnsi="Gill Sans" w:cs="Gill Sans"/>
          <w:b/>
          <w:sz w:val="19"/>
          <w:szCs w:val="19"/>
        </w:rPr>
        <w:t>2.D</w:t>
      </w:r>
      <w:r w:rsidR="00BE275F">
        <w:rPr>
          <w:rFonts w:ascii="Gill Sans" w:eastAsia="Gill Sans" w:hAnsi="Gill Sans" w:cs="Gill Sans"/>
          <w:b/>
          <w:sz w:val="19"/>
          <w:szCs w:val="19"/>
        </w:rPr>
        <w:t xml:space="preserve">escripción de los </w:t>
      </w:r>
      <w:proofErr w:type="spellStart"/>
      <w:r w:rsidR="00BE275F">
        <w:rPr>
          <w:rFonts w:ascii="Gill Sans" w:eastAsia="Gill Sans" w:hAnsi="Gill Sans" w:cs="Gill Sans"/>
          <w:b/>
          <w:sz w:val="19"/>
          <w:szCs w:val="19"/>
        </w:rPr>
        <w:t>d</w:t>
      </w:r>
      <w:r w:rsidRPr="009258FC">
        <w:rPr>
          <w:rFonts w:ascii="Gill Sans" w:eastAsia="Gill Sans" w:hAnsi="Gill Sans" w:cs="Gill Sans"/>
          <w:b/>
          <w:sz w:val="19"/>
          <w:szCs w:val="19"/>
        </w:rPr>
        <w:t>ataset</w:t>
      </w:r>
      <w:r w:rsidR="00485430">
        <w:rPr>
          <w:rFonts w:ascii="Gill Sans" w:eastAsia="Gill Sans" w:hAnsi="Gill Sans" w:cs="Gill Sans"/>
          <w:b/>
          <w:sz w:val="19"/>
          <w:szCs w:val="19"/>
        </w:rPr>
        <w:t>s</w:t>
      </w:r>
      <w:proofErr w:type="spellEnd"/>
    </w:p>
    <w:p w14:paraId="084616CF" w14:textId="21F4AD0C" w:rsidR="00422D24" w:rsidRPr="009258FC" w:rsidRDefault="002B7766">
      <w:pPr>
        <w:rPr>
          <w:rFonts w:ascii="Gill Sans" w:eastAsia="Gill Sans" w:hAnsi="Gill Sans" w:cs="Gill Sans"/>
          <w:sz w:val="19"/>
          <w:szCs w:val="19"/>
        </w:rPr>
      </w:pPr>
      <w:r w:rsidRPr="009258FC">
        <w:rPr>
          <w:rFonts w:ascii="Gill Sans" w:eastAsia="Gill Sans" w:hAnsi="Gill Sans" w:cs="Gill Sans"/>
          <w:sz w:val="19"/>
          <w:szCs w:val="19"/>
        </w:rPr>
        <w:t xml:space="preserve">Para realizar el análisis utilizamos 3 </w:t>
      </w:r>
      <w:proofErr w:type="spellStart"/>
      <w:r w:rsidRPr="009258FC">
        <w:rPr>
          <w:rFonts w:ascii="Gill Sans" w:eastAsia="Gill Sans" w:hAnsi="Gill Sans" w:cs="Gill Sans"/>
          <w:sz w:val="19"/>
          <w:szCs w:val="19"/>
        </w:rPr>
        <w:t>datasets</w:t>
      </w:r>
      <w:proofErr w:type="spellEnd"/>
      <w:r w:rsidRPr="009258FC">
        <w:rPr>
          <w:rFonts w:ascii="Gill Sans" w:eastAsia="Gill Sans" w:hAnsi="Gill Sans" w:cs="Gill Sans"/>
          <w:sz w:val="19"/>
          <w:szCs w:val="19"/>
        </w:rPr>
        <w:t xml:space="preserve"> de la</w:t>
      </w:r>
      <w:r w:rsidR="00E23960" w:rsidRPr="009258FC">
        <w:rPr>
          <w:rFonts w:ascii="Gill Sans" w:eastAsia="Gill Sans" w:hAnsi="Gill Sans" w:cs="Gill Sans"/>
          <w:sz w:val="19"/>
          <w:szCs w:val="19"/>
        </w:rPr>
        <w:t xml:space="preserve"> </w:t>
      </w:r>
      <w:r w:rsidRPr="009258FC">
        <w:rPr>
          <w:rFonts w:ascii="Gill Sans" w:eastAsia="Gill Sans" w:hAnsi="Gill Sans" w:cs="Gill Sans"/>
          <w:sz w:val="19"/>
          <w:szCs w:val="19"/>
        </w:rPr>
        <w:t>Ciudad Autónoma de Buenos Aires.</w:t>
      </w:r>
    </w:p>
    <w:p w14:paraId="03E5C7EA" w14:textId="77777777" w:rsidR="00422D24" w:rsidRPr="009258FC" w:rsidRDefault="002B7766">
      <w:pPr>
        <w:rPr>
          <w:rFonts w:ascii="Gill Sans" w:eastAsia="Gill Sans" w:hAnsi="Gill Sans" w:cs="Gill Sans"/>
          <w:sz w:val="19"/>
          <w:szCs w:val="19"/>
        </w:rPr>
      </w:pPr>
      <w:r w:rsidRPr="009258FC">
        <w:rPr>
          <w:rFonts w:ascii="Gill Sans" w:eastAsia="Gill Sans" w:hAnsi="Gill Sans" w:cs="Gill Sans"/>
          <w:sz w:val="19"/>
          <w:szCs w:val="19"/>
        </w:rPr>
        <w:t xml:space="preserve">El </w:t>
      </w:r>
      <w:proofErr w:type="spellStart"/>
      <w:r w:rsidRPr="009258FC">
        <w:rPr>
          <w:rFonts w:ascii="Gill Sans" w:eastAsia="Gill Sans" w:hAnsi="Gill Sans" w:cs="Gill Sans"/>
          <w:sz w:val="19"/>
          <w:szCs w:val="19"/>
        </w:rPr>
        <w:t>dataset</w:t>
      </w:r>
      <w:proofErr w:type="spellEnd"/>
      <w:r w:rsidRPr="009258FC">
        <w:rPr>
          <w:rFonts w:ascii="Gill Sans" w:eastAsia="Gill Sans" w:hAnsi="Gill Sans" w:cs="Gill Sans"/>
          <w:sz w:val="19"/>
          <w:szCs w:val="19"/>
        </w:rPr>
        <w:t xml:space="preserve"> principal será el de espacios verdes, que contiene la información geográfica y clasificación de las áreas dentro de la Ciudad. En él se pueden encontrar distintos espacios separados por barrios como así también por comunas. </w:t>
      </w:r>
    </w:p>
    <w:p w14:paraId="2132FEC7" w14:textId="77777777" w:rsidR="00422D24" w:rsidRPr="009258FC" w:rsidRDefault="002B7766">
      <w:pPr>
        <w:rPr>
          <w:rFonts w:ascii="Gill Sans" w:eastAsia="Gill Sans" w:hAnsi="Gill Sans" w:cs="Gill Sans"/>
          <w:sz w:val="19"/>
          <w:szCs w:val="19"/>
        </w:rPr>
      </w:pPr>
      <w:r w:rsidRPr="009258FC">
        <w:rPr>
          <w:rFonts w:ascii="Gill Sans" w:eastAsia="Gill Sans" w:hAnsi="Gill Sans" w:cs="Gill Sans"/>
          <w:noProof/>
          <w:sz w:val="19"/>
          <w:szCs w:val="19"/>
        </w:rPr>
        <w:drawing>
          <wp:inline distT="0" distB="0" distL="0" distR="0" wp14:anchorId="6C2C3552" wp14:editId="7706831F">
            <wp:extent cx="2867495" cy="469900"/>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867495" cy="469900"/>
                    </a:xfrm>
                    <a:prstGeom prst="rect">
                      <a:avLst/>
                    </a:prstGeom>
                    <a:ln/>
                  </pic:spPr>
                </pic:pic>
              </a:graphicData>
            </a:graphic>
          </wp:inline>
        </w:drawing>
      </w:r>
    </w:p>
    <w:p w14:paraId="3C64D68F" w14:textId="715E4758" w:rsidR="00422D24" w:rsidRPr="009258FC" w:rsidRDefault="002B7766">
      <w:pPr>
        <w:rPr>
          <w:rFonts w:ascii="Gill Sans" w:eastAsia="Gill Sans" w:hAnsi="Gill Sans" w:cs="Gill Sans"/>
          <w:sz w:val="19"/>
          <w:szCs w:val="19"/>
        </w:rPr>
      </w:pPr>
      <w:r w:rsidRPr="009258FC">
        <w:rPr>
          <w:rFonts w:ascii="Gill Sans" w:eastAsia="Gill Sans" w:hAnsi="Gill Sans" w:cs="Gill Sans"/>
          <w:sz w:val="19"/>
          <w:szCs w:val="19"/>
        </w:rPr>
        <w:t xml:space="preserve">Por otro lado, el </w:t>
      </w:r>
      <w:proofErr w:type="spellStart"/>
      <w:r w:rsidRPr="009258FC">
        <w:rPr>
          <w:rFonts w:ascii="Gill Sans" w:eastAsia="Gill Sans" w:hAnsi="Gill Sans" w:cs="Gill Sans"/>
          <w:sz w:val="19"/>
          <w:szCs w:val="19"/>
        </w:rPr>
        <w:t>dataset</w:t>
      </w:r>
      <w:proofErr w:type="spellEnd"/>
      <w:r w:rsidRPr="009258FC">
        <w:rPr>
          <w:rFonts w:ascii="Gill Sans" w:eastAsia="Gill Sans" w:hAnsi="Gill Sans" w:cs="Gill Sans"/>
          <w:sz w:val="19"/>
          <w:szCs w:val="19"/>
        </w:rPr>
        <w:t xml:space="preserve"> de la población. En él se encuentra la evolución de los habitantes de la Ciudad desde 2015 a 2020, discriminado por comuna, por sexo y rango etario, como así tambien la estimación </w:t>
      </w:r>
      <w:r w:rsidR="000970D9" w:rsidRPr="009258FC">
        <w:rPr>
          <w:rFonts w:ascii="Gill Sans" w:eastAsia="Gill Sans" w:hAnsi="Gill Sans" w:cs="Gill Sans"/>
          <w:sz w:val="19"/>
          <w:szCs w:val="19"/>
        </w:rPr>
        <w:t>población</w:t>
      </w:r>
      <w:r w:rsidRPr="009258FC">
        <w:rPr>
          <w:rFonts w:ascii="Gill Sans" w:eastAsia="Gill Sans" w:hAnsi="Gill Sans" w:cs="Gill Sans"/>
          <w:sz w:val="19"/>
          <w:szCs w:val="19"/>
        </w:rPr>
        <w:t xml:space="preserve"> propia del Gobierno de la Ciudad de la población hasta el año 2025.</w:t>
      </w:r>
    </w:p>
    <w:p w14:paraId="0388039F" w14:textId="77777777" w:rsidR="00422D24" w:rsidRPr="009258FC" w:rsidRDefault="002B7766">
      <w:pPr>
        <w:rPr>
          <w:rFonts w:ascii="Gill Sans" w:eastAsia="Gill Sans" w:hAnsi="Gill Sans" w:cs="Gill Sans"/>
          <w:sz w:val="19"/>
          <w:szCs w:val="19"/>
        </w:rPr>
      </w:pPr>
      <w:r w:rsidRPr="009258FC">
        <w:rPr>
          <w:rFonts w:ascii="Gill Sans" w:eastAsia="Gill Sans" w:hAnsi="Gill Sans" w:cs="Gill Sans"/>
          <w:noProof/>
          <w:sz w:val="19"/>
          <w:szCs w:val="19"/>
        </w:rPr>
        <w:drawing>
          <wp:inline distT="0" distB="0" distL="0" distR="0" wp14:anchorId="4FE131AC" wp14:editId="0D3B859B">
            <wp:extent cx="2867495" cy="86360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867495" cy="863600"/>
                    </a:xfrm>
                    <a:prstGeom prst="rect">
                      <a:avLst/>
                    </a:prstGeom>
                    <a:ln/>
                  </pic:spPr>
                </pic:pic>
              </a:graphicData>
            </a:graphic>
          </wp:inline>
        </w:drawing>
      </w:r>
    </w:p>
    <w:p w14:paraId="13FF8BCF" w14:textId="0986E2C0" w:rsidR="00422D24" w:rsidRPr="009258FC" w:rsidRDefault="002B7766">
      <w:pPr>
        <w:rPr>
          <w:rFonts w:ascii="Gill Sans" w:eastAsia="Gill Sans" w:hAnsi="Gill Sans" w:cs="Gill Sans"/>
          <w:sz w:val="19"/>
          <w:szCs w:val="19"/>
        </w:rPr>
      </w:pPr>
      <w:r w:rsidRPr="009258FC">
        <w:rPr>
          <w:rFonts w:ascii="Gill Sans" w:eastAsia="Gill Sans" w:hAnsi="Gill Sans" w:cs="Gill Sans"/>
          <w:sz w:val="19"/>
          <w:szCs w:val="19"/>
        </w:rPr>
        <w:t xml:space="preserve">Por </w:t>
      </w:r>
      <w:r w:rsidR="00E23960" w:rsidRPr="009258FC">
        <w:rPr>
          <w:rFonts w:ascii="Gill Sans" w:eastAsia="Gill Sans" w:hAnsi="Gill Sans" w:cs="Gill Sans"/>
          <w:sz w:val="19"/>
          <w:szCs w:val="19"/>
        </w:rPr>
        <w:t>último,</w:t>
      </w:r>
      <w:r w:rsidRPr="009258FC">
        <w:rPr>
          <w:rFonts w:ascii="Gill Sans" w:eastAsia="Gill Sans" w:hAnsi="Gill Sans" w:cs="Gill Sans"/>
          <w:sz w:val="19"/>
          <w:szCs w:val="19"/>
        </w:rPr>
        <w:t xml:space="preserve"> el de presupuestos que contiene los gastos de los distintos órganos del Gobierno de la Ciudad Autónoma de Buenos Aires a lo largo de los años.</w:t>
      </w:r>
    </w:p>
    <w:p w14:paraId="0A3412AB" w14:textId="3CF8752C" w:rsidR="00422D24" w:rsidRPr="009258FC" w:rsidRDefault="002B7766">
      <w:pPr>
        <w:rPr>
          <w:rFonts w:ascii="Gill Sans" w:eastAsia="Gill Sans" w:hAnsi="Gill Sans" w:cs="Gill Sans"/>
          <w:sz w:val="19"/>
          <w:szCs w:val="19"/>
        </w:rPr>
      </w:pPr>
      <w:r w:rsidRPr="009258FC">
        <w:rPr>
          <w:rFonts w:ascii="Gill Sans" w:eastAsia="Gill Sans" w:hAnsi="Gill Sans" w:cs="Gill Sans"/>
          <w:noProof/>
          <w:sz w:val="19"/>
          <w:szCs w:val="19"/>
        </w:rPr>
        <w:drawing>
          <wp:inline distT="0" distB="0" distL="0" distR="0" wp14:anchorId="3F8130EC" wp14:editId="5A3EAE9E">
            <wp:extent cx="2867495" cy="8001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867495" cy="800100"/>
                    </a:xfrm>
                    <a:prstGeom prst="rect">
                      <a:avLst/>
                    </a:prstGeom>
                    <a:ln/>
                  </pic:spPr>
                </pic:pic>
              </a:graphicData>
            </a:graphic>
          </wp:inline>
        </w:drawing>
      </w:r>
    </w:p>
    <w:p w14:paraId="0ABCE8EA" w14:textId="4688483F" w:rsidR="00422D24" w:rsidRPr="009258FC" w:rsidRDefault="002B7766">
      <w:pPr>
        <w:rPr>
          <w:rFonts w:ascii="Gill Sans" w:eastAsia="Gill Sans" w:hAnsi="Gill Sans" w:cs="Gill Sans"/>
          <w:sz w:val="19"/>
          <w:szCs w:val="19"/>
        </w:rPr>
      </w:pPr>
      <w:r w:rsidRPr="009258FC">
        <w:rPr>
          <w:rFonts w:ascii="Gill Sans" w:eastAsia="Gill Sans" w:hAnsi="Gill Sans" w:cs="Gill Sans"/>
          <w:sz w:val="19"/>
          <w:szCs w:val="19"/>
        </w:rPr>
        <w:t>Además,</w:t>
      </w:r>
      <w:r w:rsidRPr="009258FC">
        <w:rPr>
          <w:rFonts w:ascii="Gill Sans" w:eastAsia="Gill Sans" w:hAnsi="Gill Sans" w:cs="Gill Sans"/>
          <w:color w:val="000000"/>
          <w:sz w:val="19"/>
          <w:szCs w:val="19"/>
          <w:highlight w:val="white"/>
        </w:rPr>
        <w:t xml:space="preserve"> </w:t>
      </w:r>
      <w:r w:rsidRPr="009258FC">
        <w:rPr>
          <w:rFonts w:ascii="Gill Sans" w:eastAsia="Gill Sans" w:hAnsi="Gill Sans" w:cs="Gill Sans"/>
          <w:sz w:val="19"/>
          <w:szCs w:val="19"/>
        </w:rPr>
        <w:t xml:space="preserve">para realizar un análisis de la valoración de los espacios verdes por parte de los habitantes utilizaremos la información de Google </w:t>
      </w:r>
      <w:proofErr w:type="spellStart"/>
      <w:r w:rsidRPr="009258FC">
        <w:rPr>
          <w:rFonts w:ascii="Gill Sans" w:eastAsia="Gill Sans" w:hAnsi="Gill Sans" w:cs="Gill Sans"/>
          <w:sz w:val="19"/>
          <w:szCs w:val="19"/>
        </w:rPr>
        <w:t>Maps</w:t>
      </w:r>
      <w:proofErr w:type="spellEnd"/>
      <w:r w:rsidRPr="009258FC">
        <w:rPr>
          <w:rFonts w:ascii="Gill Sans" w:eastAsia="Gill Sans" w:hAnsi="Gill Sans" w:cs="Gill Sans"/>
          <w:sz w:val="19"/>
          <w:szCs w:val="19"/>
        </w:rPr>
        <w:t xml:space="preserve"> sobre los mismos. Esto se logró mediante un </w:t>
      </w:r>
      <w:proofErr w:type="spellStart"/>
      <w:r w:rsidRPr="009258FC">
        <w:rPr>
          <w:rFonts w:ascii="Gill Sans" w:eastAsia="Gill Sans" w:hAnsi="Gill Sans" w:cs="Gill Sans"/>
          <w:sz w:val="19"/>
          <w:szCs w:val="19"/>
        </w:rPr>
        <w:t>scrap</w:t>
      </w:r>
      <w:proofErr w:type="spellEnd"/>
      <w:r w:rsidRPr="009258FC">
        <w:rPr>
          <w:rFonts w:ascii="Gill Sans" w:eastAsia="Gill Sans" w:hAnsi="Gill Sans" w:cs="Gill Sans"/>
          <w:sz w:val="19"/>
          <w:szCs w:val="19"/>
        </w:rPr>
        <w:t xml:space="preserve"> de datos donde obtuvimos la cantidad de </w:t>
      </w:r>
      <w:proofErr w:type="spellStart"/>
      <w:r w:rsidRPr="009258FC">
        <w:rPr>
          <w:rFonts w:ascii="Gill Sans" w:eastAsia="Gill Sans" w:hAnsi="Gill Sans" w:cs="Gill Sans"/>
          <w:sz w:val="19"/>
          <w:szCs w:val="19"/>
        </w:rPr>
        <w:t>reviews</w:t>
      </w:r>
      <w:proofErr w:type="spellEnd"/>
      <w:r w:rsidRPr="009258FC">
        <w:rPr>
          <w:rFonts w:ascii="Gill Sans" w:eastAsia="Gill Sans" w:hAnsi="Gill Sans" w:cs="Gill Sans"/>
          <w:sz w:val="19"/>
          <w:szCs w:val="19"/>
        </w:rPr>
        <w:t xml:space="preserve"> y la calificación de las distintas áreas. </w:t>
      </w:r>
    </w:p>
    <w:p w14:paraId="0C4014BB" w14:textId="77777777" w:rsidR="00422D24" w:rsidRPr="009258FC" w:rsidRDefault="002B7766">
      <w:pPr>
        <w:rPr>
          <w:rFonts w:ascii="Gill Sans" w:eastAsia="Gill Sans" w:hAnsi="Gill Sans" w:cs="Gill Sans"/>
          <w:sz w:val="19"/>
          <w:szCs w:val="19"/>
        </w:rPr>
      </w:pPr>
      <w:r w:rsidRPr="009258FC">
        <w:rPr>
          <w:rFonts w:ascii="Gill Sans" w:eastAsia="Gill Sans" w:hAnsi="Gill Sans" w:cs="Gill Sans"/>
          <w:sz w:val="19"/>
          <w:szCs w:val="19"/>
        </w:rPr>
        <w:t xml:space="preserve">Con esta información buscaremos analizar si existe una relación correlación entre las características y distribución de cada espacio verde (ya sea tipo de espacio, superficie, área, ubicación, etc.) y las valoraciones de los mismos (calificación o </w:t>
      </w:r>
      <w:proofErr w:type="spellStart"/>
      <w:r w:rsidRPr="009258FC">
        <w:rPr>
          <w:rFonts w:ascii="Gill Sans" w:eastAsia="Gill Sans" w:hAnsi="Gill Sans" w:cs="Gill Sans"/>
          <w:sz w:val="19"/>
          <w:szCs w:val="19"/>
        </w:rPr>
        <w:t>reviews</w:t>
      </w:r>
      <w:proofErr w:type="spellEnd"/>
      <w:r w:rsidRPr="009258FC">
        <w:rPr>
          <w:rFonts w:ascii="Gill Sans" w:eastAsia="Gill Sans" w:hAnsi="Gill Sans" w:cs="Gill Sans"/>
          <w:sz w:val="19"/>
          <w:szCs w:val="19"/>
        </w:rPr>
        <w:t>).</w:t>
      </w:r>
    </w:p>
    <w:p w14:paraId="6479878C" w14:textId="33242905" w:rsidR="000970D9" w:rsidRDefault="002B7766">
      <w:pPr>
        <w:rPr>
          <w:rFonts w:ascii="Gill Sans" w:eastAsia="Gill Sans" w:hAnsi="Gill Sans" w:cs="Gill Sans"/>
          <w:sz w:val="19"/>
          <w:szCs w:val="19"/>
        </w:rPr>
      </w:pPr>
      <w:r w:rsidRPr="009258FC">
        <w:rPr>
          <w:rFonts w:ascii="Gill Sans" w:eastAsia="Gill Sans" w:hAnsi="Gill Sans" w:cs="Gill Sans"/>
          <w:sz w:val="19"/>
          <w:szCs w:val="19"/>
        </w:rPr>
        <w:t xml:space="preserve">* . Tomamos como supuesto que la cantidad de </w:t>
      </w:r>
      <w:proofErr w:type="spellStart"/>
      <w:r w:rsidRPr="009258FC">
        <w:rPr>
          <w:rFonts w:ascii="Gill Sans" w:eastAsia="Gill Sans" w:hAnsi="Gill Sans" w:cs="Gill Sans"/>
          <w:sz w:val="19"/>
          <w:szCs w:val="19"/>
        </w:rPr>
        <w:t>reviews</w:t>
      </w:r>
      <w:proofErr w:type="spellEnd"/>
      <w:r w:rsidRPr="009258FC">
        <w:rPr>
          <w:rFonts w:ascii="Gill Sans" w:eastAsia="Gill Sans" w:hAnsi="Gill Sans" w:cs="Gill Sans"/>
          <w:sz w:val="19"/>
          <w:szCs w:val="19"/>
        </w:rPr>
        <w:t xml:space="preserve"> está directamente relacionada con la frecuencia de visitantes que tiene cada espacio verde</w:t>
      </w:r>
    </w:p>
    <w:p w14:paraId="6B47CE7C" w14:textId="4B358389" w:rsidR="00BE275F" w:rsidRPr="009258FC" w:rsidRDefault="00BE275F" w:rsidP="00BE275F">
      <w:pPr>
        <w:rPr>
          <w:rFonts w:ascii="Gill Sans" w:eastAsia="Gill Sans" w:hAnsi="Gill Sans" w:cs="Gill Sans"/>
          <w:b/>
          <w:color w:val="000000"/>
          <w:sz w:val="19"/>
          <w:szCs w:val="19"/>
          <w:highlight w:val="white"/>
        </w:rPr>
      </w:pPr>
      <w:r>
        <w:rPr>
          <w:rFonts w:ascii="Gill Sans" w:eastAsia="Gill Sans" w:hAnsi="Gill Sans" w:cs="Gill Sans"/>
          <w:b/>
          <w:color w:val="000000"/>
          <w:sz w:val="19"/>
          <w:szCs w:val="19"/>
          <w:highlight w:val="white"/>
        </w:rPr>
        <w:t>3.</w:t>
      </w:r>
      <w:r w:rsidRPr="009258FC">
        <w:rPr>
          <w:rFonts w:ascii="Gill Sans" w:eastAsia="Gill Sans" w:hAnsi="Gill Sans" w:cs="Gill Sans"/>
          <w:b/>
          <w:color w:val="000000"/>
          <w:sz w:val="19"/>
          <w:szCs w:val="19"/>
          <w:highlight w:val="white"/>
        </w:rPr>
        <w:t xml:space="preserve"> </w:t>
      </w:r>
      <w:r>
        <w:rPr>
          <w:rFonts w:ascii="Gill Sans" w:eastAsia="Gill Sans" w:hAnsi="Gill Sans" w:cs="Gill Sans"/>
          <w:b/>
          <w:color w:val="000000"/>
          <w:sz w:val="19"/>
          <w:szCs w:val="19"/>
          <w:highlight w:val="white"/>
        </w:rPr>
        <w:t>Análisis Exploratorio de Datos</w:t>
      </w:r>
    </w:p>
    <w:p w14:paraId="3CC95393" w14:textId="77777777" w:rsidR="00BE275F" w:rsidRPr="009258FC" w:rsidRDefault="00BE275F" w:rsidP="00BE275F">
      <w:pPr>
        <w:rPr>
          <w:rFonts w:ascii="Gill Sans" w:eastAsia="Gill Sans" w:hAnsi="Gill Sans" w:cs="Gill Sans"/>
          <w:b/>
          <w:sz w:val="19"/>
          <w:szCs w:val="19"/>
          <w:highlight w:val="white"/>
        </w:rPr>
      </w:pPr>
      <w:r w:rsidRPr="009258FC">
        <w:rPr>
          <w:rFonts w:ascii="Gill Sans" w:eastAsia="Gill Sans" w:hAnsi="Gill Sans" w:cs="Gill Sans"/>
          <w:b/>
          <w:sz w:val="19"/>
          <w:szCs w:val="19"/>
        </w:rPr>
        <w:t>Espacios Verdes</w:t>
      </w:r>
    </w:p>
    <w:p w14:paraId="1297F0DE"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rPr>
        <w:t xml:space="preserve">El </w:t>
      </w:r>
      <w:proofErr w:type="spellStart"/>
      <w:r w:rsidRPr="009258FC">
        <w:rPr>
          <w:rFonts w:ascii="Gill Sans" w:eastAsia="Gill Sans" w:hAnsi="Gill Sans" w:cs="Gill Sans"/>
          <w:sz w:val="19"/>
          <w:szCs w:val="19"/>
        </w:rPr>
        <w:t>dataset</w:t>
      </w:r>
      <w:proofErr w:type="spellEnd"/>
      <w:r w:rsidRPr="009258FC">
        <w:rPr>
          <w:rFonts w:ascii="Gill Sans" w:eastAsia="Gill Sans" w:hAnsi="Gill Sans" w:cs="Gill Sans"/>
          <w:sz w:val="19"/>
          <w:szCs w:val="19"/>
        </w:rPr>
        <w:t xml:space="preserve"> contempla </w:t>
      </w:r>
      <w:r w:rsidRPr="009258FC">
        <w:rPr>
          <w:rFonts w:ascii="Gill Sans" w:eastAsia="Gill Sans" w:hAnsi="Gill Sans" w:cs="Gill Sans"/>
          <w:sz w:val="19"/>
          <w:szCs w:val="19"/>
          <w:highlight w:val="white"/>
        </w:rPr>
        <w:t xml:space="preserve">1.736 filas y 37 columnas, donde cada fila representa un espacio verde y cada columna una característica. </w:t>
      </w:r>
    </w:p>
    <w:p w14:paraId="6A002C8B"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 xml:space="preserve">Debido a una mala calidad de algunas </w:t>
      </w:r>
      <w:proofErr w:type="spellStart"/>
      <w:r w:rsidRPr="009258FC">
        <w:rPr>
          <w:rFonts w:ascii="Gill Sans" w:eastAsia="Gill Sans" w:hAnsi="Gill Sans" w:cs="Gill Sans"/>
          <w:sz w:val="19"/>
          <w:szCs w:val="19"/>
          <w:highlight w:val="white"/>
        </w:rPr>
        <w:t>features</w:t>
      </w:r>
      <w:proofErr w:type="spellEnd"/>
      <w:r w:rsidRPr="009258FC">
        <w:rPr>
          <w:rFonts w:ascii="Gill Sans" w:eastAsia="Gill Sans" w:hAnsi="Gill Sans" w:cs="Gill Sans"/>
          <w:sz w:val="19"/>
          <w:szCs w:val="19"/>
          <w:highlight w:val="white"/>
        </w:rPr>
        <w:t xml:space="preserve">, ya sea por </w:t>
      </w:r>
      <w:proofErr w:type="spellStart"/>
      <w:r w:rsidRPr="009258FC">
        <w:rPr>
          <w:rFonts w:ascii="Gill Sans" w:eastAsia="Gill Sans" w:hAnsi="Gill Sans" w:cs="Gill Sans"/>
          <w:sz w:val="19"/>
          <w:szCs w:val="19"/>
          <w:highlight w:val="white"/>
        </w:rPr>
        <w:t>Nulls</w:t>
      </w:r>
      <w:proofErr w:type="spellEnd"/>
      <w:r w:rsidRPr="009258FC">
        <w:rPr>
          <w:rFonts w:ascii="Gill Sans" w:eastAsia="Gill Sans" w:hAnsi="Gill Sans" w:cs="Gill Sans"/>
          <w:sz w:val="19"/>
          <w:szCs w:val="19"/>
          <w:highlight w:val="white"/>
        </w:rPr>
        <w:t xml:space="preserve"> o datos irrelevantes, se redujeron a las siguientes: Nombre, clasificación, barrio, comuna, área, perímetro y geometría. Este último es el que nos permitirá graficar los espacios dentro del mapa con la extensión de </w:t>
      </w:r>
      <w:proofErr w:type="spellStart"/>
      <w:r w:rsidRPr="009258FC">
        <w:rPr>
          <w:rFonts w:ascii="Gill Sans" w:eastAsia="Gill Sans" w:hAnsi="Gill Sans" w:cs="Gill Sans"/>
          <w:sz w:val="19"/>
          <w:szCs w:val="19"/>
          <w:highlight w:val="white"/>
        </w:rPr>
        <w:t>geopandas</w:t>
      </w:r>
      <w:proofErr w:type="spellEnd"/>
      <w:r w:rsidRPr="009258FC">
        <w:rPr>
          <w:rFonts w:ascii="Gill Sans" w:eastAsia="Gill Sans" w:hAnsi="Gill Sans" w:cs="Gill Sans"/>
          <w:sz w:val="19"/>
          <w:szCs w:val="19"/>
          <w:highlight w:val="white"/>
        </w:rPr>
        <w:t xml:space="preserve">. Para comenzar a explorar los datos se realizó un </w:t>
      </w:r>
      <w:proofErr w:type="spellStart"/>
      <w:r w:rsidRPr="009258FC">
        <w:rPr>
          <w:rFonts w:ascii="Gill Sans" w:eastAsia="Gill Sans" w:hAnsi="Gill Sans" w:cs="Gill Sans"/>
          <w:sz w:val="19"/>
          <w:szCs w:val="19"/>
          <w:highlight w:val="white"/>
        </w:rPr>
        <w:t>boxplot</w:t>
      </w:r>
      <w:proofErr w:type="spellEnd"/>
      <w:r w:rsidRPr="009258FC">
        <w:rPr>
          <w:rFonts w:ascii="Gill Sans" w:eastAsia="Gill Sans" w:hAnsi="Gill Sans" w:cs="Gill Sans"/>
          <w:sz w:val="19"/>
          <w:szCs w:val="19"/>
          <w:highlight w:val="white"/>
        </w:rPr>
        <w:t xml:space="preserve"> de las áreas de los EV según su clasificación y se obtuvo lo siguiente:</w:t>
      </w:r>
    </w:p>
    <w:p w14:paraId="23B9BDAB" w14:textId="77777777" w:rsidR="00BE275F" w:rsidRPr="009258FC" w:rsidRDefault="00BE275F" w:rsidP="00BE275F">
      <w:pPr>
        <w:rPr>
          <w:rFonts w:ascii="Gill Sans" w:eastAsia="Gill Sans" w:hAnsi="Gill Sans" w:cs="Gill Sans"/>
          <w:i/>
          <w:sz w:val="19"/>
          <w:szCs w:val="19"/>
          <w:highlight w:val="white"/>
        </w:rPr>
      </w:pPr>
      <w:r w:rsidRPr="009258FC">
        <w:rPr>
          <w:rFonts w:ascii="Gill Sans" w:eastAsia="Gill Sans" w:hAnsi="Gill Sans" w:cs="Gill Sans"/>
          <w:noProof/>
          <w:sz w:val="19"/>
          <w:szCs w:val="19"/>
          <w:highlight w:val="white"/>
        </w:rPr>
        <w:lastRenderedPageBreak/>
        <w:drawing>
          <wp:inline distT="114300" distB="114300" distL="114300" distR="114300" wp14:anchorId="24B019FF" wp14:editId="12E20DCD">
            <wp:extent cx="2651760" cy="1440180"/>
            <wp:effectExtent l="0" t="0" r="0" b="762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l="3848"/>
                    <a:stretch>
                      <a:fillRect/>
                    </a:stretch>
                  </pic:blipFill>
                  <pic:spPr>
                    <a:xfrm>
                      <a:off x="0" y="0"/>
                      <a:ext cx="2652688" cy="1440684"/>
                    </a:xfrm>
                    <a:prstGeom prst="rect">
                      <a:avLst/>
                    </a:prstGeom>
                    <a:ln/>
                  </pic:spPr>
                </pic:pic>
              </a:graphicData>
            </a:graphic>
          </wp:inline>
        </w:drawing>
      </w:r>
    </w:p>
    <w:p w14:paraId="27AE158D"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i/>
          <w:sz w:val="19"/>
          <w:szCs w:val="19"/>
          <w:highlight w:val="white"/>
        </w:rPr>
        <w:t xml:space="preserve">(*) Para el siguiente gráfico se eliminaron los </w:t>
      </w:r>
      <w:proofErr w:type="spellStart"/>
      <w:r w:rsidRPr="009258FC">
        <w:rPr>
          <w:rFonts w:ascii="Gill Sans" w:eastAsia="Gill Sans" w:hAnsi="Gill Sans" w:cs="Gill Sans"/>
          <w:i/>
          <w:sz w:val="19"/>
          <w:szCs w:val="19"/>
          <w:highlight w:val="white"/>
        </w:rPr>
        <w:t>outliers</w:t>
      </w:r>
      <w:proofErr w:type="spellEnd"/>
      <w:r w:rsidRPr="009258FC">
        <w:rPr>
          <w:rFonts w:ascii="Gill Sans" w:eastAsia="Gill Sans" w:hAnsi="Gill Sans" w:cs="Gill Sans"/>
          <w:i/>
          <w:sz w:val="19"/>
          <w:szCs w:val="19"/>
          <w:highlight w:val="white"/>
        </w:rPr>
        <w:t xml:space="preserve"> y la categoría “Parque semipúblico” para que la escala sea apreciable visualmente.</w:t>
      </w:r>
      <w:r w:rsidRPr="009258FC">
        <w:rPr>
          <w:rFonts w:ascii="Gill Sans" w:eastAsia="Gill Sans" w:hAnsi="Gill Sans" w:cs="Gill Sans"/>
          <w:sz w:val="19"/>
          <w:szCs w:val="19"/>
          <w:highlight w:val="white"/>
        </w:rPr>
        <w:t xml:space="preserve"> Luego, para entender cuál es la distribución por comuna se procedió a realizar un </w:t>
      </w:r>
      <w:proofErr w:type="spellStart"/>
      <w:r w:rsidRPr="009258FC">
        <w:rPr>
          <w:rFonts w:ascii="Gill Sans" w:eastAsia="Gill Sans" w:hAnsi="Gill Sans" w:cs="Gill Sans"/>
          <w:sz w:val="19"/>
          <w:szCs w:val="19"/>
          <w:highlight w:val="white"/>
        </w:rPr>
        <w:t>barplot</w:t>
      </w:r>
      <w:proofErr w:type="spellEnd"/>
      <w:r w:rsidRPr="009258FC">
        <w:rPr>
          <w:rFonts w:ascii="Gill Sans" w:eastAsia="Gill Sans" w:hAnsi="Gill Sans" w:cs="Gill Sans"/>
          <w:sz w:val="19"/>
          <w:szCs w:val="19"/>
          <w:highlight w:val="white"/>
        </w:rPr>
        <w:t xml:space="preserve"> de la suma total de M2 de EV por comuna subdividido por clasificación:</w:t>
      </w:r>
    </w:p>
    <w:p w14:paraId="5C7D8030"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b/>
          <w:noProof/>
          <w:sz w:val="19"/>
          <w:szCs w:val="19"/>
        </w:rPr>
        <w:drawing>
          <wp:inline distT="114300" distB="114300" distL="114300" distR="114300" wp14:anchorId="053833DD" wp14:editId="582A5636">
            <wp:extent cx="2898696" cy="1566863"/>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898696" cy="1566863"/>
                    </a:xfrm>
                    <a:prstGeom prst="rect">
                      <a:avLst/>
                    </a:prstGeom>
                    <a:ln/>
                  </pic:spPr>
                </pic:pic>
              </a:graphicData>
            </a:graphic>
          </wp:inline>
        </w:drawing>
      </w:r>
    </w:p>
    <w:p w14:paraId="55AB9398" w14:textId="39BE83FF"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 xml:space="preserve">Se observan grandes diferencias entre las comunas. </w:t>
      </w:r>
    </w:p>
    <w:p w14:paraId="14F2327F" w14:textId="1B1D1EC6" w:rsidR="00BE275F"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.Las clasificaciones que más M2 aportas son aquellas que menos cantidad hay. Finalmente se procedió a generar un gráfico del mapa para visualizar dónde se encuentran y qué volumen ocupan los distintos EV dentro de la ciudad, según su clasificación.</w:t>
      </w:r>
    </w:p>
    <w:p w14:paraId="2A87F69F" w14:textId="77777777" w:rsidR="00BE275F" w:rsidRPr="007D0BC9" w:rsidRDefault="00BE275F" w:rsidP="00BE275F">
      <w:pPr>
        <w:rPr>
          <w:rFonts w:ascii="Gill Sans" w:eastAsia="Gill Sans" w:hAnsi="Gill Sans" w:cs="Gill Sans"/>
          <w:sz w:val="19"/>
          <w:szCs w:val="19"/>
        </w:rPr>
      </w:pPr>
      <w:r w:rsidRPr="009258FC">
        <w:rPr>
          <w:rFonts w:ascii="Gill Sans" w:eastAsia="Gill Sans" w:hAnsi="Gill Sans" w:cs="Gill Sans"/>
          <w:noProof/>
          <w:sz w:val="19"/>
          <w:szCs w:val="19"/>
          <w:highlight w:val="white"/>
        </w:rPr>
        <w:t xml:space="preserve"> </w:t>
      </w:r>
      <w:r w:rsidRPr="009258FC">
        <w:rPr>
          <w:rFonts w:ascii="Gill Sans" w:eastAsia="Gill Sans" w:hAnsi="Gill Sans" w:cs="Gill Sans"/>
          <w:noProof/>
          <w:sz w:val="19"/>
          <w:szCs w:val="19"/>
          <w:highlight w:val="white"/>
        </w:rPr>
        <w:drawing>
          <wp:inline distT="114300" distB="114300" distL="114300" distR="114300" wp14:anchorId="3DFADC9B" wp14:editId="3A87479F">
            <wp:extent cx="2461260" cy="19812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2461659" cy="1981521"/>
                    </a:xfrm>
                    <a:prstGeom prst="rect">
                      <a:avLst/>
                    </a:prstGeom>
                    <a:ln/>
                  </pic:spPr>
                </pic:pic>
              </a:graphicData>
            </a:graphic>
          </wp:inline>
        </w:drawing>
      </w:r>
    </w:p>
    <w:p w14:paraId="3D0D0C5A" w14:textId="77777777" w:rsidR="00BE275F" w:rsidRPr="009258FC" w:rsidRDefault="00BE275F" w:rsidP="00BE275F">
      <w:pPr>
        <w:rPr>
          <w:rFonts w:ascii="Gill Sans" w:eastAsia="Gill Sans" w:hAnsi="Gill Sans" w:cs="Gill Sans"/>
          <w:b/>
          <w:sz w:val="19"/>
          <w:szCs w:val="19"/>
        </w:rPr>
      </w:pPr>
      <w:r w:rsidRPr="009258FC">
        <w:rPr>
          <w:rFonts w:ascii="Gill Sans" w:eastAsia="Gill Sans" w:hAnsi="Gill Sans" w:cs="Gill Sans"/>
          <w:b/>
          <w:sz w:val="19"/>
          <w:szCs w:val="19"/>
        </w:rPr>
        <w:t>Población</w:t>
      </w:r>
    </w:p>
    <w:p w14:paraId="389FA353" w14:textId="77777777" w:rsidR="00BE275F" w:rsidRPr="009258FC" w:rsidRDefault="00BE275F" w:rsidP="00BE275F">
      <w:pPr>
        <w:rPr>
          <w:rFonts w:ascii="Gill Sans" w:eastAsia="Gill Sans" w:hAnsi="Gill Sans" w:cs="Gill Sans"/>
          <w:sz w:val="19"/>
          <w:szCs w:val="19"/>
        </w:rPr>
      </w:pPr>
      <w:r w:rsidRPr="009258FC">
        <w:rPr>
          <w:rFonts w:ascii="Gill Sans" w:eastAsia="Gill Sans" w:hAnsi="Gill Sans" w:cs="Gill Sans"/>
          <w:sz w:val="19"/>
          <w:szCs w:val="19"/>
        </w:rPr>
        <w:t xml:space="preserve">El </w:t>
      </w:r>
      <w:proofErr w:type="spellStart"/>
      <w:r w:rsidRPr="009258FC">
        <w:rPr>
          <w:rFonts w:ascii="Gill Sans" w:eastAsia="Gill Sans" w:hAnsi="Gill Sans" w:cs="Gill Sans"/>
          <w:sz w:val="19"/>
          <w:szCs w:val="19"/>
        </w:rPr>
        <w:t>dataset</w:t>
      </w:r>
      <w:proofErr w:type="spellEnd"/>
      <w:r w:rsidRPr="009258FC">
        <w:rPr>
          <w:rFonts w:ascii="Gill Sans" w:eastAsia="Gill Sans" w:hAnsi="Gill Sans" w:cs="Gill Sans"/>
          <w:sz w:val="19"/>
          <w:szCs w:val="19"/>
        </w:rPr>
        <w:t xml:space="preserve"> contemplaba 396 filas y 19 columnas.  Para comenzar la limpieza analizamos si existían </w:t>
      </w:r>
      <w:proofErr w:type="spellStart"/>
      <w:r w:rsidRPr="009258FC">
        <w:rPr>
          <w:rFonts w:ascii="Gill Sans" w:eastAsia="Gill Sans" w:hAnsi="Gill Sans" w:cs="Gill Sans"/>
          <w:sz w:val="19"/>
          <w:szCs w:val="19"/>
        </w:rPr>
        <w:t>Nulls</w:t>
      </w:r>
      <w:proofErr w:type="spellEnd"/>
      <w:r w:rsidRPr="009258FC">
        <w:rPr>
          <w:rFonts w:ascii="Gill Sans" w:eastAsia="Gill Sans" w:hAnsi="Gill Sans" w:cs="Gill Sans"/>
          <w:sz w:val="19"/>
          <w:szCs w:val="19"/>
        </w:rPr>
        <w:t xml:space="preserve">. </w:t>
      </w:r>
    </w:p>
    <w:p w14:paraId="5F497DB1" w14:textId="77777777" w:rsidR="00BE275F" w:rsidRDefault="00BE275F" w:rsidP="00BE275F">
      <w:pPr>
        <w:rPr>
          <w:rFonts w:ascii="Gill Sans" w:eastAsia="Gill Sans" w:hAnsi="Gill Sans" w:cs="Gill Sans"/>
          <w:sz w:val="19"/>
          <w:szCs w:val="19"/>
        </w:rPr>
      </w:pPr>
      <w:r w:rsidRPr="009258FC">
        <w:rPr>
          <w:rFonts w:ascii="Gill Sans" w:eastAsia="Gill Sans" w:hAnsi="Gill Sans" w:cs="Gill Sans"/>
          <w:sz w:val="19"/>
          <w:szCs w:val="19"/>
        </w:rPr>
        <w:t xml:space="preserve">Luego modificamos los nombres de las columnas de las comunas del </w:t>
      </w:r>
      <w:proofErr w:type="spellStart"/>
      <w:r w:rsidRPr="009258FC">
        <w:rPr>
          <w:rFonts w:ascii="Gill Sans" w:eastAsia="Gill Sans" w:hAnsi="Gill Sans" w:cs="Gill Sans"/>
          <w:sz w:val="19"/>
          <w:szCs w:val="19"/>
        </w:rPr>
        <w:t>dataset</w:t>
      </w:r>
      <w:proofErr w:type="spellEnd"/>
      <w:r w:rsidRPr="009258FC">
        <w:rPr>
          <w:rFonts w:ascii="Gill Sans" w:eastAsia="Gill Sans" w:hAnsi="Gill Sans" w:cs="Gill Sans"/>
          <w:sz w:val="19"/>
          <w:szCs w:val="19"/>
        </w:rPr>
        <w:t xml:space="preserve"> para poder identificar de mejor manera a cada una de ellas.  Eliminamos las filas que representaban los subtotales de cada comuna en cada </w:t>
      </w:r>
      <w:r w:rsidRPr="009258FC">
        <w:rPr>
          <w:rFonts w:ascii="Gill Sans" w:eastAsia="Gill Sans" w:hAnsi="Gill Sans" w:cs="Gill Sans"/>
          <w:sz w:val="19"/>
          <w:szCs w:val="19"/>
        </w:rPr>
        <w:t xml:space="preserve">año. Mediante un </w:t>
      </w:r>
      <w:proofErr w:type="spellStart"/>
      <w:r w:rsidRPr="009258FC">
        <w:rPr>
          <w:rFonts w:ascii="Gill Sans" w:eastAsia="Gill Sans" w:hAnsi="Gill Sans" w:cs="Gill Sans"/>
          <w:sz w:val="19"/>
          <w:szCs w:val="19"/>
        </w:rPr>
        <w:t>plot</w:t>
      </w:r>
      <w:proofErr w:type="spellEnd"/>
      <w:r w:rsidRPr="009258FC">
        <w:rPr>
          <w:rFonts w:ascii="Gill Sans" w:eastAsia="Gill Sans" w:hAnsi="Gill Sans" w:cs="Gill Sans"/>
          <w:sz w:val="19"/>
          <w:szCs w:val="19"/>
        </w:rPr>
        <w:t xml:space="preserve"> observamos la evolución de la población en la ciudad.</w:t>
      </w:r>
    </w:p>
    <w:p w14:paraId="2167E7A3" w14:textId="77777777" w:rsidR="00BE275F" w:rsidRPr="009258FC" w:rsidRDefault="00BE275F" w:rsidP="00BE275F">
      <w:pPr>
        <w:rPr>
          <w:rFonts w:ascii="Gill Sans" w:eastAsia="Gill Sans" w:hAnsi="Gill Sans" w:cs="Gill Sans"/>
          <w:sz w:val="19"/>
          <w:szCs w:val="19"/>
        </w:rPr>
      </w:pPr>
      <w:r w:rsidRPr="009258FC">
        <w:rPr>
          <w:rFonts w:ascii="Gill Sans" w:eastAsia="Gill Sans" w:hAnsi="Gill Sans" w:cs="Gill Sans"/>
          <w:noProof/>
          <w:sz w:val="19"/>
          <w:szCs w:val="19"/>
        </w:rPr>
        <w:drawing>
          <wp:inline distT="0" distB="0" distL="0" distR="0" wp14:anchorId="53929091" wp14:editId="38C0DA66">
            <wp:extent cx="2880360" cy="27051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880912" cy="2705618"/>
                    </a:xfrm>
                    <a:prstGeom prst="rect">
                      <a:avLst/>
                    </a:prstGeom>
                    <a:ln/>
                  </pic:spPr>
                </pic:pic>
              </a:graphicData>
            </a:graphic>
          </wp:inline>
        </w:drawing>
      </w:r>
    </w:p>
    <w:p w14:paraId="2A2E271E" w14:textId="77777777" w:rsidR="00BE275F" w:rsidRPr="009258FC" w:rsidRDefault="00BE275F" w:rsidP="00BE275F">
      <w:pPr>
        <w:rPr>
          <w:rFonts w:ascii="Gill Sans" w:eastAsia="Gill Sans" w:hAnsi="Gill Sans" w:cs="Gill Sans"/>
          <w:sz w:val="19"/>
          <w:szCs w:val="19"/>
        </w:rPr>
      </w:pPr>
      <w:r w:rsidRPr="009258FC">
        <w:rPr>
          <w:rFonts w:ascii="Gill Sans" w:eastAsia="Gill Sans" w:hAnsi="Gill Sans" w:cs="Gill Sans"/>
          <w:sz w:val="19"/>
          <w:szCs w:val="19"/>
        </w:rPr>
        <w:t>Luego filtramos únicamente la información del año 2020, ya que es la que nos interesaba para conclusiones actuales sobre la situación de la Ciudad con relación a los espacios verdes. Pudimos observar particularidades de las comunas como por ejemplo la cantidad de personas jóvenes, en un rango etario de 20 a 34 años, que habitan en la comuna 1 en comparación a las otras.</w:t>
      </w:r>
    </w:p>
    <w:p w14:paraId="479F67A4" w14:textId="77777777" w:rsidR="00BE275F" w:rsidRPr="009258FC" w:rsidRDefault="00BE275F" w:rsidP="00BE275F">
      <w:pPr>
        <w:rPr>
          <w:rFonts w:ascii="Gill Sans" w:eastAsia="Gill Sans" w:hAnsi="Gill Sans" w:cs="Gill Sans"/>
          <w:sz w:val="19"/>
          <w:szCs w:val="19"/>
        </w:rPr>
      </w:pPr>
      <w:r w:rsidRPr="009258FC">
        <w:rPr>
          <w:rFonts w:ascii="Gill Sans" w:eastAsia="Gill Sans" w:hAnsi="Gill Sans" w:cs="Gill Sans"/>
          <w:noProof/>
          <w:sz w:val="19"/>
          <w:szCs w:val="19"/>
        </w:rPr>
        <w:drawing>
          <wp:inline distT="0" distB="0" distL="0" distR="0" wp14:anchorId="59875F15" wp14:editId="39579547">
            <wp:extent cx="2766060" cy="2339340"/>
            <wp:effectExtent l="0" t="0" r="0" b="381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769108" cy="2341918"/>
                    </a:xfrm>
                    <a:prstGeom prst="rect">
                      <a:avLst/>
                    </a:prstGeom>
                    <a:ln/>
                  </pic:spPr>
                </pic:pic>
              </a:graphicData>
            </a:graphic>
          </wp:inline>
        </w:drawing>
      </w:r>
    </w:p>
    <w:p w14:paraId="4957CBD4" w14:textId="77777777" w:rsidR="00BE275F" w:rsidRPr="009258FC" w:rsidRDefault="00BE275F" w:rsidP="00BE275F">
      <w:pPr>
        <w:rPr>
          <w:rFonts w:ascii="Gill Sans" w:eastAsia="Gill Sans" w:hAnsi="Gill Sans" w:cs="Gill Sans"/>
          <w:b/>
          <w:sz w:val="19"/>
          <w:szCs w:val="19"/>
        </w:rPr>
      </w:pPr>
      <w:r w:rsidRPr="009258FC">
        <w:rPr>
          <w:rFonts w:ascii="Gill Sans" w:eastAsia="Gill Sans" w:hAnsi="Gill Sans" w:cs="Gill Sans"/>
          <w:b/>
          <w:sz w:val="19"/>
          <w:szCs w:val="19"/>
        </w:rPr>
        <w:t xml:space="preserve"> </w:t>
      </w:r>
    </w:p>
    <w:p w14:paraId="48336845" w14:textId="77777777" w:rsidR="00BE275F" w:rsidRPr="009258FC" w:rsidRDefault="00BE275F" w:rsidP="00BE275F">
      <w:pPr>
        <w:rPr>
          <w:rFonts w:ascii="Gill Sans" w:eastAsia="Gill Sans" w:hAnsi="Gill Sans" w:cs="Gill Sans"/>
          <w:b/>
          <w:sz w:val="19"/>
          <w:szCs w:val="19"/>
        </w:rPr>
      </w:pPr>
      <w:r w:rsidRPr="009258FC">
        <w:rPr>
          <w:rFonts w:ascii="Gill Sans" w:eastAsia="Gill Sans" w:hAnsi="Gill Sans" w:cs="Gill Sans"/>
          <w:b/>
          <w:sz w:val="19"/>
          <w:szCs w:val="19"/>
        </w:rPr>
        <w:t>Presupuesto Sancionado</w:t>
      </w:r>
    </w:p>
    <w:p w14:paraId="7733FA40"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rPr>
        <w:t xml:space="preserve">El </w:t>
      </w:r>
      <w:proofErr w:type="spellStart"/>
      <w:r w:rsidRPr="009258FC">
        <w:rPr>
          <w:rFonts w:ascii="Gill Sans" w:eastAsia="Gill Sans" w:hAnsi="Gill Sans" w:cs="Gill Sans"/>
          <w:sz w:val="19"/>
          <w:szCs w:val="19"/>
        </w:rPr>
        <w:t>dataset</w:t>
      </w:r>
      <w:proofErr w:type="spellEnd"/>
      <w:r w:rsidRPr="009258FC">
        <w:rPr>
          <w:rFonts w:ascii="Gill Sans" w:eastAsia="Gill Sans" w:hAnsi="Gill Sans" w:cs="Gill Sans"/>
          <w:sz w:val="19"/>
          <w:szCs w:val="19"/>
        </w:rPr>
        <w:t xml:space="preserve"> contempla </w:t>
      </w:r>
      <w:r w:rsidRPr="009258FC">
        <w:rPr>
          <w:rFonts w:ascii="Gill Sans" w:eastAsia="Gill Sans" w:hAnsi="Gill Sans" w:cs="Gill Sans"/>
          <w:sz w:val="19"/>
          <w:szCs w:val="19"/>
          <w:highlight w:val="white"/>
        </w:rPr>
        <w:t xml:space="preserve">401.068 filas y 22 columnas y tiene datos desde 2010. </w:t>
      </w:r>
    </w:p>
    <w:p w14:paraId="20146BA1"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 xml:space="preserve">La base contiene todos los gastos que demande el desenvolvimiento de los órganos del gobierno central, de los entes descentralizados y comunas, el servicio de la deuda pública, las inversiones patrimoniales y los recursos para cubrir tales erogaciones. Los recursos publicados </w:t>
      </w:r>
      <w:r w:rsidRPr="009258FC">
        <w:rPr>
          <w:rFonts w:ascii="Gill Sans" w:eastAsia="Gill Sans" w:hAnsi="Gill Sans" w:cs="Gill Sans"/>
          <w:sz w:val="19"/>
          <w:szCs w:val="19"/>
          <w:highlight w:val="white"/>
        </w:rPr>
        <w:lastRenderedPageBreak/>
        <w:t>detallan la distribución de los créditos aprobados al máximo nivel de desagregación.</w:t>
      </w:r>
    </w:p>
    <w:p w14:paraId="4A71B510"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 xml:space="preserve">De todas las áreas buscamos analizar la destinada a espacios verdes. Por lo tanto, filtrando el </w:t>
      </w:r>
      <w:proofErr w:type="spellStart"/>
      <w:r w:rsidRPr="009258FC">
        <w:rPr>
          <w:rFonts w:ascii="Gill Sans" w:eastAsia="Gill Sans" w:hAnsi="Gill Sans" w:cs="Gill Sans"/>
          <w:sz w:val="19"/>
          <w:szCs w:val="19"/>
          <w:highlight w:val="white"/>
        </w:rPr>
        <w:t>dataset</w:t>
      </w:r>
      <w:proofErr w:type="spellEnd"/>
      <w:r w:rsidRPr="009258FC">
        <w:rPr>
          <w:rFonts w:ascii="Gill Sans" w:eastAsia="Gill Sans" w:hAnsi="Gill Sans" w:cs="Gill Sans"/>
          <w:sz w:val="19"/>
          <w:szCs w:val="19"/>
          <w:highlight w:val="white"/>
        </w:rPr>
        <w:t xml:space="preserve"> obtuvimos una cantidad de 4226 registros distribuidos entre los años 2010 y 2019.</w:t>
      </w:r>
    </w:p>
    <w:p w14:paraId="073BFBC9"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El paso siguiente fue analizar cuánto de ese presupuesto se sancionó para obras relacionadas a espacios verdes. Usando herramientas gráficas de Python obtuvimos los siguientes resultados:</w:t>
      </w:r>
    </w:p>
    <w:p w14:paraId="233700C0"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noProof/>
          <w:sz w:val="19"/>
          <w:szCs w:val="19"/>
          <w:highlight w:val="white"/>
        </w:rPr>
        <w:drawing>
          <wp:inline distT="114300" distB="114300" distL="114300" distR="114300" wp14:anchorId="700686CD" wp14:editId="456E67A6">
            <wp:extent cx="3026208" cy="1608616"/>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026208" cy="1608616"/>
                    </a:xfrm>
                    <a:prstGeom prst="rect">
                      <a:avLst/>
                    </a:prstGeom>
                    <a:ln/>
                  </pic:spPr>
                </pic:pic>
              </a:graphicData>
            </a:graphic>
          </wp:inline>
        </w:drawing>
      </w:r>
    </w:p>
    <w:p w14:paraId="1024781B"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Se observa una tendencia creciente y exponencial de los sancionado en pesos argentinos. Pero como se sabe esta moneda ha ido perdiendo valor a lo largo de los años. Por lo tanto, para un correcto análisis de la tendencia en lo presupuestado afectamos las inversiones llevándolas todas a un valor de referencia. En este caso a los valores de la moneda en 2010. Nuevamente graficamos y obtuvimos los siguientes resultados:</w:t>
      </w:r>
    </w:p>
    <w:p w14:paraId="622059AE"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noProof/>
          <w:sz w:val="19"/>
          <w:szCs w:val="19"/>
          <w:highlight w:val="white"/>
        </w:rPr>
        <w:drawing>
          <wp:inline distT="114300" distB="114300" distL="114300" distR="114300" wp14:anchorId="378B2AD7" wp14:editId="70F74448">
            <wp:extent cx="2867025" cy="14732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867025" cy="1473200"/>
                    </a:xfrm>
                    <a:prstGeom prst="rect">
                      <a:avLst/>
                    </a:prstGeom>
                    <a:ln/>
                  </pic:spPr>
                </pic:pic>
              </a:graphicData>
            </a:graphic>
          </wp:inline>
        </w:drawing>
      </w:r>
    </w:p>
    <w:p w14:paraId="0E1D590E"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noProof/>
          <w:sz w:val="19"/>
          <w:szCs w:val="19"/>
          <w:highlight w:val="white"/>
        </w:rPr>
        <w:drawing>
          <wp:inline distT="114300" distB="114300" distL="114300" distR="114300" wp14:anchorId="5903779D" wp14:editId="7510ACCE">
            <wp:extent cx="2867025" cy="20447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867025" cy="2044700"/>
                    </a:xfrm>
                    <a:prstGeom prst="rect">
                      <a:avLst/>
                    </a:prstGeom>
                    <a:ln/>
                  </pic:spPr>
                </pic:pic>
              </a:graphicData>
            </a:graphic>
          </wp:inline>
        </w:drawing>
      </w:r>
    </w:p>
    <w:p w14:paraId="16EE36B2"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Como se puede observar, las inversiones, a niveles reales, caen año a año para obras relacionadas a espacios verdes. Además, se puede ver que para los años impares suele haber picos de presupuesto, lo que nos induce a pensar que se relaciona con temas electorales.</w:t>
      </w:r>
    </w:p>
    <w:p w14:paraId="4BB4FE84"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 xml:space="preserve">Por último, en este EDA se analizaron las inversiones por comuna. </w:t>
      </w:r>
    </w:p>
    <w:p w14:paraId="7994DC1A"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noProof/>
          <w:sz w:val="19"/>
          <w:szCs w:val="19"/>
          <w:highlight w:val="white"/>
        </w:rPr>
        <w:drawing>
          <wp:inline distT="114300" distB="114300" distL="114300" distR="114300" wp14:anchorId="1BC254D2" wp14:editId="093CCB0B">
            <wp:extent cx="2867025" cy="12192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867025" cy="1219200"/>
                    </a:xfrm>
                    <a:prstGeom prst="rect">
                      <a:avLst/>
                    </a:prstGeom>
                    <a:ln/>
                  </pic:spPr>
                </pic:pic>
              </a:graphicData>
            </a:graphic>
          </wp:inline>
        </w:drawing>
      </w:r>
    </w:p>
    <w:p w14:paraId="5ECCBC97"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En este análisis obtuvimos resultados dispares donde las comunas que más dinero presupuestan para las obras son las comunas 1 y 14 y caso contrario las que menos inversión tienen son las comunas 11 y 5.</w:t>
      </w:r>
    </w:p>
    <w:p w14:paraId="6F6BE377"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noProof/>
          <w:sz w:val="19"/>
          <w:szCs w:val="19"/>
          <w:highlight w:val="white"/>
        </w:rPr>
        <w:drawing>
          <wp:inline distT="114300" distB="114300" distL="114300" distR="114300" wp14:anchorId="7C4614CC" wp14:editId="2798D1F8">
            <wp:extent cx="2867025" cy="13843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867025" cy="1384300"/>
                    </a:xfrm>
                    <a:prstGeom prst="rect">
                      <a:avLst/>
                    </a:prstGeom>
                    <a:ln/>
                  </pic:spPr>
                </pic:pic>
              </a:graphicData>
            </a:graphic>
          </wp:inline>
        </w:drawing>
      </w:r>
    </w:p>
    <w:p w14:paraId="19023AAD"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 xml:space="preserve">Por último, cabe aclarar que individualmente por comuna, hay años donde se presencian picos de inversión debido a paquetes presupuestarios que se distribuyen a todas las comunas. </w:t>
      </w:r>
    </w:p>
    <w:p w14:paraId="0591CECD"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noProof/>
          <w:sz w:val="19"/>
          <w:szCs w:val="19"/>
          <w:highlight w:val="white"/>
        </w:rPr>
        <w:drawing>
          <wp:inline distT="114300" distB="114300" distL="114300" distR="114300" wp14:anchorId="2CBBD450" wp14:editId="3CCCC3E6">
            <wp:extent cx="2867025" cy="12827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867025" cy="1282700"/>
                    </a:xfrm>
                    <a:prstGeom prst="rect">
                      <a:avLst/>
                    </a:prstGeom>
                    <a:ln/>
                  </pic:spPr>
                </pic:pic>
              </a:graphicData>
            </a:graphic>
          </wp:inline>
        </w:drawing>
      </w:r>
    </w:p>
    <w:p w14:paraId="45B73AAE" w14:textId="77777777" w:rsidR="00BE275F" w:rsidRPr="009258FC" w:rsidRDefault="00BE275F" w:rsidP="00BE275F">
      <w:pPr>
        <w:rPr>
          <w:rFonts w:ascii="Gill Sans" w:eastAsia="Gill Sans" w:hAnsi="Gill Sans" w:cs="Gill Sans"/>
          <w:sz w:val="19"/>
          <w:szCs w:val="19"/>
          <w:highlight w:val="white"/>
        </w:rPr>
      </w:pPr>
    </w:p>
    <w:p w14:paraId="2153057F"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Dentro de las categorías de lo presupuestado lo que más dinero se lleva son los programas de mantenimiento de los espacios verdes.</w:t>
      </w:r>
    </w:p>
    <w:p w14:paraId="09069C47"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noProof/>
          <w:sz w:val="19"/>
          <w:szCs w:val="19"/>
          <w:highlight w:val="white"/>
        </w:rPr>
        <w:lastRenderedPageBreak/>
        <w:drawing>
          <wp:inline distT="114300" distB="114300" distL="114300" distR="114300" wp14:anchorId="1684294C" wp14:editId="6730FACF">
            <wp:extent cx="2867025" cy="1493520"/>
            <wp:effectExtent l="0" t="0" r="9525"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867025" cy="1493520"/>
                    </a:xfrm>
                    <a:prstGeom prst="rect">
                      <a:avLst/>
                    </a:prstGeom>
                    <a:ln/>
                  </pic:spPr>
                </pic:pic>
              </a:graphicData>
            </a:graphic>
          </wp:inline>
        </w:drawing>
      </w:r>
    </w:p>
    <w:p w14:paraId="5DA5F9AD"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Conclusiones parciales:</w:t>
      </w:r>
    </w:p>
    <w:p w14:paraId="4368504B" w14:textId="77777777" w:rsidR="00BE275F" w:rsidRPr="009258FC"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Internamente dentro de la Ciudad no es equitativa la distribución del presupuesto destinado en espacios verdes. Lo que consideramos principal motivo de la disparidad en m2 de espacios verdes por comunas.</w:t>
      </w:r>
    </w:p>
    <w:p w14:paraId="13DD1D0C" w14:textId="6CFF35C9" w:rsidR="00BE275F" w:rsidRDefault="00BE275F" w:rsidP="00BE275F">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La ciudad en comparación a los centros urbanos de otros países está muy por debajo de lo recomendado y la tendencia en los presupuestos indica que lo seguirá estando.</w:t>
      </w:r>
    </w:p>
    <w:p w14:paraId="6E254B5B" w14:textId="7E3618F0" w:rsidR="006C094D" w:rsidRPr="00485430" w:rsidRDefault="006C094D" w:rsidP="006C094D">
      <w:pPr>
        <w:rPr>
          <w:rFonts w:ascii="Gill Sans" w:eastAsia="Gill Sans" w:hAnsi="Gill Sans" w:cs="Gill Sans"/>
          <w:b/>
          <w:bCs/>
          <w:sz w:val="19"/>
          <w:szCs w:val="19"/>
        </w:rPr>
      </w:pPr>
      <w:proofErr w:type="spellStart"/>
      <w:r w:rsidRPr="00485430">
        <w:rPr>
          <w:rFonts w:ascii="Gill Sans" w:eastAsia="Gill Sans" w:hAnsi="Gill Sans" w:cs="Gill Sans"/>
          <w:b/>
          <w:bCs/>
          <w:sz w:val="19"/>
          <w:szCs w:val="19"/>
        </w:rPr>
        <w:t>Merge</w:t>
      </w:r>
      <w:proofErr w:type="spellEnd"/>
      <w:r w:rsidRPr="00485430">
        <w:rPr>
          <w:rFonts w:ascii="Gill Sans" w:eastAsia="Gill Sans" w:hAnsi="Gill Sans" w:cs="Gill Sans"/>
          <w:b/>
          <w:bCs/>
          <w:sz w:val="19"/>
          <w:szCs w:val="19"/>
        </w:rPr>
        <w:t xml:space="preserve"> EV + </w:t>
      </w:r>
      <w:proofErr w:type="spellStart"/>
      <w:r w:rsidRPr="00485430">
        <w:rPr>
          <w:rFonts w:ascii="Gill Sans" w:eastAsia="Gill Sans" w:hAnsi="Gill Sans" w:cs="Gill Sans"/>
          <w:b/>
          <w:bCs/>
          <w:sz w:val="19"/>
          <w:szCs w:val="19"/>
        </w:rPr>
        <w:t>Scrap</w:t>
      </w:r>
      <w:proofErr w:type="spellEnd"/>
      <w:r w:rsidR="00485430" w:rsidRPr="00485430">
        <w:rPr>
          <w:rFonts w:ascii="Gill Sans" w:eastAsia="Gill Sans" w:hAnsi="Gill Sans" w:cs="Gill Sans"/>
          <w:b/>
          <w:bCs/>
          <w:sz w:val="19"/>
          <w:szCs w:val="19"/>
        </w:rPr>
        <w:t xml:space="preserve"> Google </w:t>
      </w:r>
      <w:proofErr w:type="spellStart"/>
      <w:r w:rsidR="00485430" w:rsidRPr="00485430">
        <w:rPr>
          <w:rFonts w:ascii="Gill Sans" w:eastAsia="Gill Sans" w:hAnsi="Gill Sans" w:cs="Gill Sans"/>
          <w:b/>
          <w:bCs/>
          <w:sz w:val="19"/>
          <w:szCs w:val="19"/>
        </w:rPr>
        <w:t>M</w:t>
      </w:r>
      <w:r w:rsidR="00485430">
        <w:rPr>
          <w:rFonts w:ascii="Gill Sans" w:eastAsia="Gill Sans" w:hAnsi="Gill Sans" w:cs="Gill Sans"/>
          <w:b/>
          <w:bCs/>
          <w:sz w:val="19"/>
          <w:szCs w:val="19"/>
        </w:rPr>
        <w:t>aps</w:t>
      </w:r>
      <w:proofErr w:type="spellEnd"/>
    </w:p>
    <w:p w14:paraId="27C8C1D2" w14:textId="08135D90" w:rsidR="006C094D" w:rsidRPr="006C094D" w:rsidRDefault="006C094D" w:rsidP="006C094D">
      <w:pPr>
        <w:rPr>
          <w:rFonts w:ascii="Gill Sans" w:eastAsia="Gill Sans" w:hAnsi="Gill Sans" w:cs="Gill Sans"/>
          <w:sz w:val="19"/>
          <w:szCs w:val="19"/>
        </w:rPr>
      </w:pPr>
      <w:r w:rsidRPr="006C094D">
        <w:rPr>
          <w:rFonts w:ascii="Gill Sans" w:eastAsia="Gill Sans" w:hAnsi="Gill Sans" w:cs="Gill Sans"/>
          <w:sz w:val="19"/>
          <w:szCs w:val="19"/>
        </w:rPr>
        <w:t xml:space="preserve">Se realizó el </w:t>
      </w:r>
      <w:proofErr w:type="spellStart"/>
      <w:r w:rsidRPr="006C094D">
        <w:rPr>
          <w:rFonts w:ascii="Gill Sans" w:eastAsia="Gill Sans" w:hAnsi="Gill Sans" w:cs="Gill Sans"/>
          <w:sz w:val="19"/>
          <w:szCs w:val="19"/>
        </w:rPr>
        <w:t>merge</w:t>
      </w:r>
      <w:proofErr w:type="spellEnd"/>
      <w:r w:rsidRPr="006C094D">
        <w:rPr>
          <w:rFonts w:ascii="Gill Sans" w:eastAsia="Gill Sans" w:hAnsi="Gill Sans" w:cs="Gill Sans"/>
          <w:sz w:val="19"/>
          <w:szCs w:val="19"/>
        </w:rPr>
        <w:t xml:space="preserve"> entre el </w:t>
      </w:r>
      <w:proofErr w:type="spellStart"/>
      <w:r w:rsidRPr="006C094D">
        <w:rPr>
          <w:rFonts w:ascii="Gill Sans" w:eastAsia="Gill Sans" w:hAnsi="Gill Sans" w:cs="Gill Sans"/>
          <w:sz w:val="19"/>
          <w:szCs w:val="19"/>
        </w:rPr>
        <w:t>dataset</w:t>
      </w:r>
      <w:proofErr w:type="spellEnd"/>
      <w:r w:rsidRPr="006C094D">
        <w:rPr>
          <w:rFonts w:ascii="Gill Sans" w:eastAsia="Gill Sans" w:hAnsi="Gill Sans" w:cs="Gill Sans"/>
          <w:sz w:val="19"/>
          <w:szCs w:val="19"/>
        </w:rPr>
        <w:t xml:space="preserve"> de los espacios verdes y los datos </w:t>
      </w:r>
      <w:proofErr w:type="spellStart"/>
      <w:r w:rsidRPr="006C094D">
        <w:rPr>
          <w:rFonts w:ascii="Gill Sans" w:eastAsia="Gill Sans" w:hAnsi="Gill Sans" w:cs="Gill Sans"/>
          <w:sz w:val="19"/>
          <w:szCs w:val="19"/>
        </w:rPr>
        <w:t>scrapeados</w:t>
      </w:r>
      <w:proofErr w:type="spellEnd"/>
      <w:r w:rsidRPr="006C094D">
        <w:rPr>
          <w:rFonts w:ascii="Gill Sans" w:eastAsia="Gill Sans" w:hAnsi="Gill Sans" w:cs="Gill Sans"/>
          <w:sz w:val="19"/>
          <w:szCs w:val="19"/>
        </w:rPr>
        <w:t xml:space="preserve"> de </w:t>
      </w:r>
      <w:r>
        <w:rPr>
          <w:rFonts w:ascii="Gill Sans" w:eastAsia="Gill Sans" w:hAnsi="Gill Sans" w:cs="Gill Sans"/>
          <w:sz w:val="19"/>
          <w:szCs w:val="19"/>
        </w:rPr>
        <w:t>G</w:t>
      </w:r>
      <w:r w:rsidRPr="006C094D">
        <w:rPr>
          <w:rFonts w:ascii="Gill Sans" w:eastAsia="Gill Sans" w:hAnsi="Gill Sans" w:cs="Gill Sans"/>
          <w:sz w:val="19"/>
          <w:szCs w:val="19"/>
        </w:rPr>
        <w:t xml:space="preserve">oogle </w:t>
      </w:r>
      <w:proofErr w:type="spellStart"/>
      <w:r>
        <w:rPr>
          <w:rFonts w:ascii="Gill Sans" w:eastAsia="Gill Sans" w:hAnsi="Gill Sans" w:cs="Gill Sans"/>
          <w:sz w:val="19"/>
          <w:szCs w:val="19"/>
        </w:rPr>
        <w:t>M</w:t>
      </w:r>
      <w:r w:rsidRPr="006C094D">
        <w:rPr>
          <w:rFonts w:ascii="Gill Sans" w:eastAsia="Gill Sans" w:hAnsi="Gill Sans" w:cs="Gill Sans"/>
          <w:sz w:val="19"/>
          <w:szCs w:val="19"/>
        </w:rPr>
        <w:t>aps</w:t>
      </w:r>
      <w:proofErr w:type="spellEnd"/>
      <w:r w:rsidRPr="006C094D">
        <w:rPr>
          <w:rFonts w:ascii="Gill Sans" w:eastAsia="Gill Sans" w:hAnsi="Gill Sans" w:cs="Gill Sans"/>
          <w:sz w:val="19"/>
          <w:szCs w:val="19"/>
        </w:rPr>
        <w:t xml:space="preserve"> mediante la variable “nombre” del espacio verde. De las 1736 </w:t>
      </w:r>
      <w:proofErr w:type="spellStart"/>
      <w:r w:rsidRPr="006C094D">
        <w:rPr>
          <w:rFonts w:ascii="Gill Sans" w:eastAsia="Gill Sans" w:hAnsi="Gill Sans" w:cs="Gill Sans"/>
          <w:sz w:val="19"/>
          <w:szCs w:val="19"/>
        </w:rPr>
        <w:t>samples</w:t>
      </w:r>
      <w:proofErr w:type="spellEnd"/>
      <w:r w:rsidRPr="006C094D">
        <w:rPr>
          <w:rFonts w:ascii="Gill Sans" w:eastAsia="Gill Sans" w:hAnsi="Gill Sans" w:cs="Gill Sans"/>
          <w:sz w:val="19"/>
          <w:szCs w:val="19"/>
        </w:rPr>
        <w:t xml:space="preserve"> que se tenían originalmente se logró hacer match con 235, por lo que se buscó estimar el resto mediante una regresión. </w:t>
      </w:r>
    </w:p>
    <w:p w14:paraId="5BC04E29" w14:textId="64AB5238" w:rsidR="006C094D" w:rsidRPr="006C094D" w:rsidRDefault="006C094D" w:rsidP="006C094D">
      <w:pPr>
        <w:rPr>
          <w:rFonts w:ascii="Gill Sans" w:eastAsia="Gill Sans" w:hAnsi="Gill Sans" w:cs="Gill Sans"/>
          <w:sz w:val="19"/>
          <w:szCs w:val="19"/>
        </w:rPr>
      </w:pPr>
      <w:r w:rsidRPr="006C094D">
        <w:rPr>
          <w:rFonts w:ascii="Gill Sans" w:eastAsia="Gill Sans" w:hAnsi="Gill Sans" w:cs="Gill Sans"/>
          <w:sz w:val="19"/>
          <w:szCs w:val="19"/>
        </w:rPr>
        <w:t>Previo a las pruebas de regresión se realizaron algunos gráficos para entender la situación</w:t>
      </w:r>
      <w:r>
        <w:rPr>
          <w:rFonts w:ascii="Gill Sans" w:eastAsia="Gill Sans" w:hAnsi="Gill Sans" w:cs="Gill Sans"/>
          <w:sz w:val="19"/>
          <w:szCs w:val="19"/>
        </w:rPr>
        <w:t>.</w:t>
      </w:r>
    </w:p>
    <w:p w14:paraId="55AAFD7A" w14:textId="7D198EC8" w:rsidR="006C094D" w:rsidRPr="007D0BC9" w:rsidRDefault="006C094D" w:rsidP="006C094D">
      <w:pPr>
        <w:rPr>
          <w:rFonts w:ascii="Gill Sans" w:eastAsia="Gill Sans" w:hAnsi="Gill Sans" w:cs="Gill Sans"/>
          <w:sz w:val="19"/>
          <w:szCs w:val="19"/>
          <w:highlight w:val="white"/>
        </w:rPr>
      </w:pPr>
      <w:proofErr w:type="spellStart"/>
      <w:r>
        <w:rPr>
          <w:rFonts w:ascii="Gill Sans" w:eastAsia="Gill Sans" w:hAnsi="Gill Sans" w:cs="Gill Sans"/>
          <w:sz w:val="19"/>
          <w:szCs w:val="19"/>
        </w:rPr>
        <w:t>H</w:t>
      </w:r>
      <w:r w:rsidRPr="006C094D">
        <w:rPr>
          <w:rFonts w:ascii="Gill Sans" w:eastAsia="Gill Sans" w:hAnsi="Gill Sans" w:cs="Gill Sans"/>
          <w:sz w:val="19"/>
          <w:szCs w:val="19"/>
        </w:rPr>
        <w:t>eatmap</w:t>
      </w:r>
      <w:proofErr w:type="spellEnd"/>
      <w:r w:rsidRPr="006C094D">
        <w:rPr>
          <w:rFonts w:ascii="Gill Sans" w:eastAsia="Gill Sans" w:hAnsi="Gill Sans" w:cs="Gill Sans"/>
          <w:sz w:val="19"/>
          <w:szCs w:val="19"/>
        </w:rPr>
        <w:t xml:space="preserve"> entre variables continuas de los espacios verdes y las clasificaciones (Score) y </w:t>
      </w:r>
      <w:r>
        <w:rPr>
          <w:rFonts w:ascii="Gill Sans" w:eastAsia="Gill Sans" w:hAnsi="Gill Sans" w:cs="Gill Sans"/>
          <w:sz w:val="19"/>
          <w:szCs w:val="19"/>
        </w:rPr>
        <w:t>opiniones (</w:t>
      </w:r>
      <w:proofErr w:type="spellStart"/>
      <w:r>
        <w:rPr>
          <w:rFonts w:ascii="Gill Sans" w:eastAsia="Gill Sans" w:hAnsi="Gill Sans" w:cs="Gill Sans"/>
          <w:sz w:val="19"/>
          <w:szCs w:val="19"/>
        </w:rPr>
        <w:t>reviews</w:t>
      </w:r>
      <w:proofErr w:type="spellEnd"/>
      <w:r>
        <w:rPr>
          <w:rFonts w:ascii="Gill Sans" w:eastAsia="Gill Sans" w:hAnsi="Gill Sans" w:cs="Gill Sans"/>
          <w:sz w:val="19"/>
          <w:szCs w:val="19"/>
        </w:rPr>
        <w:t>):</w:t>
      </w:r>
    </w:p>
    <w:p w14:paraId="59D690CF" w14:textId="72AFC993" w:rsidR="006C094D" w:rsidRDefault="006C094D" w:rsidP="006C094D">
      <w:pPr>
        <w:jc w:val="center"/>
        <w:rPr>
          <w:rFonts w:ascii="Gill Sans" w:eastAsia="Gill Sans" w:hAnsi="Gill Sans" w:cs="Gill Sans"/>
          <w:b/>
          <w:sz w:val="19"/>
          <w:szCs w:val="19"/>
          <w:highlight w:val="white"/>
        </w:rPr>
      </w:pPr>
      <w:r>
        <w:rPr>
          <w:rFonts w:ascii="Gill Sans" w:hAnsi="Gill Sans"/>
          <w:noProof/>
          <w:color w:val="000000"/>
          <w:sz w:val="21"/>
          <w:szCs w:val="21"/>
          <w:bdr w:val="none" w:sz="0" w:space="0" w:color="auto" w:frame="1"/>
        </w:rPr>
        <w:drawing>
          <wp:inline distT="0" distB="0" distL="0" distR="0" wp14:anchorId="5CD50FC0" wp14:editId="7448F49D">
            <wp:extent cx="2651386" cy="189257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6420" cy="1896165"/>
                    </a:xfrm>
                    <a:prstGeom prst="rect">
                      <a:avLst/>
                    </a:prstGeom>
                    <a:noFill/>
                    <a:ln>
                      <a:noFill/>
                    </a:ln>
                  </pic:spPr>
                </pic:pic>
              </a:graphicData>
            </a:graphic>
          </wp:inline>
        </w:drawing>
      </w:r>
    </w:p>
    <w:p w14:paraId="52994425" w14:textId="6A03BB61" w:rsidR="006C094D" w:rsidRPr="006C094D" w:rsidRDefault="006C094D" w:rsidP="006C094D">
      <w:pPr>
        <w:rPr>
          <w:rFonts w:ascii="Gill Sans" w:eastAsia="Gill Sans" w:hAnsi="Gill Sans" w:cs="Gill Sans"/>
          <w:bCs/>
          <w:sz w:val="19"/>
          <w:szCs w:val="19"/>
        </w:rPr>
      </w:pPr>
      <w:r w:rsidRPr="006C094D">
        <w:rPr>
          <w:rFonts w:ascii="Gill Sans" w:eastAsia="Gill Sans" w:hAnsi="Gill Sans" w:cs="Gill Sans"/>
          <w:bCs/>
          <w:sz w:val="19"/>
          <w:szCs w:val="19"/>
        </w:rPr>
        <w:t xml:space="preserve">(*) </w:t>
      </w:r>
      <w:r w:rsidRPr="006C094D">
        <w:rPr>
          <w:rFonts w:ascii="Gill Sans" w:eastAsia="Gill Sans" w:hAnsi="Gill Sans" w:cs="Gill Sans"/>
          <w:bCs/>
          <w:i/>
          <w:iCs/>
          <w:sz w:val="19"/>
          <w:szCs w:val="19"/>
        </w:rPr>
        <w:t xml:space="preserve">Se transformaron las </w:t>
      </w:r>
      <w:proofErr w:type="spellStart"/>
      <w:r w:rsidRPr="006C094D">
        <w:rPr>
          <w:rFonts w:ascii="Gill Sans" w:eastAsia="Gill Sans" w:hAnsi="Gill Sans" w:cs="Gill Sans"/>
          <w:bCs/>
          <w:i/>
          <w:iCs/>
          <w:sz w:val="19"/>
          <w:szCs w:val="19"/>
        </w:rPr>
        <w:t>features</w:t>
      </w:r>
      <w:proofErr w:type="spellEnd"/>
      <w:r w:rsidRPr="006C094D">
        <w:rPr>
          <w:rFonts w:ascii="Gill Sans" w:eastAsia="Gill Sans" w:hAnsi="Gill Sans" w:cs="Gill Sans"/>
          <w:bCs/>
          <w:i/>
          <w:iCs/>
          <w:sz w:val="19"/>
          <w:szCs w:val="19"/>
        </w:rPr>
        <w:t xml:space="preserve"> mediante un logaritmo ya que había mucha variación entre las mismas</w:t>
      </w:r>
    </w:p>
    <w:p w14:paraId="61382946" w14:textId="326CADBB" w:rsidR="006C094D" w:rsidRDefault="006C094D" w:rsidP="006C094D">
      <w:pPr>
        <w:rPr>
          <w:rFonts w:ascii="Gill Sans" w:eastAsia="Gill Sans" w:hAnsi="Gill Sans" w:cs="Gill Sans"/>
          <w:bCs/>
          <w:sz w:val="19"/>
          <w:szCs w:val="19"/>
        </w:rPr>
      </w:pPr>
      <w:r w:rsidRPr="006C094D">
        <w:rPr>
          <w:rFonts w:ascii="Gill Sans" w:eastAsia="Gill Sans" w:hAnsi="Gill Sans" w:cs="Gill Sans"/>
          <w:bCs/>
          <w:sz w:val="19"/>
          <w:szCs w:val="19"/>
        </w:rPr>
        <w:t xml:space="preserve">Se tomo como hipótesis de que existe una </w:t>
      </w:r>
      <w:r w:rsidR="00485430" w:rsidRPr="006C094D">
        <w:rPr>
          <w:rFonts w:ascii="Gill Sans" w:eastAsia="Gill Sans" w:hAnsi="Gill Sans" w:cs="Gill Sans"/>
          <w:bCs/>
          <w:sz w:val="19"/>
          <w:szCs w:val="19"/>
        </w:rPr>
        <w:t>relación</w:t>
      </w:r>
      <w:r w:rsidRPr="006C094D">
        <w:rPr>
          <w:rFonts w:ascii="Gill Sans" w:eastAsia="Gill Sans" w:hAnsi="Gill Sans" w:cs="Gill Sans"/>
          <w:bCs/>
          <w:sz w:val="19"/>
          <w:szCs w:val="19"/>
        </w:rPr>
        <w:t xml:space="preserve"> lineal entre el Área de cada espacio verde y sus </w:t>
      </w:r>
      <w:proofErr w:type="spellStart"/>
      <w:r w:rsidRPr="006C094D">
        <w:rPr>
          <w:rFonts w:ascii="Gill Sans" w:eastAsia="Gill Sans" w:hAnsi="Gill Sans" w:cs="Gill Sans"/>
          <w:bCs/>
          <w:sz w:val="19"/>
          <w:szCs w:val="19"/>
        </w:rPr>
        <w:t>Review</w:t>
      </w:r>
      <w:r>
        <w:rPr>
          <w:rFonts w:ascii="Gill Sans" w:eastAsia="Gill Sans" w:hAnsi="Gill Sans" w:cs="Gill Sans"/>
          <w:bCs/>
          <w:sz w:val="19"/>
          <w:szCs w:val="19"/>
        </w:rPr>
        <w:t>s</w:t>
      </w:r>
      <w:proofErr w:type="spellEnd"/>
      <w:r w:rsidRPr="006C094D">
        <w:rPr>
          <w:rFonts w:ascii="Gill Sans" w:eastAsia="Gill Sans" w:hAnsi="Gill Sans" w:cs="Gill Sans"/>
          <w:bCs/>
          <w:sz w:val="19"/>
          <w:szCs w:val="19"/>
        </w:rPr>
        <w:t xml:space="preserve">, debido a que si se tiene mayor espacio, más personas concurrirán y más opiniones recibirá, para visualizarlo se realizó un </w:t>
      </w:r>
      <w:proofErr w:type="spellStart"/>
      <w:r w:rsidRPr="006C094D">
        <w:rPr>
          <w:rFonts w:ascii="Gill Sans" w:eastAsia="Gill Sans" w:hAnsi="Gill Sans" w:cs="Gill Sans"/>
          <w:bCs/>
          <w:sz w:val="19"/>
          <w:szCs w:val="19"/>
        </w:rPr>
        <w:t>sca</w:t>
      </w:r>
      <w:r>
        <w:rPr>
          <w:rFonts w:ascii="Gill Sans" w:eastAsia="Gill Sans" w:hAnsi="Gill Sans" w:cs="Gill Sans"/>
          <w:bCs/>
          <w:sz w:val="19"/>
          <w:szCs w:val="19"/>
        </w:rPr>
        <w:t>tter</w:t>
      </w:r>
      <w:proofErr w:type="spellEnd"/>
      <w:r>
        <w:rPr>
          <w:rFonts w:ascii="Gill Sans" w:eastAsia="Gill Sans" w:hAnsi="Gill Sans" w:cs="Gill Sans"/>
          <w:bCs/>
          <w:sz w:val="19"/>
          <w:szCs w:val="19"/>
        </w:rPr>
        <w:t xml:space="preserve"> </w:t>
      </w:r>
      <w:proofErr w:type="spellStart"/>
      <w:r w:rsidRPr="006C094D">
        <w:rPr>
          <w:rFonts w:ascii="Gill Sans" w:eastAsia="Gill Sans" w:hAnsi="Gill Sans" w:cs="Gill Sans"/>
          <w:bCs/>
          <w:sz w:val="19"/>
          <w:szCs w:val="19"/>
        </w:rPr>
        <w:t>plot</w:t>
      </w:r>
      <w:proofErr w:type="spellEnd"/>
      <w:r w:rsidRPr="006C094D">
        <w:rPr>
          <w:rFonts w:ascii="Gill Sans" w:eastAsia="Gill Sans" w:hAnsi="Gill Sans" w:cs="Gill Sans"/>
          <w:bCs/>
          <w:sz w:val="19"/>
          <w:szCs w:val="19"/>
        </w:rPr>
        <w:t xml:space="preserve"> entre las variables </w:t>
      </w:r>
      <w:r w:rsidR="0060612E">
        <w:rPr>
          <w:rFonts w:ascii="Gill Sans" w:eastAsia="Gill Sans" w:hAnsi="Gill Sans" w:cs="Gill Sans"/>
          <w:bCs/>
          <w:sz w:val="19"/>
          <w:szCs w:val="19"/>
        </w:rPr>
        <w:t>Á</w:t>
      </w:r>
      <w:r w:rsidR="0060612E" w:rsidRPr="006C094D">
        <w:rPr>
          <w:rFonts w:ascii="Gill Sans" w:eastAsia="Gill Sans" w:hAnsi="Gill Sans" w:cs="Gill Sans"/>
          <w:bCs/>
          <w:sz w:val="19"/>
          <w:szCs w:val="19"/>
        </w:rPr>
        <w:t>rea</w:t>
      </w:r>
      <w:r w:rsidRPr="006C094D">
        <w:rPr>
          <w:rFonts w:ascii="Gill Sans" w:eastAsia="Gill Sans" w:hAnsi="Gill Sans" w:cs="Gill Sans"/>
          <w:bCs/>
          <w:sz w:val="19"/>
          <w:szCs w:val="19"/>
        </w:rPr>
        <w:t xml:space="preserve"> y </w:t>
      </w:r>
      <w:proofErr w:type="spellStart"/>
      <w:r w:rsidR="0060612E">
        <w:rPr>
          <w:rFonts w:ascii="Gill Sans" w:eastAsia="Gill Sans" w:hAnsi="Gill Sans" w:cs="Gill Sans"/>
          <w:bCs/>
          <w:sz w:val="19"/>
          <w:szCs w:val="19"/>
        </w:rPr>
        <w:t>R</w:t>
      </w:r>
      <w:r w:rsidRPr="006C094D">
        <w:rPr>
          <w:rFonts w:ascii="Gill Sans" w:eastAsia="Gill Sans" w:hAnsi="Gill Sans" w:cs="Gill Sans"/>
          <w:bCs/>
          <w:sz w:val="19"/>
          <w:szCs w:val="19"/>
        </w:rPr>
        <w:t>eviews</w:t>
      </w:r>
      <w:proofErr w:type="spellEnd"/>
      <w:r w:rsidR="0060612E">
        <w:rPr>
          <w:rFonts w:ascii="Gill Sans" w:eastAsia="Gill Sans" w:hAnsi="Gill Sans" w:cs="Gill Sans"/>
          <w:bCs/>
          <w:sz w:val="19"/>
          <w:szCs w:val="19"/>
        </w:rPr>
        <w:t>.</w:t>
      </w:r>
    </w:p>
    <w:p w14:paraId="7377D659" w14:textId="621C57A1" w:rsidR="006C094D" w:rsidRDefault="006C094D" w:rsidP="006C094D">
      <w:pPr>
        <w:jc w:val="center"/>
        <w:rPr>
          <w:rFonts w:ascii="Gill Sans" w:eastAsia="Gill Sans" w:hAnsi="Gill Sans" w:cs="Gill Sans"/>
          <w:bCs/>
          <w:sz w:val="19"/>
          <w:szCs w:val="19"/>
          <w:highlight w:val="white"/>
        </w:rPr>
      </w:pPr>
      <w:r>
        <w:rPr>
          <w:rFonts w:ascii="Gill Sans" w:hAnsi="Gill Sans"/>
          <w:noProof/>
          <w:color w:val="000000"/>
          <w:sz w:val="21"/>
          <w:szCs w:val="21"/>
          <w:bdr w:val="none" w:sz="0" w:space="0" w:color="auto" w:frame="1"/>
        </w:rPr>
        <w:drawing>
          <wp:inline distT="0" distB="0" distL="0" distR="0" wp14:anchorId="399702C6" wp14:editId="02F28A27">
            <wp:extent cx="3374803" cy="13944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2203" cy="1397518"/>
                    </a:xfrm>
                    <a:prstGeom prst="rect">
                      <a:avLst/>
                    </a:prstGeom>
                    <a:noFill/>
                    <a:ln>
                      <a:noFill/>
                    </a:ln>
                  </pic:spPr>
                </pic:pic>
              </a:graphicData>
            </a:graphic>
          </wp:inline>
        </w:drawing>
      </w:r>
    </w:p>
    <w:p w14:paraId="1F2D353F" w14:textId="77777777" w:rsidR="0060612E" w:rsidRPr="0060612E" w:rsidRDefault="0060612E" w:rsidP="0060612E">
      <w:pPr>
        <w:rPr>
          <w:rFonts w:ascii="Gill Sans" w:eastAsia="Gill Sans" w:hAnsi="Gill Sans" w:cs="Gill Sans"/>
          <w:bCs/>
          <w:sz w:val="19"/>
          <w:szCs w:val="19"/>
        </w:rPr>
      </w:pPr>
      <w:r w:rsidRPr="0060612E">
        <w:rPr>
          <w:rFonts w:ascii="Gill Sans" w:eastAsia="Gill Sans" w:hAnsi="Gill Sans" w:cs="Gill Sans"/>
          <w:bCs/>
          <w:sz w:val="19"/>
          <w:szCs w:val="19"/>
        </w:rPr>
        <w:t>A grandes rasgos pareciera existir una relación lineal entre estas variables.</w:t>
      </w:r>
    </w:p>
    <w:p w14:paraId="745AAFA0" w14:textId="026D7D79" w:rsidR="0060612E" w:rsidRDefault="0060612E" w:rsidP="0060612E">
      <w:pPr>
        <w:rPr>
          <w:rFonts w:ascii="Gill Sans" w:eastAsia="Gill Sans" w:hAnsi="Gill Sans" w:cs="Gill Sans"/>
          <w:bCs/>
          <w:sz w:val="19"/>
          <w:szCs w:val="19"/>
        </w:rPr>
      </w:pPr>
      <w:r w:rsidRPr="0060612E">
        <w:rPr>
          <w:rFonts w:ascii="Gill Sans" w:eastAsia="Gill Sans" w:hAnsi="Gill Sans" w:cs="Gill Sans"/>
          <w:bCs/>
          <w:sz w:val="19"/>
          <w:szCs w:val="19"/>
        </w:rPr>
        <w:t xml:space="preserve">Tambien se realizó un gráfico con </w:t>
      </w:r>
      <w:proofErr w:type="spellStart"/>
      <w:r>
        <w:rPr>
          <w:rFonts w:ascii="Gill Sans" w:eastAsia="Gill Sans" w:hAnsi="Gill Sans" w:cs="Gill Sans"/>
          <w:bCs/>
          <w:sz w:val="19"/>
          <w:szCs w:val="19"/>
        </w:rPr>
        <w:t>G</w:t>
      </w:r>
      <w:r w:rsidRPr="0060612E">
        <w:rPr>
          <w:rFonts w:ascii="Gill Sans" w:eastAsia="Gill Sans" w:hAnsi="Gill Sans" w:cs="Gill Sans"/>
          <w:bCs/>
          <w:sz w:val="19"/>
          <w:szCs w:val="19"/>
        </w:rPr>
        <w:t>eopandas</w:t>
      </w:r>
      <w:proofErr w:type="spellEnd"/>
      <w:r w:rsidRPr="0060612E">
        <w:rPr>
          <w:rFonts w:ascii="Gill Sans" w:eastAsia="Gill Sans" w:hAnsi="Gill Sans" w:cs="Gill Sans"/>
          <w:bCs/>
          <w:sz w:val="19"/>
          <w:szCs w:val="19"/>
        </w:rPr>
        <w:t xml:space="preserve"> para entender la distribución geográfica y la cantidad de </w:t>
      </w:r>
      <w:proofErr w:type="spellStart"/>
      <w:r w:rsidRPr="0060612E">
        <w:rPr>
          <w:rFonts w:ascii="Gill Sans" w:eastAsia="Gill Sans" w:hAnsi="Gill Sans" w:cs="Gill Sans"/>
          <w:bCs/>
          <w:sz w:val="19"/>
          <w:szCs w:val="19"/>
        </w:rPr>
        <w:t>reviews</w:t>
      </w:r>
      <w:proofErr w:type="spellEnd"/>
      <w:r w:rsidRPr="0060612E">
        <w:rPr>
          <w:rFonts w:ascii="Gill Sans" w:eastAsia="Gill Sans" w:hAnsi="Gill Sans" w:cs="Gill Sans"/>
          <w:bCs/>
          <w:sz w:val="19"/>
          <w:szCs w:val="19"/>
        </w:rPr>
        <w:t xml:space="preserve"> por cada EV, se obtuvo lo siguiente:</w:t>
      </w:r>
    </w:p>
    <w:p w14:paraId="3D732987" w14:textId="77C9B155" w:rsidR="0060612E" w:rsidRDefault="0060612E" w:rsidP="0060612E">
      <w:pPr>
        <w:jc w:val="center"/>
        <w:rPr>
          <w:rFonts w:ascii="Gill Sans" w:eastAsia="Gill Sans" w:hAnsi="Gill Sans" w:cs="Gill Sans"/>
          <w:bCs/>
          <w:sz w:val="19"/>
          <w:szCs w:val="19"/>
          <w:highlight w:val="white"/>
        </w:rPr>
      </w:pPr>
      <w:r>
        <w:rPr>
          <w:rFonts w:ascii="Gill Sans" w:hAnsi="Gill Sans"/>
          <w:noProof/>
          <w:color w:val="000000"/>
          <w:sz w:val="21"/>
          <w:szCs w:val="21"/>
          <w:bdr w:val="none" w:sz="0" w:space="0" w:color="auto" w:frame="1"/>
          <w:shd w:val="clear" w:color="auto" w:fill="FFFFFF"/>
        </w:rPr>
        <w:drawing>
          <wp:inline distT="0" distB="0" distL="0" distR="0" wp14:anchorId="026DAE10" wp14:editId="32B4C8C4">
            <wp:extent cx="3174489" cy="2049780"/>
            <wp:effectExtent l="0" t="0" r="698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78207" cy="2052181"/>
                    </a:xfrm>
                    <a:prstGeom prst="rect">
                      <a:avLst/>
                    </a:prstGeom>
                    <a:noFill/>
                    <a:ln>
                      <a:noFill/>
                    </a:ln>
                  </pic:spPr>
                </pic:pic>
              </a:graphicData>
            </a:graphic>
          </wp:inline>
        </w:drawing>
      </w:r>
    </w:p>
    <w:p w14:paraId="0FA507E9" w14:textId="77777777" w:rsidR="0060612E" w:rsidRDefault="0060612E" w:rsidP="0060612E">
      <w:pPr>
        <w:rPr>
          <w:rFonts w:ascii="Gill Sans" w:eastAsia="Gill Sans" w:hAnsi="Gill Sans" w:cs="Gill Sans"/>
          <w:bCs/>
          <w:sz w:val="19"/>
          <w:szCs w:val="19"/>
          <w:highlight w:val="white"/>
        </w:rPr>
      </w:pPr>
    </w:p>
    <w:p w14:paraId="77BB2E89" w14:textId="77777777" w:rsidR="006C094D" w:rsidRPr="006C094D" w:rsidRDefault="006C094D" w:rsidP="006C094D">
      <w:pPr>
        <w:rPr>
          <w:rFonts w:ascii="Gill Sans" w:eastAsia="Gill Sans" w:hAnsi="Gill Sans" w:cs="Gill Sans"/>
          <w:bCs/>
          <w:sz w:val="19"/>
          <w:szCs w:val="19"/>
          <w:highlight w:val="white"/>
        </w:rPr>
      </w:pPr>
    </w:p>
    <w:p w14:paraId="222CD054" w14:textId="177E3EB3" w:rsidR="00422D24" w:rsidRPr="009258FC" w:rsidRDefault="00BE275F">
      <w:pPr>
        <w:rPr>
          <w:rFonts w:ascii="Gill Sans" w:eastAsia="Gill Sans" w:hAnsi="Gill Sans" w:cs="Gill Sans"/>
          <w:b/>
          <w:color w:val="000000"/>
          <w:sz w:val="19"/>
          <w:szCs w:val="19"/>
          <w:highlight w:val="white"/>
        </w:rPr>
      </w:pPr>
      <w:r>
        <w:rPr>
          <w:rFonts w:ascii="Gill Sans" w:eastAsia="Gill Sans" w:hAnsi="Gill Sans" w:cs="Gill Sans"/>
          <w:b/>
          <w:sz w:val="19"/>
          <w:szCs w:val="19"/>
          <w:highlight w:val="white"/>
        </w:rPr>
        <w:t>4</w:t>
      </w:r>
      <w:r w:rsidR="002B7766" w:rsidRPr="009258FC">
        <w:rPr>
          <w:rFonts w:ascii="Gill Sans" w:eastAsia="Gill Sans" w:hAnsi="Gill Sans" w:cs="Gill Sans"/>
          <w:b/>
          <w:sz w:val="19"/>
          <w:szCs w:val="19"/>
          <w:highlight w:val="white"/>
        </w:rPr>
        <w:t>.</w:t>
      </w:r>
      <w:r w:rsidR="007D0BC9">
        <w:rPr>
          <w:rFonts w:ascii="Gill Sans" w:eastAsia="Gill Sans" w:hAnsi="Gill Sans" w:cs="Gill Sans"/>
          <w:b/>
          <w:sz w:val="19"/>
          <w:szCs w:val="19"/>
          <w:highlight w:val="white"/>
        </w:rPr>
        <w:t xml:space="preserve"> </w:t>
      </w:r>
      <w:r>
        <w:rPr>
          <w:rFonts w:ascii="Gill Sans" w:eastAsia="Gill Sans" w:hAnsi="Gill Sans" w:cs="Gill Sans"/>
          <w:b/>
          <w:sz w:val="19"/>
          <w:szCs w:val="19"/>
          <w:highlight w:val="white"/>
        </w:rPr>
        <w:t xml:space="preserve">Materiales y </w:t>
      </w:r>
      <w:r w:rsidR="003156AC">
        <w:rPr>
          <w:rFonts w:ascii="Gill Sans" w:eastAsia="Gill Sans" w:hAnsi="Gill Sans" w:cs="Gill Sans"/>
          <w:b/>
          <w:sz w:val="19"/>
          <w:szCs w:val="19"/>
          <w:highlight w:val="white"/>
        </w:rPr>
        <w:t>Métodos</w:t>
      </w:r>
    </w:p>
    <w:p w14:paraId="2C40EE86" w14:textId="77777777" w:rsidR="00422D24" w:rsidRPr="009258FC" w:rsidRDefault="002B7766">
      <w:pPr>
        <w:rPr>
          <w:rFonts w:ascii="Gill Sans" w:eastAsia="Gill Sans" w:hAnsi="Gill Sans" w:cs="Gill Sans"/>
          <w:b/>
          <w:color w:val="000000"/>
          <w:sz w:val="19"/>
          <w:szCs w:val="19"/>
          <w:highlight w:val="white"/>
        </w:rPr>
      </w:pPr>
      <w:r w:rsidRPr="009258FC">
        <w:rPr>
          <w:rFonts w:ascii="Gill Sans" w:eastAsia="Gill Sans" w:hAnsi="Gill Sans" w:cs="Gill Sans"/>
          <w:b/>
          <w:color w:val="000000"/>
          <w:sz w:val="19"/>
          <w:szCs w:val="19"/>
          <w:highlight w:val="white"/>
        </w:rPr>
        <w:t>Regresión lineal</w:t>
      </w:r>
    </w:p>
    <w:p w14:paraId="520B5382" w14:textId="77777777" w:rsidR="00422D24" w:rsidRPr="009258FC" w:rsidRDefault="002B7766">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La regresión es su forma más sencilla se llama regresión lineal simple. Se trata de una técnica estadística que analiza la relación entre dos variables cuantitativas, tratando de verificar si dicha relación es lineal.</w:t>
      </w:r>
    </w:p>
    <w:p w14:paraId="178F9159" w14:textId="77777777" w:rsidR="00422D24" w:rsidRPr="009258FC" w:rsidRDefault="002B7766">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Su objetivo es explicar el comportamiento de una variable Y, que se denomina variable explicada (o dependiente o endógena), a partir de otra variable X, que se la llama variable explicativa (o independiente o exógena).</w:t>
      </w:r>
    </w:p>
    <w:p w14:paraId="79C7C51E" w14:textId="77777777" w:rsidR="00422D24" w:rsidRPr="009258FC" w:rsidRDefault="002B7766">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Mediante las técnicas de regresión se inventa una variable Ŷ como función de otra variable X (o viceversa).</w:t>
      </w:r>
    </w:p>
    <w:p w14:paraId="7FE1FC2B" w14:textId="77777777" w:rsidR="00422D24" w:rsidRPr="009258FC" w:rsidRDefault="002B7766">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 xml:space="preserve">El criterio para construir esta función es que la diferencia entre Y e Ŷ, denominada error o residuo, sea pequeña. </w:t>
      </w:r>
    </w:p>
    <w:p w14:paraId="1B93E998" w14:textId="77777777" w:rsidR="00422D24" w:rsidRPr="009258FC" w:rsidRDefault="002B7766">
      <w:pPr>
        <w:jc w:val="center"/>
        <w:rPr>
          <w:rFonts w:ascii="Gill Sans" w:eastAsia="Gill Sans" w:hAnsi="Gill Sans" w:cs="Gill Sans"/>
          <w:sz w:val="19"/>
          <w:szCs w:val="19"/>
          <w:highlight w:val="white"/>
        </w:rPr>
      </w:pPr>
      <w:r w:rsidRPr="009258FC">
        <w:rPr>
          <w:rFonts w:ascii="Gill Sans" w:eastAsia="Gill Sans" w:hAnsi="Gill Sans" w:cs="Gill Sans"/>
          <w:noProof/>
          <w:sz w:val="19"/>
          <w:szCs w:val="19"/>
          <w:highlight w:val="white"/>
        </w:rPr>
        <w:drawing>
          <wp:inline distT="114300" distB="114300" distL="114300" distR="114300" wp14:anchorId="31BDB7EB" wp14:editId="56458803">
            <wp:extent cx="1840746" cy="201809"/>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1840746" cy="201809"/>
                    </a:xfrm>
                    <a:prstGeom prst="rect">
                      <a:avLst/>
                    </a:prstGeom>
                    <a:ln/>
                  </pic:spPr>
                </pic:pic>
              </a:graphicData>
            </a:graphic>
          </wp:inline>
        </w:drawing>
      </w:r>
    </w:p>
    <w:p w14:paraId="14753C52" w14:textId="77777777" w:rsidR="00422D24" w:rsidRPr="009258FC" w:rsidRDefault="002B7766">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 xml:space="preserve">Los residuos o errores </w:t>
      </w:r>
      <w:proofErr w:type="spellStart"/>
      <w:r w:rsidRPr="009258FC">
        <w:rPr>
          <w:rFonts w:ascii="Gill Sans" w:eastAsia="Gill Sans" w:hAnsi="Gill Sans" w:cs="Gill Sans"/>
          <w:sz w:val="19"/>
          <w:szCs w:val="19"/>
          <w:highlight w:val="white"/>
        </w:rPr>
        <w:t>ei</w:t>
      </w:r>
      <w:proofErr w:type="spellEnd"/>
      <w:r w:rsidRPr="009258FC">
        <w:rPr>
          <w:rFonts w:ascii="Gill Sans" w:eastAsia="Gill Sans" w:hAnsi="Gill Sans" w:cs="Gill Sans"/>
          <w:sz w:val="19"/>
          <w:szCs w:val="19"/>
          <w:highlight w:val="white"/>
        </w:rPr>
        <w:t xml:space="preserve"> son la diferencia entre los valores observados (verdadero valor de Y) y los valores pronosticados por el modelo: </w:t>
      </w:r>
      <w:proofErr w:type="spellStart"/>
      <w:r w:rsidRPr="009258FC">
        <w:rPr>
          <w:rFonts w:ascii="Gill Sans" w:eastAsia="Gill Sans" w:hAnsi="Gill Sans" w:cs="Gill Sans"/>
          <w:sz w:val="19"/>
          <w:szCs w:val="19"/>
          <w:highlight w:val="white"/>
        </w:rPr>
        <w:t>ei</w:t>
      </w:r>
      <w:proofErr w:type="spellEnd"/>
      <w:r w:rsidRPr="009258FC">
        <w:rPr>
          <w:rFonts w:ascii="Gill Sans" w:eastAsia="Gill Sans" w:hAnsi="Gill Sans" w:cs="Gill Sans"/>
          <w:sz w:val="19"/>
          <w:szCs w:val="19"/>
          <w:highlight w:val="white"/>
        </w:rPr>
        <w:t xml:space="preserve"> =Y-Ŷ. Recogen la parte de </w:t>
      </w:r>
      <w:r w:rsidRPr="009258FC">
        <w:rPr>
          <w:rFonts w:ascii="Gill Sans" w:eastAsia="Gill Sans" w:hAnsi="Gill Sans" w:cs="Gill Sans"/>
          <w:sz w:val="19"/>
          <w:szCs w:val="19"/>
          <w:highlight w:val="white"/>
        </w:rPr>
        <w:lastRenderedPageBreak/>
        <w:t xml:space="preserve">la variable Y que no es explicada por el modelo de regresión. </w:t>
      </w:r>
    </w:p>
    <w:p w14:paraId="0B10DBDE" w14:textId="1271CFD4" w:rsidR="00422D24" w:rsidRPr="008C71E9" w:rsidRDefault="002B7766">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 xml:space="preserve">A partir de la definición de residuo, podemos escribir Y = f(X) + error. El término </w:t>
      </w:r>
      <w:r w:rsidR="000970D9" w:rsidRPr="009258FC">
        <w:rPr>
          <w:rFonts w:ascii="Gill Sans" w:eastAsia="Gill Sans" w:hAnsi="Gill Sans" w:cs="Gill Sans"/>
          <w:sz w:val="19"/>
          <w:szCs w:val="19"/>
          <w:highlight w:val="white"/>
        </w:rPr>
        <w:t>llamado error</w:t>
      </w:r>
      <w:r w:rsidRPr="009258FC">
        <w:rPr>
          <w:rFonts w:ascii="Gill Sans" w:eastAsia="Gill Sans" w:hAnsi="Gill Sans" w:cs="Gill Sans"/>
          <w:sz w:val="19"/>
          <w:szCs w:val="19"/>
          <w:highlight w:val="white"/>
        </w:rPr>
        <w:t xml:space="preserve"> debe ser tan pequeño como sea posible. El objetivo será buscar la función (modelo de regresión) Ŷ= f(X) que lo minimice.</w:t>
      </w:r>
      <w:r w:rsidR="0016483F" w:rsidRPr="0016483F">
        <w:rPr>
          <w:rStyle w:val="Refdenotaalpie"/>
          <w:rFonts w:ascii="Gill Sans" w:eastAsia="Gill Sans" w:hAnsi="Gill Sans" w:cs="Gill Sans"/>
          <w:sz w:val="19"/>
          <w:szCs w:val="19"/>
          <w:highlight w:val="white"/>
        </w:rPr>
        <w:t xml:space="preserve"> </w:t>
      </w:r>
      <w:r w:rsidR="0016483F">
        <w:rPr>
          <w:rStyle w:val="Refdenotaalpie"/>
          <w:rFonts w:ascii="Gill Sans" w:eastAsia="Gill Sans" w:hAnsi="Gill Sans" w:cs="Gill Sans"/>
          <w:sz w:val="19"/>
          <w:szCs w:val="19"/>
          <w:highlight w:val="white"/>
        </w:rPr>
        <w:footnoteReference w:id="2"/>
      </w:r>
    </w:p>
    <w:p w14:paraId="20CF979C" w14:textId="77777777" w:rsidR="00422D24" w:rsidRPr="009258FC" w:rsidRDefault="002B7766">
      <w:pPr>
        <w:rPr>
          <w:rFonts w:ascii="Gill Sans" w:eastAsia="Gill Sans" w:hAnsi="Gill Sans" w:cs="Gill Sans"/>
          <w:b/>
          <w:sz w:val="19"/>
          <w:szCs w:val="19"/>
          <w:highlight w:val="white"/>
        </w:rPr>
      </w:pPr>
      <w:r w:rsidRPr="009258FC">
        <w:rPr>
          <w:rFonts w:ascii="Gill Sans" w:eastAsia="Gill Sans" w:hAnsi="Gill Sans" w:cs="Gill Sans"/>
          <w:b/>
          <w:sz w:val="19"/>
          <w:szCs w:val="19"/>
          <w:highlight w:val="white"/>
        </w:rPr>
        <w:t xml:space="preserve">Regresión Ridge </w:t>
      </w:r>
    </w:p>
    <w:p w14:paraId="56F80BD8" w14:textId="128D051F" w:rsidR="00422D24" w:rsidRPr="009258FC" w:rsidRDefault="002B7766">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 xml:space="preserve">La Regresión </w:t>
      </w:r>
      <w:proofErr w:type="spellStart"/>
      <w:r w:rsidRPr="009258FC">
        <w:rPr>
          <w:rFonts w:ascii="Gill Sans" w:eastAsia="Gill Sans" w:hAnsi="Gill Sans" w:cs="Gill Sans"/>
          <w:sz w:val="19"/>
          <w:szCs w:val="19"/>
          <w:highlight w:val="white"/>
        </w:rPr>
        <w:t>Rigde</w:t>
      </w:r>
      <w:proofErr w:type="spellEnd"/>
      <w:r w:rsidRPr="009258FC">
        <w:rPr>
          <w:rFonts w:ascii="Gill Sans" w:eastAsia="Gill Sans" w:hAnsi="Gill Sans" w:cs="Gill Sans"/>
          <w:sz w:val="19"/>
          <w:szCs w:val="19"/>
          <w:highlight w:val="white"/>
        </w:rPr>
        <w:t xml:space="preserve"> regulariza el modelo resultante imponiendo una penalización al tamaño de los coeficientes de las características predictivas y la variable objetivo. En este caso, los coeficientes calculados minimizan la suma de los cuadrados de los residuos penalizada al añadir el cuadrado de la norma L2 del vector formado por los coeficientes:</w:t>
      </w:r>
    </w:p>
    <w:p w14:paraId="04EB44F3" w14:textId="77777777" w:rsidR="00422D24" w:rsidRPr="009258FC" w:rsidRDefault="002B7766">
      <w:pPr>
        <w:jc w:val="center"/>
        <w:rPr>
          <w:rFonts w:ascii="Gill Sans" w:eastAsia="Gill Sans" w:hAnsi="Gill Sans" w:cs="Gill Sans"/>
          <w:sz w:val="19"/>
          <w:szCs w:val="19"/>
          <w:highlight w:val="white"/>
        </w:rPr>
      </w:pPr>
      <w:r w:rsidRPr="009258FC">
        <w:rPr>
          <w:rFonts w:ascii="Gill Sans" w:eastAsia="Gill Sans" w:hAnsi="Gill Sans" w:cs="Gill Sans"/>
          <w:noProof/>
          <w:sz w:val="19"/>
          <w:szCs w:val="19"/>
          <w:highlight w:val="white"/>
        </w:rPr>
        <w:drawing>
          <wp:inline distT="114300" distB="114300" distL="114300" distR="114300" wp14:anchorId="447FCC88" wp14:editId="75D65764">
            <wp:extent cx="2387918" cy="642596"/>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2387918" cy="642596"/>
                    </a:xfrm>
                    <a:prstGeom prst="rect">
                      <a:avLst/>
                    </a:prstGeom>
                    <a:ln/>
                  </pic:spPr>
                </pic:pic>
              </a:graphicData>
            </a:graphic>
          </wp:inline>
        </w:drawing>
      </w:r>
    </w:p>
    <w:p w14:paraId="0F589501" w14:textId="333EBBAD" w:rsidR="00422D24" w:rsidRPr="009258FC" w:rsidRDefault="002B7766">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...donde λ es un parámetro que controla el grado de penalización: cuanto mayor éste, los coeficientes serán menores resultando más robustos a la colinealidad. Cuando α es igual a cero, Ridge es equivalente a la regresión lineal.</w:t>
      </w:r>
      <w:r w:rsidR="00AA69A7">
        <w:rPr>
          <w:rStyle w:val="Refdenotaalpie"/>
          <w:rFonts w:ascii="Gill Sans" w:eastAsia="Gill Sans" w:hAnsi="Gill Sans" w:cs="Gill Sans"/>
          <w:sz w:val="19"/>
          <w:szCs w:val="19"/>
          <w:highlight w:val="white"/>
        </w:rPr>
        <w:footnoteReference w:id="3"/>
      </w:r>
    </w:p>
    <w:p w14:paraId="54590D0C" w14:textId="77777777" w:rsidR="00422D24" w:rsidRPr="009258FC" w:rsidRDefault="002B7766">
      <w:pPr>
        <w:rPr>
          <w:rFonts w:ascii="Gill Sans" w:eastAsia="Gill Sans" w:hAnsi="Gill Sans" w:cs="Gill Sans"/>
          <w:b/>
          <w:sz w:val="19"/>
          <w:szCs w:val="19"/>
          <w:highlight w:val="white"/>
        </w:rPr>
      </w:pPr>
      <w:proofErr w:type="spellStart"/>
      <w:r w:rsidRPr="009258FC">
        <w:rPr>
          <w:rFonts w:ascii="Gill Sans" w:eastAsia="Gill Sans" w:hAnsi="Gill Sans" w:cs="Gill Sans"/>
          <w:b/>
          <w:sz w:val="19"/>
          <w:szCs w:val="19"/>
          <w:highlight w:val="white"/>
        </w:rPr>
        <w:t>Support</w:t>
      </w:r>
      <w:proofErr w:type="spellEnd"/>
      <w:r w:rsidRPr="009258FC">
        <w:rPr>
          <w:rFonts w:ascii="Gill Sans" w:eastAsia="Gill Sans" w:hAnsi="Gill Sans" w:cs="Gill Sans"/>
          <w:b/>
          <w:sz w:val="19"/>
          <w:szCs w:val="19"/>
          <w:highlight w:val="white"/>
        </w:rPr>
        <w:t xml:space="preserve"> Vector </w:t>
      </w:r>
      <w:proofErr w:type="spellStart"/>
      <w:r w:rsidRPr="009258FC">
        <w:rPr>
          <w:rFonts w:ascii="Gill Sans" w:eastAsia="Gill Sans" w:hAnsi="Gill Sans" w:cs="Gill Sans"/>
          <w:b/>
          <w:sz w:val="19"/>
          <w:szCs w:val="19"/>
          <w:highlight w:val="white"/>
        </w:rPr>
        <w:t>Regression</w:t>
      </w:r>
      <w:proofErr w:type="spellEnd"/>
      <w:r w:rsidRPr="009258FC">
        <w:rPr>
          <w:rFonts w:ascii="Gill Sans" w:eastAsia="Gill Sans" w:hAnsi="Gill Sans" w:cs="Gill Sans"/>
          <w:b/>
          <w:sz w:val="19"/>
          <w:szCs w:val="19"/>
          <w:highlight w:val="white"/>
        </w:rPr>
        <w:t xml:space="preserve"> (SVR)</w:t>
      </w:r>
    </w:p>
    <w:p w14:paraId="77565C59" w14:textId="77777777" w:rsidR="00422D24" w:rsidRPr="009258FC" w:rsidRDefault="002B7766">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Este algoritmo se basa en buscar la curva o hiperplano que modele la tendencia de los datos de entrenamiento y según ella predecir cualquier dato en el futuro. Esta curva siempre viene acompañada con un rango (máximo margen), tanto del lado positivo como en el negativo, el cual tiene el mismo comportamiento o forma de la curva.</w:t>
      </w:r>
    </w:p>
    <w:p w14:paraId="4721BE1D" w14:textId="77777777" w:rsidR="00422D24" w:rsidRPr="009258FC" w:rsidRDefault="002B7766">
      <w:pPr>
        <w:jc w:val="center"/>
        <w:rPr>
          <w:rFonts w:ascii="Gill Sans" w:eastAsia="Gill Sans" w:hAnsi="Gill Sans" w:cs="Gill Sans"/>
          <w:sz w:val="19"/>
          <w:szCs w:val="19"/>
          <w:highlight w:val="white"/>
        </w:rPr>
      </w:pPr>
      <w:r w:rsidRPr="009258FC">
        <w:rPr>
          <w:rFonts w:ascii="Gill Sans" w:eastAsia="Gill Sans" w:hAnsi="Gill Sans" w:cs="Gill Sans"/>
          <w:noProof/>
          <w:sz w:val="19"/>
          <w:szCs w:val="19"/>
          <w:highlight w:val="white"/>
        </w:rPr>
        <w:drawing>
          <wp:inline distT="114300" distB="114300" distL="114300" distR="114300" wp14:anchorId="3AE39D4D" wp14:editId="4916641F">
            <wp:extent cx="2792730" cy="2035921"/>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2792730" cy="2035921"/>
                    </a:xfrm>
                    <a:prstGeom prst="rect">
                      <a:avLst/>
                    </a:prstGeom>
                    <a:ln/>
                  </pic:spPr>
                </pic:pic>
              </a:graphicData>
            </a:graphic>
          </wp:inline>
        </w:drawing>
      </w:r>
    </w:p>
    <w:p w14:paraId="12553E63" w14:textId="4660F6DE" w:rsidR="007363F2" w:rsidRPr="007D0BC9" w:rsidRDefault="002B7766">
      <w:pPr>
        <w:rPr>
          <w:rFonts w:ascii="Gill Sans" w:eastAsia="Gill Sans" w:hAnsi="Gill Sans" w:cs="Gill Sans"/>
          <w:sz w:val="19"/>
          <w:szCs w:val="19"/>
          <w:highlight w:val="white"/>
        </w:rPr>
      </w:pPr>
      <w:r w:rsidRPr="009258FC">
        <w:rPr>
          <w:rFonts w:ascii="Gill Sans" w:eastAsia="Gill Sans" w:hAnsi="Gill Sans" w:cs="Gill Sans"/>
          <w:sz w:val="19"/>
          <w:szCs w:val="19"/>
          <w:highlight w:val="white"/>
        </w:rPr>
        <w:t xml:space="preserve">Todos los datos que se encuentren fuera del rango son considerados errores por lo que es necesario calcular la </w:t>
      </w:r>
      <w:r w:rsidRPr="009258FC">
        <w:rPr>
          <w:rFonts w:ascii="Gill Sans" w:eastAsia="Gill Sans" w:hAnsi="Gill Sans" w:cs="Gill Sans"/>
          <w:sz w:val="19"/>
          <w:szCs w:val="19"/>
          <w:highlight w:val="white"/>
        </w:rPr>
        <w:t xml:space="preserve">distancia entre el mismo y los rangos. Esta distancia lleva por nombre </w:t>
      </w:r>
      <w:proofErr w:type="spellStart"/>
      <w:r w:rsidRPr="009258FC">
        <w:rPr>
          <w:rFonts w:ascii="Gill Sans" w:eastAsia="Gill Sans" w:hAnsi="Gill Sans" w:cs="Gill Sans"/>
          <w:sz w:val="19"/>
          <w:szCs w:val="19"/>
          <w:highlight w:val="white"/>
        </w:rPr>
        <w:t>epsilon</w:t>
      </w:r>
      <w:proofErr w:type="spellEnd"/>
      <w:r w:rsidRPr="009258FC">
        <w:rPr>
          <w:rFonts w:ascii="Gill Sans" w:eastAsia="Gill Sans" w:hAnsi="Gill Sans" w:cs="Gill Sans"/>
          <w:sz w:val="19"/>
          <w:szCs w:val="19"/>
          <w:highlight w:val="white"/>
        </w:rPr>
        <w:t xml:space="preserve"> y afecta la ecuación final del modelo</w:t>
      </w:r>
      <w:r w:rsidR="007363F2">
        <w:rPr>
          <w:rFonts w:ascii="Gill Sans" w:eastAsia="Gill Sans" w:hAnsi="Gill Sans" w:cs="Gill Sans"/>
          <w:sz w:val="19"/>
          <w:szCs w:val="19"/>
          <w:highlight w:val="white"/>
        </w:rPr>
        <w:t>.</w:t>
      </w:r>
      <w:r w:rsidR="00AA69A7">
        <w:rPr>
          <w:rStyle w:val="Refdenotaalpie"/>
          <w:rFonts w:ascii="Gill Sans" w:eastAsia="Gill Sans" w:hAnsi="Gill Sans" w:cs="Gill Sans"/>
          <w:sz w:val="19"/>
          <w:szCs w:val="19"/>
          <w:highlight w:val="white"/>
        </w:rPr>
        <w:footnoteReference w:id="4"/>
      </w:r>
    </w:p>
    <w:p w14:paraId="2815A185" w14:textId="6C7C4F55" w:rsidR="007D0BC9" w:rsidRDefault="002B7766">
      <w:pPr>
        <w:rPr>
          <w:rFonts w:ascii="Gill Sans" w:eastAsia="Gill Sans" w:hAnsi="Gill Sans" w:cs="Gill Sans"/>
          <w:b/>
          <w:sz w:val="19"/>
          <w:szCs w:val="19"/>
        </w:rPr>
      </w:pPr>
      <w:r w:rsidRPr="009258FC">
        <w:rPr>
          <w:rFonts w:ascii="Gill Sans" w:eastAsia="Gill Sans" w:hAnsi="Gill Sans" w:cs="Gill Sans"/>
          <w:b/>
          <w:sz w:val="19"/>
          <w:szCs w:val="19"/>
        </w:rPr>
        <w:t xml:space="preserve">5. </w:t>
      </w:r>
      <w:r w:rsidR="00BE275F">
        <w:rPr>
          <w:rFonts w:ascii="Gill Sans" w:eastAsia="Gill Sans" w:hAnsi="Gill Sans" w:cs="Gill Sans"/>
          <w:b/>
          <w:sz w:val="19"/>
          <w:szCs w:val="19"/>
        </w:rPr>
        <w:t>Resultados</w:t>
      </w:r>
    </w:p>
    <w:p w14:paraId="77FB1104" w14:textId="2A841490" w:rsidR="00422D24" w:rsidRPr="009258FC" w:rsidRDefault="002B7766">
      <w:pPr>
        <w:rPr>
          <w:rFonts w:ascii="Gill Sans" w:eastAsia="Gill Sans" w:hAnsi="Gill Sans" w:cs="Gill Sans"/>
          <w:b/>
          <w:sz w:val="19"/>
          <w:szCs w:val="19"/>
        </w:rPr>
      </w:pPr>
      <w:r w:rsidRPr="009258FC">
        <w:rPr>
          <w:rFonts w:ascii="Gill Sans" w:eastAsia="Gill Sans" w:hAnsi="Gill Sans" w:cs="Gill Sans"/>
          <w:sz w:val="19"/>
          <w:szCs w:val="19"/>
        </w:rPr>
        <w:t xml:space="preserve">Empleamos modelos de regresión con el objetivo de poder predecir para los espacios verdes su valoración de Google </w:t>
      </w:r>
      <w:proofErr w:type="spellStart"/>
      <w:r w:rsidRPr="009258FC">
        <w:rPr>
          <w:rFonts w:ascii="Gill Sans" w:eastAsia="Gill Sans" w:hAnsi="Gill Sans" w:cs="Gill Sans"/>
          <w:sz w:val="19"/>
          <w:szCs w:val="19"/>
        </w:rPr>
        <w:t>Maps</w:t>
      </w:r>
      <w:proofErr w:type="spellEnd"/>
      <w:r w:rsidRPr="009258FC">
        <w:rPr>
          <w:rFonts w:ascii="Gill Sans" w:eastAsia="Gill Sans" w:hAnsi="Gill Sans" w:cs="Gill Sans"/>
          <w:sz w:val="19"/>
          <w:szCs w:val="19"/>
        </w:rPr>
        <w:t xml:space="preserve"> y si existe una relación entre el área de los mismos y su </w:t>
      </w:r>
      <w:proofErr w:type="spellStart"/>
      <w:r w:rsidRPr="009258FC">
        <w:rPr>
          <w:rFonts w:ascii="Gill Sans" w:eastAsia="Gill Sans" w:hAnsi="Gill Sans" w:cs="Gill Sans"/>
          <w:sz w:val="19"/>
          <w:szCs w:val="19"/>
        </w:rPr>
        <w:t>reviews</w:t>
      </w:r>
      <w:proofErr w:type="spellEnd"/>
      <w:r w:rsidRPr="009258FC">
        <w:rPr>
          <w:rFonts w:ascii="Gill Sans" w:eastAsia="Gill Sans" w:hAnsi="Gill Sans" w:cs="Gill Sans"/>
          <w:sz w:val="19"/>
          <w:szCs w:val="19"/>
        </w:rPr>
        <w:t xml:space="preserve"> correspondientes en Google </w:t>
      </w:r>
      <w:proofErr w:type="spellStart"/>
      <w:r w:rsidRPr="009258FC">
        <w:rPr>
          <w:rFonts w:ascii="Gill Sans" w:eastAsia="Gill Sans" w:hAnsi="Gill Sans" w:cs="Gill Sans"/>
          <w:sz w:val="19"/>
          <w:szCs w:val="19"/>
        </w:rPr>
        <w:t>Maps</w:t>
      </w:r>
      <w:proofErr w:type="spellEnd"/>
      <w:r w:rsidRPr="009258FC">
        <w:rPr>
          <w:rFonts w:ascii="Gill Sans" w:eastAsia="Gill Sans" w:hAnsi="Gill Sans" w:cs="Gill Sans"/>
          <w:sz w:val="19"/>
          <w:szCs w:val="19"/>
        </w:rPr>
        <w:t>.</w:t>
      </w:r>
    </w:p>
    <w:p w14:paraId="75C8CD8C" w14:textId="77777777" w:rsidR="00422D24" w:rsidRPr="009258FC" w:rsidRDefault="002B7766">
      <w:pPr>
        <w:rPr>
          <w:rFonts w:ascii="Gill Sans" w:eastAsia="Gill Sans" w:hAnsi="Gill Sans" w:cs="Gill Sans"/>
          <w:b/>
          <w:sz w:val="19"/>
          <w:szCs w:val="19"/>
        </w:rPr>
      </w:pPr>
      <w:r w:rsidRPr="009258FC">
        <w:rPr>
          <w:rFonts w:ascii="Gill Sans" w:eastAsia="Gill Sans" w:hAnsi="Gill Sans" w:cs="Gill Sans"/>
          <w:b/>
          <w:sz w:val="19"/>
          <w:szCs w:val="19"/>
        </w:rPr>
        <w:t>Regresión lineal</w:t>
      </w:r>
    </w:p>
    <w:p w14:paraId="338260E2" w14:textId="77777777" w:rsidR="00422D24" w:rsidRPr="009258FC" w:rsidRDefault="002B7766">
      <w:pPr>
        <w:rPr>
          <w:rFonts w:ascii="Gill Sans" w:eastAsia="Gill Sans" w:hAnsi="Gill Sans" w:cs="Gill Sans"/>
          <w:sz w:val="19"/>
          <w:szCs w:val="19"/>
        </w:rPr>
      </w:pPr>
      <w:r w:rsidRPr="009258FC">
        <w:rPr>
          <w:rFonts w:ascii="Gill Sans" w:eastAsia="Gill Sans" w:hAnsi="Gill Sans" w:cs="Gill Sans"/>
          <w:sz w:val="19"/>
          <w:szCs w:val="19"/>
        </w:rPr>
        <w:t xml:space="preserve">Dividimos nuestro </w:t>
      </w:r>
      <w:proofErr w:type="spellStart"/>
      <w:r w:rsidRPr="009258FC">
        <w:rPr>
          <w:rFonts w:ascii="Gill Sans" w:eastAsia="Gill Sans" w:hAnsi="Gill Sans" w:cs="Gill Sans"/>
          <w:sz w:val="19"/>
          <w:szCs w:val="19"/>
        </w:rPr>
        <w:t>train</w:t>
      </w:r>
      <w:proofErr w:type="spellEnd"/>
      <w:r w:rsidRPr="009258FC">
        <w:rPr>
          <w:rFonts w:ascii="Gill Sans" w:eastAsia="Gill Sans" w:hAnsi="Gill Sans" w:cs="Gill Sans"/>
          <w:sz w:val="19"/>
          <w:szCs w:val="19"/>
        </w:rPr>
        <w:t xml:space="preserve"> (90%) y test (10%) para poder realizar la regresión.</w:t>
      </w:r>
    </w:p>
    <w:p w14:paraId="2BCB7CAB" w14:textId="77777777" w:rsidR="00422D24" w:rsidRPr="009258FC" w:rsidRDefault="002B7766">
      <w:pPr>
        <w:rPr>
          <w:rFonts w:ascii="Gill Sans" w:eastAsia="Gill Sans" w:hAnsi="Gill Sans" w:cs="Gill Sans"/>
          <w:sz w:val="19"/>
          <w:szCs w:val="19"/>
        </w:rPr>
      </w:pPr>
      <w:r w:rsidRPr="009258FC">
        <w:rPr>
          <w:rFonts w:ascii="Gill Sans" w:eastAsia="Gill Sans" w:hAnsi="Gill Sans" w:cs="Gill Sans"/>
          <w:sz w:val="19"/>
          <w:szCs w:val="19"/>
        </w:rPr>
        <w:t>El algoritmo nos brindó el siguiente resultado de R2 (coeficiente de determinación):</w:t>
      </w:r>
    </w:p>
    <w:p w14:paraId="2947E64E" w14:textId="76B4D58F" w:rsidR="000E5296" w:rsidRDefault="002B7766">
      <w:pPr>
        <w:rPr>
          <w:rFonts w:ascii="Gill Sans" w:eastAsia="Gill Sans" w:hAnsi="Gill Sans" w:cs="Gill Sans"/>
          <w:sz w:val="19"/>
          <w:szCs w:val="19"/>
        </w:rPr>
      </w:pPr>
      <w:r w:rsidRPr="009258FC">
        <w:rPr>
          <w:rFonts w:ascii="Gill Sans" w:eastAsia="Gill Sans" w:hAnsi="Gill Sans" w:cs="Gill Sans"/>
          <w:sz w:val="19"/>
          <w:szCs w:val="19"/>
        </w:rPr>
        <w:t>R2=</w:t>
      </w:r>
      <w:r w:rsidR="008C71E9">
        <w:rPr>
          <w:rFonts w:ascii="Gill Sans" w:eastAsia="Gill Sans" w:hAnsi="Gill Sans" w:cs="Gill Sans"/>
          <w:sz w:val="19"/>
          <w:szCs w:val="19"/>
        </w:rPr>
        <w:t>0,24</w:t>
      </w:r>
    </w:p>
    <w:p w14:paraId="24960865" w14:textId="397F8808" w:rsidR="008C71E9" w:rsidRDefault="008C71E9">
      <w:pPr>
        <w:rPr>
          <w:rFonts w:ascii="Gill Sans" w:eastAsia="Gill Sans" w:hAnsi="Gill Sans" w:cs="Gill Sans"/>
          <w:sz w:val="19"/>
          <w:szCs w:val="19"/>
        </w:rPr>
      </w:pPr>
      <w:r>
        <w:rPr>
          <w:rFonts w:ascii="Gill Sans" w:eastAsia="Gill Sans" w:hAnsi="Gill Sans" w:cs="Gill Sans"/>
          <w:sz w:val="19"/>
          <w:szCs w:val="19"/>
        </w:rPr>
        <w:t xml:space="preserve">Con </w:t>
      </w:r>
      <w:proofErr w:type="spellStart"/>
      <w:r w:rsidR="002B7766">
        <w:rPr>
          <w:rFonts w:ascii="Gill Sans" w:eastAsia="Gill Sans" w:hAnsi="Gill Sans" w:cs="Gill Sans"/>
          <w:sz w:val="19"/>
          <w:szCs w:val="19"/>
        </w:rPr>
        <w:t>P</w:t>
      </w:r>
      <w:r>
        <w:rPr>
          <w:rFonts w:ascii="Gill Sans" w:eastAsia="Gill Sans" w:hAnsi="Gill Sans" w:cs="Gill Sans"/>
          <w:sz w:val="19"/>
          <w:szCs w:val="19"/>
        </w:rPr>
        <w:t>olynomial</w:t>
      </w:r>
      <w:proofErr w:type="spellEnd"/>
      <w:r>
        <w:rPr>
          <w:rFonts w:ascii="Gill Sans" w:eastAsia="Gill Sans" w:hAnsi="Gill Sans" w:cs="Gill Sans"/>
          <w:sz w:val="19"/>
          <w:szCs w:val="19"/>
        </w:rPr>
        <w:t xml:space="preserve"> </w:t>
      </w:r>
      <w:proofErr w:type="spellStart"/>
      <w:r w:rsidR="002B7766">
        <w:rPr>
          <w:rFonts w:ascii="Gill Sans" w:eastAsia="Gill Sans" w:hAnsi="Gill Sans" w:cs="Gill Sans"/>
          <w:sz w:val="19"/>
          <w:szCs w:val="19"/>
        </w:rPr>
        <w:t>F</w:t>
      </w:r>
      <w:r>
        <w:rPr>
          <w:rFonts w:ascii="Gill Sans" w:eastAsia="Gill Sans" w:hAnsi="Gill Sans" w:cs="Gill Sans"/>
          <w:sz w:val="19"/>
          <w:szCs w:val="19"/>
        </w:rPr>
        <w:t>eatures</w:t>
      </w:r>
      <w:proofErr w:type="spellEnd"/>
      <w:r>
        <w:rPr>
          <w:rFonts w:ascii="Gill Sans" w:eastAsia="Gill Sans" w:hAnsi="Gill Sans" w:cs="Gill Sans"/>
          <w:sz w:val="19"/>
          <w:szCs w:val="19"/>
        </w:rPr>
        <w:t xml:space="preserve"> el n</w:t>
      </w:r>
      <w:r w:rsidR="002B7766">
        <w:rPr>
          <w:rFonts w:ascii="Gill Sans" w:eastAsia="Gill Sans" w:hAnsi="Gill Sans" w:cs="Gill Sans"/>
          <w:sz w:val="19"/>
          <w:szCs w:val="19"/>
        </w:rPr>
        <w:t>ú</w:t>
      </w:r>
      <w:r>
        <w:rPr>
          <w:rFonts w:ascii="Gill Sans" w:eastAsia="Gill Sans" w:hAnsi="Gill Sans" w:cs="Gill Sans"/>
          <w:sz w:val="19"/>
          <w:szCs w:val="19"/>
        </w:rPr>
        <w:t>mero fue:</w:t>
      </w:r>
    </w:p>
    <w:p w14:paraId="3FDF5582" w14:textId="324DD571" w:rsidR="008C71E9" w:rsidRPr="007D0BC9" w:rsidRDefault="008C71E9">
      <w:pPr>
        <w:rPr>
          <w:rFonts w:ascii="Gill Sans" w:eastAsia="Gill Sans" w:hAnsi="Gill Sans" w:cs="Gill Sans"/>
          <w:sz w:val="19"/>
          <w:szCs w:val="19"/>
        </w:rPr>
      </w:pPr>
      <w:r>
        <w:rPr>
          <w:rFonts w:ascii="Gill Sans" w:eastAsia="Gill Sans" w:hAnsi="Gill Sans" w:cs="Gill Sans"/>
          <w:sz w:val="19"/>
          <w:szCs w:val="19"/>
        </w:rPr>
        <w:t>R2=0,22</w:t>
      </w:r>
    </w:p>
    <w:p w14:paraId="16FC7181" w14:textId="77777777" w:rsidR="00422D24" w:rsidRPr="009258FC" w:rsidRDefault="002B7766">
      <w:pPr>
        <w:rPr>
          <w:rFonts w:ascii="Gill Sans" w:eastAsia="Gill Sans" w:hAnsi="Gill Sans" w:cs="Gill Sans"/>
          <w:b/>
          <w:sz w:val="19"/>
          <w:szCs w:val="19"/>
        </w:rPr>
      </w:pPr>
      <w:r w:rsidRPr="009258FC">
        <w:rPr>
          <w:rFonts w:ascii="Gill Sans" w:eastAsia="Gill Sans" w:hAnsi="Gill Sans" w:cs="Gill Sans"/>
          <w:b/>
          <w:sz w:val="19"/>
          <w:szCs w:val="19"/>
        </w:rPr>
        <w:t>Regresión Ridge</w:t>
      </w:r>
    </w:p>
    <w:p w14:paraId="6D9B1723" w14:textId="77777777" w:rsidR="00422D24" w:rsidRPr="009258FC" w:rsidRDefault="002B7766">
      <w:pPr>
        <w:rPr>
          <w:rFonts w:ascii="Gill Sans" w:eastAsia="Gill Sans" w:hAnsi="Gill Sans" w:cs="Gill Sans"/>
          <w:sz w:val="19"/>
          <w:szCs w:val="19"/>
        </w:rPr>
      </w:pPr>
      <w:r w:rsidRPr="009258FC">
        <w:rPr>
          <w:rFonts w:ascii="Gill Sans" w:eastAsia="Gill Sans" w:hAnsi="Gill Sans" w:cs="Gill Sans"/>
          <w:sz w:val="19"/>
          <w:szCs w:val="19"/>
        </w:rPr>
        <w:t xml:space="preserve">Utilizando los mismos porcentajes de </w:t>
      </w:r>
      <w:proofErr w:type="spellStart"/>
      <w:r w:rsidRPr="009258FC">
        <w:rPr>
          <w:rFonts w:ascii="Gill Sans" w:eastAsia="Gill Sans" w:hAnsi="Gill Sans" w:cs="Gill Sans"/>
          <w:sz w:val="19"/>
          <w:szCs w:val="19"/>
        </w:rPr>
        <w:t>train</w:t>
      </w:r>
      <w:proofErr w:type="spellEnd"/>
      <w:r w:rsidRPr="009258FC">
        <w:rPr>
          <w:rFonts w:ascii="Gill Sans" w:eastAsia="Gill Sans" w:hAnsi="Gill Sans" w:cs="Gill Sans"/>
          <w:sz w:val="19"/>
          <w:szCs w:val="19"/>
        </w:rPr>
        <w:t xml:space="preserve"> y test que en la regresión lineal, el resultado que obtuvimos fue: </w:t>
      </w:r>
    </w:p>
    <w:p w14:paraId="42D18870" w14:textId="3E1EFF10" w:rsidR="009258FC" w:rsidRPr="009258FC" w:rsidRDefault="002B7766">
      <w:pPr>
        <w:rPr>
          <w:rFonts w:ascii="Gill Sans" w:eastAsia="Gill Sans" w:hAnsi="Gill Sans" w:cs="Gill Sans"/>
          <w:sz w:val="19"/>
          <w:szCs w:val="19"/>
          <w:lang w:val="en-US"/>
        </w:rPr>
      </w:pPr>
      <w:r w:rsidRPr="009258FC">
        <w:rPr>
          <w:rFonts w:ascii="Gill Sans" w:eastAsia="Gill Sans" w:hAnsi="Gill Sans" w:cs="Gill Sans"/>
          <w:sz w:val="19"/>
          <w:szCs w:val="19"/>
          <w:lang w:val="en-US"/>
        </w:rPr>
        <w:t>R2=0.169</w:t>
      </w:r>
    </w:p>
    <w:p w14:paraId="1CC2E2FC" w14:textId="77777777" w:rsidR="00422D24" w:rsidRPr="009258FC" w:rsidRDefault="002B7766">
      <w:pPr>
        <w:rPr>
          <w:rFonts w:ascii="Gill Sans" w:eastAsia="Gill Sans" w:hAnsi="Gill Sans" w:cs="Gill Sans"/>
          <w:b/>
          <w:sz w:val="19"/>
          <w:szCs w:val="19"/>
          <w:lang w:val="en-US"/>
        </w:rPr>
      </w:pPr>
      <w:r w:rsidRPr="009258FC">
        <w:rPr>
          <w:rFonts w:ascii="Gill Sans" w:eastAsia="Gill Sans" w:hAnsi="Gill Sans" w:cs="Gill Sans"/>
          <w:b/>
          <w:sz w:val="19"/>
          <w:szCs w:val="19"/>
          <w:lang w:val="en-US"/>
        </w:rPr>
        <w:t>Support Vector Regression (SVR)</w:t>
      </w:r>
    </w:p>
    <w:p w14:paraId="7B8AA03B" w14:textId="2AA8027A" w:rsidR="00422D24" w:rsidRPr="009258FC" w:rsidRDefault="002B7766">
      <w:pPr>
        <w:rPr>
          <w:rFonts w:ascii="Gill Sans" w:eastAsia="Gill Sans" w:hAnsi="Gill Sans" w:cs="Gill Sans"/>
          <w:sz w:val="19"/>
          <w:szCs w:val="19"/>
        </w:rPr>
      </w:pPr>
      <w:r w:rsidRPr="009258FC">
        <w:rPr>
          <w:rFonts w:ascii="Gill Sans" w:eastAsia="Gill Sans" w:hAnsi="Gill Sans" w:cs="Gill Sans"/>
          <w:sz w:val="19"/>
          <w:szCs w:val="19"/>
        </w:rPr>
        <w:t xml:space="preserve">Por último, utilizando nuevamente los porcentajes de la </w:t>
      </w:r>
      <w:r w:rsidR="000E5296" w:rsidRPr="009258FC">
        <w:rPr>
          <w:rFonts w:ascii="Gill Sans" w:eastAsia="Gill Sans" w:hAnsi="Gill Sans" w:cs="Gill Sans"/>
          <w:sz w:val="19"/>
          <w:szCs w:val="19"/>
        </w:rPr>
        <w:t>regresión</w:t>
      </w:r>
      <w:r w:rsidRPr="009258FC">
        <w:rPr>
          <w:rFonts w:ascii="Gill Sans" w:eastAsia="Gill Sans" w:hAnsi="Gill Sans" w:cs="Gill Sans"/>
          <w:sz w:val="19"/>
          <w:szCs w:val="19"/>
        </w:rPr>
        <w:t xml:space="preserve"> lineal para nuestros datos de entrenamiento y de testeo el resultado fue:</w:t>
      </w:r>
    </w:p>
    <w:p w14:paraId="6562F352" w14:textId="2BAFFFC7" w:rsidR="008C71E9" w:rsidRPr="009258FC" w:rsidRDefault="002B7766">
      <w:pPr>
        <w:rPr>
          <w:rFonts w:ascii="Gill Sans" w:eastAsia="Gill Sans" w:hAnsi="Gill Sans" w:cs="Gill Sans"/>
          <w:sz w:val="19"/>
          <w:szCs w:val="19"/>
        </w:rPr>
      </w:pPr>
      <w:r w:rsidRPr="009258FC">
        <w:rPr>
          <w:rFonts w:ascii="Gill Sans" w:eastAsia="Gill Sans" w:hAnsi="Gill Sans" w:cs="Gill Sans"/>
          <w:sz w:val="19"/>
          <w:szCs w:val="19"/>
        </w:rPr>
        <w:t>R2=</w:t>
      </w:r>
      <w:r>
        <w:rPr>
          <w:rFonts w:ascii="Gill Sans" w:eastAsia="Gill Sans" w:hAnsi="Gill Sans" w:cs="Gill Sans"/>
          <w:sz w:val="19"/>
          <w:szCs w:val="19"/>
        </w:rPr>
        <w:t>0,21</w:t>
      </w:r>
    </w:p>
    <w:p w14:paraId="1266286E" w14:textId="3224673A" w:rsidR="00422D24" w:rsidRDefault="009258FC">
      <w:pPr>
        <w:rPr>
          <w:rFonts w:ascii="Gill Sans" w:eastAsia="Gill Sans" w:hAnsi="Gill Sans" w:cs="Gill Sans"/>
          <w:b/>
          <w:sz w:val="19"/>
          <w:szCs w:val="19"/>
        </w:rPr>
      </w:pPr>
      <w:r w:rsidRPr="009258FC">
        <w:rPr>
          <w:rFonts w:ascii="Gill Sans" w:eastAsia="Gill Sans" w:hAnsi="Gill Sans" w:cs="Gill Sans"/>
          <w:b/>
          <w:sz w:val="19"/>
          <w:szCs w:val="19"/>
        </w:rPr>
        <w:t>6</w:t>
      </w:r>
      <w:r w:rsidR="002B7766" w:rsidRPr="009258FC">
        <w:rPr>
          <w:rFonts w:ascii="Gill Sans" w:eastAsia="Gill Sans" w:hAnsi="Gill Sans" w:cs="Gill Sans"/>
          <w:b/>
          <w:sz w:val="19"/>
          <w:szCs w:val="19"/>
        </w:rPr>
        <w:t xml:space="preserve">. </w:t>
      </w:r>
      <w:r w:rsidR="00BE275F">
        <w:rPr>
          <w:rFonts w:ascii="Gill Sans" w:eastAsia="Gill Sans" w:hAnsi="Gill Sans" w:cs="Gill Sans"/>
          <w:b/>
          <w:sz w:val="19"/>
          <w:szCs w:val="19"/>
        </w:rPr>
        <w:t>Discusión y conclusiones</w:t>
      </w:r>
    </w:p>
    <w:p w14:paraId="5D763850" w14:textId="77777777" w:rsidR="0060612E" w:rsidRPr="0060612E" w:rsidRDefault="0060612E" w:rsidP="0060612E">
      <w:pPr>
        <w:rPr>
          <w:rFonts w:ascii="Gill Sans" w:eastAsia="Gill Sans" w:hAnsi="Gill Sans" w:cs="Gill Sans"/>
          <w:bCs/>
          <w:sz w:val="19"/>
          <w:szCs w:val="19"/>
        </w:rPr>
      </w:pPr>
      <w:r w:rsidRPr="0060612E">
        <w:rPr>
          <w:rFonts w:ascii="Gill Sans" w:eastAsia="Gill Sans" w:hAnsi="Gill Sans" w:cs="Gill Sans"/>
          <w:bCs/>
          <w:sz w:val="19"/>
          <w:szCs w:val="19"/>
        </w:rPr>
        <w:t xml:space="preserve">Debido a los bajos rendimientos de todos los métodos de regresión aplicados creemos que no es correcto realizar la regresión para las </w:t>
      </w:r>
      <w:proofErr w:type="spellStart"/>
      <w:r w:rsidRPr="0060612E">
        <w:rPr>
          <w:rFonts w:ascii="Gill Sans" w:eastAsia="Gill Sans" w:hAnsi="Gill Sans" w:cs="Gill Sans"/>
          <w:bCs/>
          <w:sz w:val="19"/>
          <w:szCs w:val="19"/>
        </w:rPr>
        <w:t>samples</w:t>
      </w:r>
      <w:proofErr w:type="spellEnd"/>
      <w:r w:rsidRPr="0060612E">
        <w:rPr>
          <w:rFonts w:ascii="Gill Sans" w:eastAsia="Gill Sans" w:hAnsi="Gill Sans" w:cs="Gill Sans"/>
          <w:bCs/>
          <w:sz w:val="19"/>
          <w:szCs w:val="19"/>
        </w:rPr>
        <w:t xml:space="preserve"> que no obtuvieron match.</w:t>
      </w:r>
    </w:p>
    <w:p w14:paraId="1B5B30DA" w14:textId="1F6B1216" w:rsidR="0060612E" w:rsidRPr="0060612E" w:rsidRDefault="0060612E" w:rsidP="0060612E">
      <w:pPr>
        <w:rPr>
          <w:rFonts w:ascii="Gill Sans" w:eastAsia="Gill Sans" w:hAnsi="Gill Sans" w:cs="Gill Sans"/>
          <w:bCs/>
          <w:sz w:val="19"/>
          <w:szCs w:val="19"/>
        </w:rPr>
      </w:pPr>
      <w:r w:rsidRPr="0060612E">
        <w:rPr>
          <w:rFonts w:ascii="Gill Sans" w:eastAsia="Gill Sans" w:hAnsi="Gill Sans" w:cs="Gill Sans"/>
          <w:bCs/>
          <w:sz w:val="19"/>
          <w:szCs w:val="19"/>
        </w:rPr>
        <w:t xml:space="preserve">La baja cantidad de match entre el nombre de </w:t>
      </w:r>
      <w:r>
        <w:rPr>
          <w:rFonts w:ascii="Gill Sans" w:eastAsia="Gill Sans" w:hAnsi="Gill Sans" w:cs="Gill Sans"/>
          <w:bCs/>
          <w:sz w:val="19"/>
          <w:szCs w:val="19"/>
        </w:rPr>
        <w:t>l</w:t>
      </w:r>
      <w:r w:rsidRPr="0060612E">
        <w:rPr>
          <w:rFonts w:ascii="Gill Sans" w:eastAsia="Gill Sans" w:hAnsi="Gill Sans" w:cs="Gill Sans"/>
          <w:bCs/>
          <w:sz w:val="19"/>
          <w:szCs w:val="19"/>
        </w:rPr>
        <w:t xml:space="preserve">os EV del </w:t>
      </w:r>
      <w:proofErr w:type="spellStart"/>
      <w:r w:rsidRPr="0060612E">
        <w:rPr>
          <w:rFonts w:ascii="Gill Sans" w:eastAsia="Gill Sans" w:hAnsi="Gill Sans" w:cs="Gill Sans"/>
          <w:bCs/>
          <w:sz w:val="19"/>
          <w:szCs w:val="19"/>
        </w:rPr>
        <w:t>dataset</w:t>
      </w:r>
      <w:proofErr w:type="spellEnd"/>
      <w:r w:rsidRPr="0060612E">
        <w:rPr>
          <w:rFonts w:ascii="Gill Sans" w:eastAsia="Gill Sans" w:hAnsi="Gill Sans" w:cs="Gill Sans"/>
          <w:bCs/>
          <w:sz w:val="19"/>
          <w:szCs w:val="19"/>
        </w:rPr>
        <w:t xml:space="preserve"> del </w:t>
      </w:r>
      <w:r>
        <w:rPr>
          <w:rFonts w:ascii="Gill Sans" w:eastAsia="Gill Sans" w:hAnsi="Gill Sans" w:cs="Gill Sans"/>
          <w:bCs/>
          <w:sz w:val="19"/>
          <w:szCs w:val="19"/>
        </w:rPr>
        <w:t>Gobierno</w:t>
      </w:r>
      <w:r w:rsidRPr="0060612E">
        <w:rPr>
          <w:rFonts w:ascii="Gill Sans" w:eastAsia="Gill Sans" w:hAnsi="Gill Sans" w:cs="Gill Sans"/>
          <w:bCs/>
          <w:sz w:val="19"/>
          <w:szCs w:val="19"/>
        </w:rPr>
        <w:t xml:space="preserve"> de la </w:t>
      </w:r>
      <w:r>
        <w:rPr>
          <w:rFonts w:ascii="Gill Sans" w:eastAsia="Gill Sans" w:hAnsi="Gill Sans" w:cs="Gill Sans"/>
          <w:bCs/>
          <w:sz w:val="19"/>
          <w:szCs w:val="19"/>
        </w:rPr>
        <w:t>C</w:t>
      </w:r>
      <w:r w:rsidRPr="0060612E">
        <w:rPr>
          <w:rFonts w:ascii="Gill Sans" w:eastAsia="Gill Sans" w:hAnsi="Gill Sans" w:cs="Gill Sans"/>
          <w:bCs/>
          <w:sz w:val="19"/>
          <w:szCs w:val="19"/>
        </w:rPr>
        <w:t xml:space="preserve">iudad y el </w:t>
      </w:r>
      <w:proofErr w:type="spellStart"/>
      <w:r w:rsidRPr="0060612E">
        <w:rPr>
          <w:rFonts w:ascii="Gill Sans" w:eastAsia="Gill Sans" w:hAnsi="Gill Sans" w:cs="Gill Sans"/>
          <w:bCs/>
          <w:sz w:val="19"/>
          <w:szCs w:val="19"/>
        </w:rPr>
        <w:t>scrap</w:t>
      </w:r>
      <w:proofErr w:type="spellEnd"/>
      <w:r w:rsidRPr="0060612E">
        <w:rPr>
          <w:rFonts w:ascii="Gill Sans" w:eastAsia="Gill Sans" w:hAnsi="Gill Sans" w:cs="Gill Sans"/>
          <w:bCs/>
          <w:sz w:val="19"/>
          <w:szCs w:val="19"/>
        </w:rPr>
        <w:t xml:space="preserve"> de </w:t>
      </w:r>
      <w:r>
        <w:rPr>
          <w:rFonts w:ascii="Gill Sans" w:eastAsia="Gill Sans" w:hAnsi="Gill Sans" w:cs="Gill Sans"/>
          <w:bCs/>
          <w:sz w:val="19"/>
          <w:szCs w:val="19"/>
        </w:rPr>
        <w:t>G</w:t>
      </w:r>
      <w:r w:rsidRPr="0060612E">
        <w:rPr>
          <w:rFonts w:ascii="Gill Sans" w:eastAsia="Gill Sans" w:hAnsi="Gill Sans" w:cs="Gill Sans"/>
          <w:bCs/>
          <w:sz w:val="19"/>
          <w:szCs w:val="19"/>
        </w:rPr>
        <w:t>oogle se debe a que el gob</w:t>
      </w:r>
      <w:r w:rsidR="0084476F">
        <w:rPr>
          <w:rFonts w:ascii="Gill Sans" w:eastAsia="Gill Sans" w:hAnsi="Gill Sans" w:cs="Gill Sans"/>
          <w:bCs/>
          <w:sz w:val="19"/>
          <w:szCs w:val="19"/>
        </w:rPr>
        <w:t xml:space="preserve">ierno </w:t>
      </w:r>
      <w:r w:rsidRPr="0060612E">
        <w:rPr>
          <w:rFonts w:ascii="Gill Sans" w:eastAsia="Gill Sans" w:hAnsi="Gill Sans" w:cs="Gill Sans"/>
          <w:bCs/>
          <w:sz w:val="19"/>
          <w:szCs w:val="19"/>
        </w:rPr>
        <w:t xml:space="preserve">tiene en cuenta muchos espacios como canteros o plazoletas y </w:t>
      </w:r>
      <w:r w:rsidR="0084476F">
        <w:rPr>
          <w:rFonts w:ascii="Gill Sans" w:eastAsia="Gill Sans" w:hAnsi="Gill Sans" w:cs="Gill Sans"/>
          <w:bCs/>
          <w:sz w:val="19"/>
          <w:szCs w:val="19"/>
        </w:rPr>
        <w:t>G</w:t>
      </w:r>
      <w:r w:rsidRPr="0060612E">
        <w:rPr>
          <w:rFonts w:ascii="Gill Sans" w:eastAsia="Gill Sans" w:hAnsi="Gill Sans" w:cs="Gill Sans"/>
          <w:bCs/>
          <w:sz w:val="19"/>
          <w:szCs w:val="19"/>
        </w:rPr>
        <w:t xml:space="preserve">oogle </w:t>
      </w:r>
      <w:proofErr w:type="spellStart"/>
      <w:r w:rsidR="0084476F">
        <w:rPr>
          <w:rFonts w:ascii="Gill Sans" w:eastAsia="Gill Sans" w:hAnsi="Gill Sans" w:cs="Gill Sans"/>
          <w:bCs/>
          <w:sz w:val="19"/>
          <w:szCs w:val="19"/>
        </w:rPr>
        <w:t>M</w:t>
      </w:r>
      <w:r w:rsidRPr="0060612E">
        <w:rPr>
          <w:rFonts w:ascii="Gill Sans" w:eastAsia="Gill Sans" w:hAnsi="Gill Sans" w:cs="Gill Sans"/>
          <w:bCs/>
          <w:sz w:val="19"/>
          <w:szCs w:val="19"/>
        </w:rPr>
        <w:t>aps</w:t>
      </w:r>
      <w:proofErr w:type="spellEnd"/>
      <w:r w:rsidRPr="0060612E">
        <w:rPr>
          <w:rFonts w:ascii="Gill Sans" w:eastAsia="Gill Sans" w:hAnsi="Gill Sans" w:cs="Gill Sans"/>
          <w:bCs/>
          <w:sz w:val="19"/>
          <w:szCs w:val="19"/>
        </w:rPr>
        <w:t xml:space="preserve"> </w:t>
      </w:r>
      <w:r w:rsidR="0084476F" w:rsidRPr="0060612E">
        <w:rPr>
          <w:rFonts w:ascii="Gill Sans" w:eastAsia="Gill Sans" w:hAnsi="Gill Sans" w:cs="Gill Sans"/>
          <w:bCs/>
          <w:sz w:val="19"/>
          <w:szCs w:val="19"/>
        </w:rPr>
        <w:t>tenía</w:t>
      </w:r>
      <w:r w:rsidRPr="0060612E">
        <w:rPr>
          <w:rFonts w:ascii="Gill Sans" w:eastAsia="Gill Sans" w:hAnsi="Gill Sans" w:cs="Gill Sans"/>
          <w:bCs/>
          <w:sz w:val="19"/>
          <w:szCs w:val="19"/>
        </w:rPr>
        <w:t xml:space="preserve"> en su </w:t>
      </w:r>
      <w:r w:rsidR="0084476F" w:rsidRPr="0060612E">
        <w:rPr>
          <w:rFonts w:ascii="Gill Sans" w:eastAsia="Gill Sans" w:hAnsi="Gill Sans" w:cs="Gill Sans"/>
          <w:bCs/>
          <w:sz w:val="19"/>
          <w:szCs w:val="19"/>
        </w:rPr>
        <w:t>mayoría</w:t>
      </w:r>
      <w:r w:rsidRPr="0060612E">
        <w:rPr>
          <w:rFonts w:ascii="Gill Sans" w:eastAsia="Gill Sans" w:hAnsi="Gill Sans" w:cs="Gill Sans"/>
          <w:bCs/>
          <w:sz w:val="19"/>
          <w:szCs w:val="19"/>
        </w:rPr>
        <w:t xml:space="preserve"> plazas y parques, debido que son los más concurridos.</w:t>
      </w:r>
    </w:p>
    <w:p w14:paraId="146DE23B" w14:textId="69A1960E" w:rsidR="0060612E" w:rsidRPr="0060612E" w:rsidRDefault="0060612E" w:rsidP="0060612E">
      <w:pPr>
        <w:rPr>
          <w:rFonts w:ascii="Gill Sans" w:eastAsia="Gill Sans" w:hAnsi="Gill Sans" w:cs="Gill Sans"/>
          <w:bCs/>
          <w:sz w:val="19"/>
          <w:szCs w:val="19"/>
        </w:rPr>
      </w:pPr>
      <w:r w:rsidRPr="0060612E">
        <w:rPr>
          <w:rFonts w:ascii="Gill Sans" w:eastAsia="Gill Sans" w:hAnsi="Gill Sans" w:cs="Gill Sans"/>
          <w:bCs/>
          <w:sz w:val="19"/>
          <w:szCs w:val="19"/>
        </w:rPr>
        <w:t xml:space="preserve">La relación lineal que creíamos ver en el </w:t>
      </w:r>
      <w:proofErr w:type="spellStart"/>
      <w:r w:rsidRPr="0060612E">
        <w:rPr>
          <w:rFonts w:ascii="Gill Sans" w:eastAsia="Gill Sans" w:hAnsi="Gill Sans" w:cs="Gill Sans"/>
          <w:bCs/>
          <w:sz w:val="19"/>
          <w:szCs w:val="19"/>
        </w:rPr>
        <w:t>scatter</w:t>
      </w:r>
      <w:proofErr w:type="spellEnd"/>
      <w:r w:rsidR="0084476F">
        <w:rPr>
          <w:rFonts w:ascii="Gill Sans" w:eastAsia="Gill Sans" w:hAnsi="Gill Sans" w:cs="Gill Sans"/>
          <w:bCs/>
          <w:sz w:val="19"/>
          <w:szCs w:val="19"/>
        </w:rPr>
        <w:t xml:space="preserve"> </w:t>
      </w:r>
      <w:proofErr w:type="spellStart"/>
      <w:r w:rsidRPr="0060612E">
        <w:rPr>
          <w:rFonts w:ascii="Gill Sans" w:eastAsia="Gill Sans" w:hAnsi="Gill Sans" w:cs="Gill Sans"/>
          <w:bCs/>
          <w:sz w:val="19"/>
          <w:szCs w:val="19"/>
        </w:rPr>
        <w:t>plot</w:t>
      </w:r>
      <w:proofErr w:type="spellEnd"/>
      <w:r w:rsidRPr="0060612E">
        <w:rPr>
          <w:rFonts w:ascii="Gill Sans" w:eastAsia="Gill Sans" w:hAnsi="Gill Sans" w:cs="Gill Sans"/>
          <w:bCs/>
          <w:sz w:val="19"/>
          <w:szCs w:val="19"/>
        </w:rPr>
        <w:t xml:space="preserve"> no era lo suficientemente representativa y cuando se intentó separarlo por clasificación de EV el resultado fue incluso menos acertado.</w:t>
      </w:r>
    </w:p>
    <w:p w14:paraId="568CAC67" w14:textId="77777777" w:rsidR="0060612E" w:rsidRPr="0060612E" w:rsidRDefault="0060612E" w:rsidP="0060612E">
      <w:pPr>
        <w:rPr>
          <w:rFonts w:ascii="Gill Sans" w:eastAsia="Gill Sans" w:hAnsi="Gill Sans" w:cs="Gill Sans"/>
          <w:bCs/>
          <w:sz w:val="19"/>
          <w:szCs w:val="19"/>
        </w:rPr>
      </w:pPr>
      <w:r w:rsidRPr="0060612E">
        <w:rPr>
          <w:rFonts w:ascii="Gill Sans" w:eastAsia="Gill Sans" w:hAnsi="Gill Sans" w:cs="Gill Sans"/>
          <w:bCs/>
          <w:sz w:val="19"/>
          <w:szCs w:val="19"/>
        </w:rPr>
        <w:lastRenderedPageBreak/>
        <w:t xml:space="preserve">Debido a que las </w:t>
      </w:r>
      <w:proofErr w:type="spellStart"/>
      <w:r w:rsidRPr="0060612E">
        <w:rPr>
          <w:rFonts w:ascii="Gill Sans" w:eastAsia="Gill Sans" w:hAnsi="Gill Sans" w:cs="Gill Sans"/>
          <w:bCs/>
          <w:sz w:val="19"/>
          <w:szCs w:val="19"/>
        </w:rPr>
        <w:t>features</w:t>
      </w:r>
      <w:proofErr w:type="spellEnd"/>
      <w:r w:rsidRPr="0060612E">
        <w:rPr>
          <w:rFonts w:ascii="Gill Sans" w:eastAsia="Gill Sans" w:hAnsi="Gill Sans" w:cs="Gill Sans"/>
          <w:bCs/>
          <w:sz w:val="19"/>
          <w:szCs w:val="19"/>
        </w:rPr>
        <w:t xml:space="preserve"> del </w:t>
      </w:r>
      <w:proofErr w:type="spellStart"/>
      <w:r w:rsidRPr="0060612E">
        <w:rPr>
          <w:rFonts w:ascii="Gill Sans" w:eastAsia="Gill Sans" w:hAnsi="Gill Sans" w:cs="Gill Sans"/>
          <w:bCs/>
          <w:sz w:val="19"/>
          <w:szCs w:val="19"/>
        </w:rPr>
        <w:t>dataset</w:t>
      </w:r>
      <w:proofErr w:type="spellEnd"/>
      <w:r w:rsidRPr="0060612E">
        <w:rPr>
          <w:rFonts w:ascii="Gill Sans" w:eastAsia="Gill Sans" w:hAnsi="Gill Sans" w:cs="Gill Sans"/>
          <w:bCs/>
          <w:sz w:val="19"/>
          <w:szCs w:val="19"/>
        </w:rPr>
        <w:t xml:space="preserve"> de EV no presentaban ningún tipo de relación, proseguimos a </w:t>
      </w:r>
      <w:proofErr w:type="spellStart"/>
      <w:r w:rsidRPr="0060612E">
        <w:rPr>
          <w:rFonts w:ascii="Gill Sans" w:eastAsia="Gill Sans" w:hAnsi="Gill Sans" w:cs="Gill Sans"/>
          <w:bCs/>
          <w:sz w:val="19"/>
          <w:szCs w:val="19"/>
        </w:rPr>
        <w:t>mergear</w:t>
      </w:r>
      <w:proofErr w:type="spellEnd"/>
      <w:r w:rsidRPr="0060612E">
        <w:rPr>
          <w:rFonts w:ascii="Gill Sans" w:eastAsia="Gill Sans" w:hAnsi="Gill Sans" w:cs="Gill Sans"/>
          <w:bCs/>
          <w:sz w:val="19"/>
          <w:szCs w:val="19"/>
        </w:rPr>
        <w:t xml:space="preserve"> la información de los distintos EDA con la variable “comuna” y buscar nuevamente la existencia de alguna relación entre las variables de la población y presupuestos (orientados a los EV) con las valoraciones de los habitantes de la ciudad.</w:t>
      </w:r>
    </w:p>
    <w:p w14:paraId="6DBEC362" w14:textId="77777777" w:rsidR="0060612E" w:rsidRPr="0060612E" w:rsidRDefault="0060612E" w:rsidP="0060612E">
      <w:pPr>
        <w:rPr>
          <w:rFonts w:ascii="Gill Sans" w:eastAsia="Gill Sans" w:hAnsi="Gill Sans" w:cs="Gill Sans"/>
          <w:bCs/>
          <w:sz w:val="19"/>
          <w:szCs w:val="19"/>
        </w:rPr>
      </w:pPr>
      <w:r w:rsidRPr="0060612E">
        <w:rPr>
          <w:rFonts w:ascii="Gill Sans" w:eastAsia="Gill Sans" w:hAnsi="Gill Sans" w:cs="Gill Sans"/>
          <w:bCs/>
          <w:sz w:val="19"/>
          <w:szCs w:val="19"/>
        </w:rPr>
        <w:t xml:space="preserve">Para ello, luego de hacer el </w:t>
      </w:r>
      <w:proofErr w:type="spellStart"/>
      <w:r w:rsidRPr="0060612E">
        <w:rPr>
          <w:rFonts w:ascii="Gill Sans" w:eastAsia="Gill Sans" w:hAnsi="Gill Sans" w:cs="Gill Sans"/>
          <w:bCs/>
          <w:sz w:val="19"/>
          <w:szCs w:val="19"/>
        </w:rPr>
        <w:t>merge</w:t>
      </w:r>
      <w:proofErr w:type="spellEnd"/>
      <w:r w:rsidRPr="0060612E">
        <w:rPr>
          <w:rFonts w:ascii="Gill Sans" w:eastAsia="Gill Sans" w:hAnsi="Gill Sans" w:cs="Gill Sans"/>
          <w:bCs/>
          <w:sz w:val="19"/>
          <w:szCs w:val="19"/>
        </w:rPr>
        <w:t xml:space="preserve">, se crearon nuevas </w:t>
      </w:r>
      <w:proofErr w:type="spellStart"/>
      <w:r w:rsidRPr="0060612E">
        <w:rPr>
          <w:rFonts w:ascii="Gill Sans" w:eastAsia="Gill Sans" w:hAnsi="Gill Sans" w:cs="Gill Sans"/>
          <w:bCs/>
          <w:sz w:val="19"/>
          <w:szCs w:val="19"/>
        </w:rPr>
        <w:t>features</w:t>
      </w:r>
      <w:proofErr w:type="spellEnd"/>
      <w:r w:rsidRPr="0060612E">
        <w:rPr>
          <w:rFonts w:ascii="Gill Sans" w:eastAsia="Gill Sans" w:hAnsi="Gill Sans" w:cs="Gill Sans"/>
          <w:bCs/>
          <w:sz w:val="19"/>
          <w:szCs w:val="19"/>
        </w:rPr>
        <w:t xml:space="preserve"> cuantificables que son de relevancia a la hora de analizar esta información, los mismos son:</w:t>
      </w:r>
    </w:p>
    <w:p w14:paraId="4A5A69E2" w14:textId="22A900E8" w:rsidR="0060612E" w:rsidRPr="0084476F" w:rsidRDefault="0060612E" w:rsidP="0084476F">
      <w:pPr>
        <w:pStyle w:val="Prrafodelista"/>
        <w:numPr>
          <w:ilvl w:val="0"/>
          <w:numId w:val="2"/>
        </w:numPr>
        <w:rPr>
          <w:rFonts w:ascii="Gill Sans" w:eastAsia="Gill Sans" w:hAnsi="Gill Sans" w:cs="Gill Sans"/>
          <w:bCs/>
          <w:sz w:val="19"/>
          <w:szCs w:val="19"/>
        </w:rPr>
      </w:pPr>
      <w:r w:rsidRPr="0084476F">
        <w:rPr>
          <w:rFonts w:ascii="Gill Sans" w:eastAsia="Gill Sans" w:hAnsi="Gill Sans" w:cs="Gill Sans"/>
          <w:bCs/>
          <w:sz w:val="19"/>
          <w:szCs w:val="19"/>
        </w:rPr>
        <w:t xml:space="preserve">Porcentaje </w:t>
      </w:r>
      <w:r w:rsidR="0084476F">
        <w:rPr>
          <w:rFonts w:ascii="Gill Sans" w:eastAsia="Gill Sans" w:hAnsi="Gill Sans" w:cs="Gill Sans"/>
          <w:bCs/>
          <w:sz w:val="19"/>
          <w:szCs w:val="19"/>
        </w:rPr>
        <w:t xml:space="preserve">de </w:t>
      </w:r>
      <w:r w:rsidRPr="0084476F">
        <w:rPr>
          <w:rFonts w:ascii="Gill Sans" w:eastAsia="Gill Sans" w:hAnsi="Gill Sans" w:cs="Gill Sans"/>
          <w:bCs/>
          <w:sz w:val="19"/>
          <w:szCs w:val="19"/>
        </w:rPr>
        <w:t>M2 de EV sobre M2 totales en cada comuna</w:t>
      </w:r>
    </w:p>
    <w:p w14:paraId="099CD082" w14:textId="77777777" w:rsidR="0060612E" w:rsidRPr="0084476F" w:rsidRDefault="0060612E" w:rsidP="0084476F">
      <w:pPr>
        <w:pStyle w:val="Prrafodelista"/>
        <w:numPr>
          <w:ilvl w:val="0"/>
          <w:numId w:val="2"/>
        </w:numPr>
        <w:rPr>
          <w:rFonts w:ascii="Gill Sans" w:eastAsia="Gill Sans" w:hAnsi="Gill Sans" w:cs="Gill Sans"/>
          <w:bCs/>
          <w:sz w:val="19"/>
          <w:szCs w:val="19"/>
        </w:rPr>
      </w:pPr>
      <w:r w:rsidRPr="0084476F">
        <w:rPr>
          <w:rFonts w:ascii="Gill Sans" w:eastAsia="Gill Sans" w:hAnsi="Gill Sans" w:cs="Gill Sans"/>
          <w:bCs/>
          <w:sz w:val="19"/>
          <w:szCs w:val="19"/>
        </w:rPr>
        <w:t>Densidad poblacional (en M2) en cada comuna.</w:t>
      </w:r>
    </w:p>
    <w:p w14:paraId="5FF7B0B0" w14:textId="77777777" w:rsidR="0060612E" w:rsidRPr="0084476F" w:rsidRDefault="0060612E" w:rsidP="0084476F">
      <w:pPr>
        <w:pStyle w:val="Prrafodelista"/>
        <w:numPr>
          <w:ilvl w:val="0"/>
          <w:numId w:val="2"/>
        </w:numPr>
        <w:rPr>
          <w:rFonts w:ascii="Gill Sans" w:eastAsia="Gill Sans" w:hAnsi="Gill Sans" w:cs="Gill Sans"/>
          <w:bCs/>
          <w:sz w:val="19"/>
          <w:szCs w:val="19"/>
        </w:rPr>
      </w:pPr>
      <w:r w:rsidRPr="0084476F">
        <w:rPr>
          <w:rFonts w:ascii="Gill Sans" w:eastAsia="Gill Sans" w:hAnsi="Gill Sans" w:cs="Gill Sans"/>
          <w:bCs/>
          <w:sz w:val="19"/>
          <w:szCs w:val="19"/>
        </w:rPr>
        <w:t>M2 de EV por habitante en cada comuna.</w:t>
      </w:r>
    </w:p>
    <w:p w14:paraId="3C42493F" w14:textId="77777777" w:rsidR="0060612E" w:rsidRPr="0060612E" w:rsidRDefault="0060612E" w:rsidP="0060612E">
      <w:pPr>
        <w:rPr>
          <w:rFonts w:ascii="Gill Sans" w:eastAsia="Gill Sans" w:hAnsi="Gill Sans" w:cs="Gill Sans"/>
          <w:bCs/>
          <w:sz w:val="19"/>
          <w:szCs w:val="19"/>
        </w:rPr>
      </w:pPr>
      <w:r w:rsidRPr="0060612E">
        <w:rPr>
          <w:rFonts w:ascii="Gill Sans" w:eastAsia="Gill Sans" w:hAnsi="Gill Sans" w:cs="Gill Sans"/>
          <w:bCs/>
          <w:sz w:val="19"/>
          <w:szCs w:val="19"/>
        </w:rPr>
        <w:t xml:space="preserve">Luego se generó un en </w:t>
      </w:r>
      <w:proofErr w:type="spellStart"/>
      <w:r w:rsidRPr="0060612E">
        <w:rPr>
          <w:rFonts w:ascii="Gill Sans" w:eastAsia="Gill Sans" w:hAnsi="Gill Sans" w:cs="Gill Sans"/>
          <w:bCs/>
          <w:sz w:val="19"/>
          <w:szCs w:val="19"/>
        </w:rPr>
        <w:t>heatmap</w:t>
      </w:r>
      <w:proofErr w:type="spellEnd"/>
      <w:r w:rsidRPr="0060612E">
        <w:rPr>
          <w:rFonts w:ascii="Gill Sans" w:eastAsia="Gill Sans" w:hAnsi="Gill Sans" w:cs="Gill Sans"/>
          <w:bCs/>
          <w:sz w:val="19"/>
          <w:szCs w:val="19"/>
        </w:rPr>
        <w:t xml:space="preserve"> para analizar las </w:t>
      </w:r>
      <w:proofErr w:type="spellStart"/>
      <w:r w:rsidRPr="0060612E">
        <w:rPr>
          <w:rFonts w:ascii="Gill Sans" w:eastAsia="Gill Sans" w:hAnsi="Gill Sans" w:cs="Gill Sans"/>
          <w:bCs/>
          <w:sz w:val="19"/>
          <w:szCs w:val="19"/>
        </w:rPr>
        <w:t>features</w:t>
      </w:r>
      <w:proofErr w:type="spellEnd"/>
      <w:r w:rsidRPr="0060612E">
        <w:rPr>
          <w:rFonts w:ascii="Gill Sans" w:eastAsia="Gill Sans" w:hAnsi="Gill Sans" w:cs="Gill Sans"/>
          <w:bCs/>
          <w:sz w:val="19"/>
          <w:szCs w:val="19"/>
        </w:rPr>
        <w:t xml:space="preserve"> de los distintos EDA sumado a las recientemente creadas y medir la relación lineal con las valoraciones:</w:t>
      </w:r>
    </w:p>
    <w:p w14:paraId="5600D2A6" w14:textId="77777777" w:rsidR="0060612E" w:rsidRPr="0060612E" w:rsidRDefault="0060612E" w:rsidP="0060612E">
      <w:pPr>
        <w:rPr>
          <w:rFonts w:ascii="Gill Sans" w:eastAsia="Gill Sans" w:hAnsi="Gill Sans" w:cs="Gill Sans"/>
          <w:bCs/>
          <w:sz w:val="19"/>
          <w:szCs w:val="19"/>
        </w:rPr>
      </w:pPr>
    </w:p>
    <w:p w14:paraId="058F33FB" w14:textId="3A64F4D7" w:rsidR="0084476F" w:rsidRDefault="0084476F" w:rsidP="0060612E">
      <w:pPr>
        <w:rPr>
          <w:rFonts w:ascii="Gill Sans" w:eastAsia="Gill Sans" w:hAnsi="Gill Sans" w:cs="Gill Sans"/>
          <w:bCs/>
          <w:sz w:val="19"/>
          <w:szCs w:val="19"/>
        </w:rPr>
      </w:pPr>
      <w:r>
        <w:rPr>
          <w:rFonts w:ascii="Gill Sans" w:hAnsi="Gill Sans"/>
          <w:noProof/>
          <w:color w:val="000000"/>
          <w:sz w:val="21"/>
          <w:szCs w:val="21"/>
          <w:bdr w:val="none" w:sz="0" w:space="0" w:color="auto" w:frame="1"/>
        </w:rPr>
        <w:drawing>
          <wp:inline distT="0" distB="0" distL="0" distR="0" wp14:anchorId="15C7E985" wp14:editId="0DBC58A7">
            <wp:extent cx="3025140" cy="2401490"/>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9371" cy="2404849"/>
                    </a:xfrm>
                    <a:prstGeom prst="rect">
                      <a:avLst/>
                    </a:prstGeom>
                    <a:noFill/>
                    <a:ln>
                      <a:noFill/>
                    </a:ln>
                  </pic:spPr>
                </pic:pic>
              </a:graphicData>
            </a:graphic>
          </wp:inline>
        </w:drawing>
      </w:r>
    </w:p>
    <w:p w14:paraId="789DFF32" w14:textId="19524E36" w:rsidR="0060612E" w:rsidRPr="0060612E" w:rsidRDefault="0060612E" w:rsidP="0060612E">
      <w:pPr>
        <w:rPr>
          <w:rFonts w:ascii="Gill Sans" w:eastAsia="Gill Sans" w:hAnsi="Gill Sans" w:cs="Gill Sans"/>
          <w:bCs/>
          <w:sz w:val="19"/>
          <w:szCs w:val="19"/>
        </w:rPr>
      </w:pPr>
      <w:r w:rsidRPr="0060612E">
        <w:rPr>
          <w:rFonts w:ascii="Gill Sans" w:eastAsia="Gill Sans" w:hAnsi="Gill Sans" w:cs="Gill Sans"/>
          <w:bCs/>
          <w:sz w:val="19"/>
          <w:szCs w:val="19"/>
        </w:rPr>
        <w:t xml:space="preserve">Debido a que es un conjunto de datos de tan solo 15 </w:t>
      </w:r>
      <w:proofErr w:type="spellStart"/>
      <w:r w:rsidRPr="0060612E">
        <w:rPr>
          <w:rFonts w:ascii="Gill Sans" w:eastAsia="Gill Sans" w:hAnsi="Gill Sans" w:cs="Gill Sans"/>
          <w:bCs/>
          <w:sz w:val="19"/>
          <w:szCs w:val="19"/>
        </w:rPr>
        <w:t>samples</w:t>
      </w:r>
      <w:proofErr w:type="spellEnd"/>
      <w:r w:rsidRPr="0060612E">
        <w:rPr>
          <w:rFonts w:ascii="Gill Sans" w:eastAsia="Gill Sans" w:hAnsi="Gill Sans" w:cs="Gill Sans"/>
          <w:bCs/>
          <w:sz w:val="19"/>
          <w:szCs w:val="19"/>
        </w:rPr>
        <w:t xml:space="preserve"> (ya que hay 15 comunas) no tendría sentido aplicar algún algoritmo de ML, pero si se puede entender cuán relacionadas están las variables. Como por ejemplo Mientras más densidad poblacional en la comuna, mayor será la cantidad de </w:t>
      </w:r>
      <w:proofErr w:type="spellStart"/>
      <w:r w:rsidRPr="0060612E">
        <w:rPr>
          <w:rFonts w:ascii="Gill Sans" w:eastAsia="Gill Sans" w:hAnsi="Gill Sans" w:cs="Gill Sans"/>
          <w:bCs/>
          <w:sz w:val="19"/>
          <w:szCs w:val="19"/>
        </w:rPr>
        <w:t>reviews</w:t>
      </w:r>
      <w:proofErr w:type="spellEnd"/>
      <w:r w:rsidRPr="0060612E">
        <w:rPr>
          <w:rFonts w:ascii="Gill Sans" w:eastAsia="Gill Sans" w:hAnsi="Gill Sans" w:cs="Gill Sans"/>
          <w:bCs/>
          <w:sz w:val="19"/>
          <w:szCs w:val="19"/>
        </w:rPr>
        <w:t xml:space="preserve"> en sus EV, por eso el valor obtenido es de 0,64.</w:t>
      </w:r>
    </w:p>
    <w:p w14:paraId="605419A6" w14:textId="31179BB7" w:rsidR="0060612E" w:rsidRPr="0060612E" w:rsidRDefault="0060612E" w:rsidP="0060612E">
      <w:pPr>
        <w:rPr>
          <w:rFonts w:ascii="Gill Sans" w:eastAsia="Gill Sans" w:hAnsi="Gill Sans" w:cs="Gill Sans"/>
          <w:bCs/>
          <w:sz w:val="19"/>
          <w:szCs w:val="19"/>
        </w:rPr>
      </w:pPr>
      <w:r w:rsidRPr="0060612E">
        <w:rPr>
          <w:rFonts w:ascii="Gill Sans" w:eastAsia="Gill Sans" w:hAnsi="Gill Sans" w:cs="Gill Sans"/>
          <w:bCs/>
          <w:sz w:val="19"/>
          <w:szCs w:val="19"/>
        </w:rPr>
        <w:t xml:space="preserve">Finalmente se </w:t>
      </w:r>
      <w:r w:rsidR="0084476F" w:rsidRPr="0060612E">
        <w:rPr>
          <w:rFonts w:ascii="Gill Sans" w:eastAsia="Gill Sans" w:hAnsi="Gill Sans" w:cs="Gill Sans"/>
          <w:bCs/>
          <w:sz w:val="19"/>
          <w:szCs w:val="19"/>
        </w:rPr>
        <w:t>realizó</w:t>
      </w:r>
      <w:r w:rsidRPr="0060612E">
        <w:rPr>
          <w:rFonts w:ascii="Gill Sans" w:eastAsia="Gill Sans" w:hAnsi="Gill Sans" w:cs="Gill Sans"/>
          <w:bCs/>
          <w:sz w:val="19"/>
          <w:szCs w:val="19"/>
        </w:rPr>
        <w:t xml:space="preserve"> un </w:t>
      </w:r>
      <w:r w:rsidR="0084476F" w:rsidRPr="0060612E">
        <w:rPr>
          <w:rFonts w:ascii="Gill Sans" w:eastAsia="Gill Sans" w:hAnsi="Gill Sans" w:cs="Gill Sans"/>
          <w:bCs/>
          <w:sz w:val="19"/>
          <w:szCs w:val="19"/>
        </w:rPr>
        <w:t>gráfico</w:t>
      </w:r>
      <w:r w:rsidRPr="0060612E">
        <w:rPr>
          <w:rFonts w:ascii="Gill Sans" w:eastAsia="Gill Sans" w:hAnsi="Gill Sans" w:cs="Gill Sans"/>
          <w:bCs/>
          <w:sz w:val="19"/>
          <w:szCs w:val="19"/>
        </w:rPr>
        <w:t xml:space="preserve"> en </w:t>
      </w:r>
      <w:proofErr w:type="spellStart"/>
      <w:r w:rsidR="0084476F">
        <w:rPr>
          <w:rFonts w:ascii="Gill Sans" w:eastAsia="Gill Sans" w:hAnsi="Gill Sans" w:cs="Gill Sans"/>
          <w:bCs/>
          <w:sz w:val="19"/>
          <w:szCs w:val="19"/>
        </w:rPr>
        <w:t>G</w:t>
      </w:r>
      <w:r w:rsidRPr="0060612E">
        <w:rPr>
          <w:rFonts w:ascii="Gill Sans" w:eastAsia="Gill Sans" w:hAnsi="Gill Sans" w:cs="Gill Sans"/>
          <w:bCs/>
          <w:sz w:val="19"/>
          <w:szCs w:val="19"/>
        </w:rPr>
        <w:t>eopandas</w:t>
      </w:r>
      <w:proofErr w:type="spellEnd"/>
      <w:r w:rsidRPr="0060612E">
        <w:rPr>
          <w:rFonts w:ascii="Gill Sans" w:eastAsia="Gill Sans" w:hAnsi="Gill Sans" w:cs="Gill Sans"/>
          <w:bCs/>
          <w:sz w:val="19"/>
          <w:szCs w:val="19"/>
        </w:rPr>
        <w:t xml:space="preserve"> de la cantidad de M2 de EV por comunas donde se puede ver cuales cumplen con la recomendación de la ONU, siendo esta mayor a 9 M2 de EV por habitante:</w:t>
      </w:r>
    </w:p>
    <w:p w14:paraId="1568D225" w14:textId="5C2B89B4" w:rsidR="0060612E" w:rsidRPr="0060612E" w:rsidRDefault="0084476F" w:rsidP="0060612E">
      <w:pPr>
        <w:rPr>
          <w:rFonts w:ascii="Gill Sans" w:eastAsia="Gill Sans" w:hAnsi="Gill Sans" w:cs="Gill Sans"/>
          <w:bCs/>
          <w:sz w:val="19"/>
          <w:szCs w:val="19"/>
        </w:rPr>
      </w:pPr>
      <w:r>
        <w:rPr>
          <w:rFonts w:ascii="Gill Sans" w:hAnsi="Gill Sans"/>
          <w:noProof/>
          <w:color w:val="000000"/>
          <w:sz w:val="21"/>
          <w:szCs w:val="21"/>
          <w:bdr w:val="none" w:sz="0" w:space="0" w:color="auto" w:frame="1"/>
        </w:rPr>
        <w:drawing>
          <wp:inline distT="0" distB="0" distL="0" distR="0" wp14:anchorId="149AF57E" wp14:editId="27C77F03">
            <wp:extent cx="3082674" cy="2028722"/>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4414" cy="2029867"/>
                    </a:xfrm>
                    <a:prstGeom prst="rect">
                      <a:avLst/>
                    </a:prstGeom>
                    <a:noFill/>
                    <a:ln>
                      <a:noFill/>
                    </a:ln>
                  </pic:spPr>
                </pic:pic>
              </a:graphicData>
            </a:graphic>
          </wp:inline>
        </w:drawing>
      </w:r>
    </w:p>
    <w:p w14:paraId="3998F71C" w14:textId="24B044F6" w:rsidR="00BE275F" w:rsidRPr="0060612E" w:rsidRDefault="0060612E" w:rsidP="0060612E">
      <w:pPr>
        <w:rPr>
          <w:rFonts w:ascii="Gill Sans" w:eastAsia="Gill Sans" w:hAnsi="Gill Sans" w:cs="Gill Sans"/>
          <w:bCs/>
          <w:sz w:val="19"/>
          <w:szCs w:val="19"/>
        </w:rPr>
      </w:pPr>
      <w:r w:rsidRPr="0060612E">
        <w:rPr>
          <w:rFonts w:ascii="Gill Sans" w:eastAsia="Gill Sans" w:hAnsi="Gill Sans" w:cs="Gill Sans"/>
          <w:bCs/>
          <w:sz w:val="19"/>
          <w:szCs w:val="19"/>
        </w:rPr>
        <w:t>Se puede observar que muy pocas comunas consiguen alcanzar o superar el nivel recomendado por la ONU, creemos que hay mucho trabajo por hacer en este aspecto ya que los espaci</w:t>
      </w:r>
      <w:r w:rsidR="0084476F">
        <w:rPr>
          <w:rFonts w:ascii="Gill Sans" w:eastAsia="Gill Sans" w:hAnsi="Gill Sans" w:cs="Gill Sans"/>
          <w:bCs/>
          <w:sz w:val="19"/>
          <w:szCs w:val="19"/>
        </w:rPr>
        <w:t>os</w:t>
      </w:r>
      <w:r w:rsidRPr="0060612E">
        <w:rPr>
          <w:rFonts w:ascii="Gill Sans" w:eastAsia="Gill Sans" w:hAnsi="Gill Sans" w:cs="Gill Sans"/>
          <w:bCs/>
          <w:sz w:val="19"/>
          <w:szCs w:val="19"/>
        </w:rPr>
        <w:t xml:space="preserve"> verdes son muy beneficiosos para salud y cultura de las personas. la </w:t>
      </w:r>
      <w:r w:rsidR="0084476F">
        <w:rPr>
          <w:rFonts w:ascii="Gill Sans" w:eastAsia="Gill Sans" w:hAnsi="Gill Sans" w:cs="Gill Sans"/>
          <w:bCs/>
          <w:sz w:val="19"/>
          <w:szCs w:val="19"/>
        </w:rPr>
        <w:t>C</w:t>
      </w:r>
      <w:r w:rsidRPr="0060612E">
        <w:rPr>
          <w:rFonts w:ascii="Gill Sans" w:eastAsia="Gill Sans" w:hAnsi="Gill Sans" w:cs="Gill Sans"/>
          <w:bCs/>
          <w:sz w:val="19"/>
          <w:szCs w:val="19"/>
        </w:rPr>
        <w:t xml:space="preserve">iudad </w:t>
      </w:r>
      <w:r w:rsidR="0084476F">
        <w:rPr>
          <w:rFonts w:ascii="Gill Sans" w:eastAsia="Gill Sans" w:hAnsi="Gill Sans" w:cs="Gill Sans"/>
          <w:bCs/>
          <w:sz w:val="19"/>
          <w:szCs w:val="19"/>
        </w:rPr>
        <w:t>A</w:t>
      </w:r>
      <w:r w:rsidR="0084476F" w:rsidRPr="0060612E">
        <w:rPr>
          <w:rFonts w:ascii="Gill Sans" w:eastAsia="Gill Sans" w:hAnsi="Gill Sans" w:cs="Gill Sans"/>
          <w:bCs/>
          <w:sz w:val="19"/>
          <w:szCs w:val="19"/>
        </w:rPr>
        <w:t>utónoma</w:t>
      </w:r>
      <w:r w:rsidRPr="0060612E">
        <w:rPr>
          <w:rFonts w:ascii="Gill Sans" w:eastAsia="Gill Sans" w:hAnsi="Gill Sans" w:cs="Gill Sans"/>
          <w:bCs/>
          <w:sz w:val="19"/>
          <w:szCs w:val="19"/>
        </w:rPr>
        <w:t xml:space="preserve"> de </w:t>
      </w:r>
      <w:r w:rsidR="0084476F">
        <w:rPr>
          <w:rFonts w:ascii="Gill Sans" w:eastAsia="Gill Sans" w:hAnsi="Gill Sans" w:cs="Gill Sans"/>
          <w:bCs/>
          <w:sz w:val="19"/>
          <w:szCs w:val="19"/>
        </w:rPr>
        <w:t>B</w:t>
      </w:r>
      <w:r w:rsidRPr="0060612E">
        <w:rPr>
          <w:rFonts w:ascii="Gill Sans" w:eastAsia="Gill Sans" w:hAnsi="Gill Sans" w:cs="Gill Sans"/>
          <w:bCs/>
          <w:sz w:val="19"/>
          <w:szCs w:val="19"/>
        </w:rPr>
        <w:t xml:space="preserve">uenos </w:t>
      </w:r>
      <w:r w:rsidR="0084476F">
        <w:rPr>
          <w:rFonts w:ascii="Gill Sans" w:eastAsia="Gill Sans" w:hAnsi="Gill Sans" w:cs="Gill Sans"/>
          <w:bCs/>
          <w:sz w:val="19"/>
          <w:szCs w:val="19"/>
        </w:rPr>
        <w:t>A</w:t>
      </w:r>
      <w:r w:rsidRPr="0060612E">
        <w:rPr>
          <w:rFonts w:ascii="Gill Sans" w:eastAsia="Gill Sans" w:hAnsi="Gill Sans" w:cs="Gill Sans"/>
          <w:bCs/>
          <w:sz w:val="19"/>
          <w:szCs w:val="19"/>
        </w:rPr>
        <w:t xml:space="preserve">ires es una de las ciudades cosmopolitas </w:t>
      </w:r>
      <w:r w:rsidR="0084476F" w:rsidRPr="0060612E">
        <w:rPr>
          <w:rFonts w:ascii="Gill Sans" w:eastAsia="Gill Sans" w:hAnsi="Gill Sans" w:cs="Gill Sans"/>
          <w:bCs/>
          <w:sz w:val="19"/>
          <w:szCs w:val="19"/>
        </w:rPr>
        <w:t>más</w:t>
      </w:r>
      <w:r w:rsidRPr="0060612E">
        <w:rPr>
          <w:rFonts w:ascii="Gill Sans" w:eastAsia="Gill Sans" w:hAnsi="Gill Sans" w:cs="Gill Sans"/>
          <w:bCs/>
          <w:sz w:val="19"/>
          <w:szCs w:val="19"/>
        </w:rPr>
        <w:t xml:space="preserve"> grandes de </w:t>
      </w:r>
      <w:r w:rsidR="0084476F">
        <w:rPr>
          <w:rFonts w:ascii="Gill Sans" w:eastAsia="Gill Sans" w:hAnsi="Gill Sans" w:cs="Gill Sans"/>
          <w:bCs/>
          <w:sz w:val="19"/>
          <w:szCs w:val="19"/>
        </w:rPr>
        <w:t>S</w:t>
      </w:r>
      <w:r w:rsidR="0084476F" w:rsidRPr="0060612E">
        <w:rPr>
          <w:rFonts w:ascii="Gill Sans" w:eastAsia="Gill Sans" w:hAnsi="Gill Sans" w:cs="Gill Sans"/>
          <w:bCs/>
          <w:sz w:val="19"/>
          <w:szCs w:val="19"/>
        </w:rPr>
        <w:t>udamérica</w:t>
      </w:r>
      <w:r w:rsidRPr="0060612E">
        <w:rPr>
          <w:rFonts w:ascii="Gill Sans" w:eastAsia="Gill Sans" w:hAnsi="Gill Sans" w:cs="Gill Sans"/>
          <w:bCs/>
          <w:sz w:val="19"/>
          <w:szCs w:val="19"/>
        </w:rPr>
        <w:t xml:space="preserve"> y su </w:t>
      </w:r>
      <w:r w:rsidR="0084476F" w:rsidRPr="0060612E">
        <w:rPr>
          <w:rFonts w:ascii="Gill Sans" w:eastAsia="Gill Sans" w:hAnsi="Gill Sans" w:cs="Gill Sans"/>
          <w:bCs/>
          <w:sz w:val="19"/>
          <w:szCs w:val="19"/>
        </w:rPr>
        <w:t>demografía</w:t>
      </w:r>
      <w:r w:rsidRPr="0060612E">
        <w:rPr>
          <w:rFonts w:ascii="Gill Sans" w:eastAsia="Gill Sans" w:hAnsi="Gill Sans" w:cs="Gill Sans"/>
          <w:bCs/>
          <w:sz w:val="19"/>
          <w:szCs w:val="19"/>
        </w:rPr>
        <w:t xml:space="preserve"> crece a niveles exponenciales, es por eso que creemos que el </w:t>
      </w:r>
      <w:r w:rsidR="0084476F" w:rsidRPr="0060612E">
        <w:rPr>
          <w:rFonts w:ascii="Gill Sans" w:eastAsia="Gill Sans" w:hAnsi="Gill Sans" w:cs="Gill Sans"/>
          <w:bCs/>
          <w:sz w:val="19"/>
          <w:szCs w:val="19"/>
        </w:rPr>
        <w:t>análisis</w:t>
      </w:r>
      <w:r w:rsidRPr="0060612E">
        <w:rPr>
          <w:rFonts w:ascii="Gill Sans" w:eastAsia="Gill Sans" w:hAnsi="Gill Sans" w:cs="Gill Sans"/>
          <w:bCs/>
          <w:sz w:val="19"/>
          <w:szCs w:val="19"/>
        </w:rPr>
        <w:t xml:space="preserve"> de estos datos y la propuesta de nuevas ideas y proyectos son fundamentales y urgentes.</w:t>
      </w:r>
    </w:p>
    <w:p w14:paraId="7429B915" w14:textId="5C8FF981" w:rsidR="00422D24" w:rsidRDefault="00422D24">
      <w:pPr>
        <w:rPr>
          <w:rFonts w:ascii="Gill Sans" w:eastAsia="Gill Sans" w:hAnsi="Gill Sans" w:cs="Gill Sans"/>
          <w:sz w:val="19"/>
          <w:szCs w:val="19"/>
        </w:rPr>
      </w:pPr>
    </w:p>
    <w:p w14:paraId="1A63A1D5" w14:textId="77777777" w:rsidR="007D0BC9" w:rsidRPr="009258FC" w:rsidRDefault="007D0BC9">
      <w:pPr>
        <w:rPr>
          <w:rFonts w:ascii="Gill Sans" w:eastAsia="Gill Sans" w:hAnsi="Gill Sans" w:cs="Gill Sans"/>
          <w:sz w:val="19"/>
          <w:szCs w:val="19"/>
        </w:rPr>
      </w:pPr>
    </w:p>
    <w:p w14:paraId="194D6C85" w14:textId="4A48DEEA" w:rsidR="00AC2910" w:rsidRDefault="00AC2910">
      <w:pPr>
        <w:rPr>
          <w:rFonts w:ascii="Gill Sans" w:eastAsia="Gill Sans" w:hAnsi="Gill Sans" w:cs="Gill Sans"/>
          <w:b/>
          <w:sz w:val="19"/>
          <w:szCs w:val="19"/>
        </w:rPr>
      </w:pPr>
    </w:p>
    <w:p w14:paraId="689CA47A" w14:textId="77777777" w:rsidR="00AC2910" w:rsidRPr="009258FC" w:rsidRDefault="00AC2910">
      <w:pPr>
        <w:rPr>
          <w:rFonts w:ascii="Gill Sans" w:eastAsia="Gill Sans" w:hAnsi="Gill Sans" w:cs="Gill Sans"/>
          <w:sz w:val="18"/>
          <w:szCs w:val="18"/>
        </w:rPr>
      </w:pPr>
    </w:p>
    <w:sectPr w:rsidR="00AC2910" w:rsidRPr="009258FC" w:rsidSect="007363F2">
      <w:type w:val="continuous"/>
      <w:pgSz w:w="11906" w:h="16838"/>
      <w:pgMar w:top="1440" w:right="1077" w:bottom="1440" w:left="1077" w:header="709" w:footer="709"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0EAEC" w14:textId="77777777" w:rsidR="001F2A5D" w:rsidRDefault="001F2A5D">
      <w:pPr>
        <w:spacing w:after="0" w:line="240" w:lineRule="auto"/>
      </w:pPr>
      <w:r>
        <w:separator/>
      </w:r>
    </w:p>
  </w:endnote>
  <w:endnote w:type="continuationSeparator" w:id="0">
    <w:p w14:paraId="7EB3D592" w14:textId="77777777" w:rsidR="001F2A5D" w:rsidRDefault="001F2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Gill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13459" w14:textId="77777777" w:rsidR="002B7766" w:rsidRDefault="002B7766">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g">
          <w:drawing>
            <wp:anchor distT="0" distB="0" distL="114300" distR="114300" simplePos="0" relativeHeight="251659264" behindDoc="0" locked="0" layoutInCell="1" hidden="0" allowOverlap="1" wp14:anchorId="4D2807F7" wp14:editId="13C666B3">
              <wp:simplePos x="0" y="0"/>
              <wp:positionH relativeFrom="column">
                <wp:posOffset>-419099</wp:posOffset>
              </wp:positionH>
              <wp:positionV relativeFrom="paragraph">
                <wp:posOffset>0</wp:posOffset>
              </wp:positionV>
              <wp:extent cx="406416" cy="377810"/>
              <wp:effectExtent l="0" t="0" r="0" b="0"/>
              <wp:wrapNone/>
              <wp:docPr id="12" name="Grupo 12"/>
              <wp:cNvGraphicFramePr/>
              <a:graphic xmlns:a="http://schemas.openxmlformats.org/drawingml/2006/main">
                <a:graphicData uri="http://schemas.microsoft.com/office/word/2010/wordprocessingGroup">
                  <wpg:wgp>
                    <wpg:cNvGrpSpPr/>
                    <wpg:grpSpPr>
                      <a:xfrm>
                        <a:off x="0" y="0"/>
                        <a:ext cx="406416" cy="377810"/>
                        <a:chOff x="5142792" y="3591095"/>
                        <a:chExt cx="406416" cy="377810"/>
                      </a:xfrm>
                    </wpg:grpSpPr>
                    <wpg:grpSp>
                      <wpg:cNvPr id="6" name="Grupo 6"/>
                      <wpg:cNvGrpSpPr/>
                      <wpg:grpSpPr>
                        <a:xfrm rot="10800000">
                          <a:off x="5142792" y="3591095"/>
                          <a:ext cx="406416" cy="377810"/>
                          <a:chOff x="0" y="0"/>
                          <a:chExt cx="740376" cy="687859"/>
                        </a:xfrm>
                      </wpg:grpSpPr>
                      <wps:wsp>
                        <wps:cNvPr id="7" name="Rectángulo 7"/>
                        <wps:cNvSpPr/>
                        <wps:spPr>
                          <a:xfrm>
                            <a:off x="0" y="0"/>
                            <a:ext cx="740375" cy="687850"/>
                          </a:xfrm>
                          <a:prstGeom prst="rect">
                            <a:avLst/>
                          </a:prstGeom>
                          <a:noFill/>
                          <a:ln>
                            <a:noFill/>
                          </a:ln>
                        </wps:spPr>
                        <wps:txbx>
                          <w:txbxContent>
                            <w:p w14:paraId="51FEF099" w14:textId="77777777" w:rsidR="002B7766" w:rsidRDefault="002B7766">
                              <w:pPr>
                                <w:spacing w:after="0" w:line="240" w:lineRule="auto"/>
                                <w:textDirection w:val="btLr"/>
                              </w:pPr>
                            </w:p>
                          </w:txbxContent>
                        </wps:txbx>
                        <wps:bodyPr spcFirstLastPara="1" wrap="square" lIns="91425" tIns="91425" rIns="91425" bIns="91425" anchor="ctr" anchorCtr="0">
                          <a:noAutofit/>
                        </wps:bodyPr>
                      </wps:wsp>
                      <wps:wsp>
                        <wps:cNvPr id="8" name="Elipse 8"/>
                        <wps:cNvSpPr/>
                        <wps:spPr>
                          <a:xfrm>
                            <a:off x="249195" y="249195"/>
                            <a:ext cx="438664" cy="438664"/>
                          </a:xfrm>
                          <a:prstGeom prst="ellipse">
                            <a:avLst/>
                          </a:prstGeom>
                          <a:solidFill>
                            <a:srgbClr val="92D050"/>
                          </a:solidFill>
                          <a:ln>
                            <a:noFill/>
                          </a:ln>
                        </wps:spPr>
                        <wps:txbx>
                          <w:txbxContent>
                            <w:p w14:paraId="6FFAD0A7" w14:textId="77777777" w:rsidR="002B7766" w:rsidRDefault="002B7766">
                              <w:pPr>
                                <w:spacing w:after="0" w:line="240" w:lineRule="auto"/>
                                <w:textDirection w:val="btLr"/>
                              </w:pPr>
                            </w:p>
                          </w:txbxContent>
                        </wps:txbx>
                        <wps:bodyPr spcFirstLastPara="1" wrap="square" lIns="91425" tIns="91425" rIns="91425" bIns="91425" anchor="ctr" anchorCtr="0">
                          <a:noAutofit/>
                        </wps:bodyPr>
                      </wps:wsp>
                      <wps:wsp>
                        <wps:cNvPr id="9" name="Elipse 9"/>
                        <wps:cNvSpPr/>
                        <wps:spPr>
                          <a:xfrm>
                            <a:off x="406746" y="49428"/>
                            <a:ext cx="333630" cy="333630"/>
                          </a:xfrm>
                          <a:prstGeom prst="ellipse">
                            <a:avLst/>
                          </a:prstGeom>
                          <a:solidFill>
                            <a:srgbClr val="548135"/>
                          </a:solidFill>
                          <a:ln>
                            <a:noFill/>
                          </a:ln>
                        </wps:spPr>
                        <wps:txbx>
                          <w:txbxContent>
                            <w:p w14:paraId="6251B259" w14:textId="77777777" w:rsidR="002B7766" w:rsidRDefault="002B7766">
                              <w:pPr>
                                <w:spacing w:after="0" w:line="240" w:lineRule="auto"/>
                                <w:textDirection w:val="btLr"/>
                              </w:pPr>
                            </w:p>
                          </w:txbxContent>
                        </wps:txbx>
                        <wps:bodyPr spcFirstLastPara="1" wrap="square" lIns="91425" tIns="91425" rIns="91425" bIns="91425" anchor="ctr" anchorCtr="0">
                          <a:noAutofit/>
                        </wps:bodyPr>
                      </wps:wsp>
                      <wps:wsp>
                        <wps:cNvPr id="10" name="Elipse 10"/>
                        <wps:cNvSpPr/>
                        <wps:spPr>
                          <a:xfrm>
                            <a:off x="0" y="0"/>
                            <a:ext cx="498390" cy="498390"/>
                          </a:xfrm>
                          <a:prstGeom prst="ellipse">
                            <a:avLst/>
                          </a:prstGeom>
                          <a:solidFill>
                            <a:srgbClr val="00B050"/>
                          </a:solidFill>
                          <a:ln>
                            <a:noFill/>
                          </a:ln>
                        </wps:spPr>
                        <wps:txbx>
                          <w:txbxContent>
                            <w:p w14:paraId="2AFD10DA" w14:textId="77777777" w:rsidR="002B7766" w:rsidRDefault="002B776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D2807F7" id="Grupo 12" o:spid="_x0000_s1032" style="position:absolute;margin-left:-33pt;margin-top:0;width:32pt;height:29.75pt;z-index:251659264" coordorigin="51427,35910" coordsize="4064,3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OnjJAMAAAkMAAAOAAAAZHJzL2Uyb0RvYy54bWzkVllu2zAQ/S/QOxD8byRZsjbEDtpsKBC0&#10;QdMegKaoBZBElqSXHKdn6cU6pBbbCZK6SVMUSD4UDkVT8xbO8Phk09RoxaSqeDvD3pGLEWspz6q2&#10;mOFvXy/exRgpTdqM1LxlM3zLFD6Zv31zvBYpm/CS1xmTCDZpVboWM1xqLVLHUbRkDVFHXLAWXuZc&#10;NkRDKAsnk2QNuze1M3Hd0FlzmQnJKVMKZs+6l3hu989zRvXnPFdMo3qGITdtn9I+F+bpzI9JWkgi&#10;yor2aZAnZNGQqoWPjludEU3QUlb3tmoqKrniuT6ivHF4nleUWQyAxnPvoLmUfCksliJdF2KkCai9&#10;w9OTt6WfVtcSVRloN8GoJQ1odCmXgiOIgZy1KFJYcynFjbiW/UTRRQbvJpeN+Q9I0MbSejvSyjYa&#10;UZgM3DDwQowovPKjKPZ62mkJ2phfTb1gEiXwfbNgmnhuMu2EoeX5o3s4QwKOyXNMawzG/HuMkMQu&#10;xPBQhEhycI7nxq75s0L3gB9M/WDw4MotZVvAUeD6UU9aGEfxNDHJPggYTo/aGkQ9zyA3JRHM+k4Z&#10;8XvyooG8L3Cqfv5oi2XNUdRRaNeNDlGpArMcag+LdNrZwyK19hiRklRIpS8Zb5AZzLCEz1sJyOpK&#10;6Y6UYYn5ZssvqrqGeZLW7d4E7GlmwCxDhmakN4uNPQHBgGXBs1sArQS9qOCTV0TpayKhLngYraFW&#10;zLD6viSSYVR/bIHrBPwLAPRuIHeDxW5AWlpyKEFUS4y64FTbktQl+36peV5ZYCa9Lpk+axDZePof&#10;qA11uzsq53UlFEPxQA4Y4vdCT4LEg0NsnN0PrR7jofDjMAw6yYNuvGvue5Kz2ibxmOqK11VmhDck&#10;KlksTmuJVgTKfjI5c6eDp/aW/Zk9bE3aKvK67ZHcsYetToacg+wBHSEKoLiBPYIkmFhvkXRwh+/7&#10;oQ9l0faLbvxy7pgGsedbaaE6PMMdfS8Zzuvrdgd0+P3q0bX8g/2x1xMHWwRJ7Ce9Lfrxy9nCdT/8&#10;laIx9sf/vKdsL1C209j7pr1u9Hdjc6Hdje2q7Q1+/gsAAP//AwBQSwMEFAAGAAgAAAAhAJNBh7ne&#10;AAAABgEAAA8AAABkcnMvZG93bnJldi54bWxMj0FLw0AQhe+C/2EZwVu6SSXBxmxKKeqpCLaC9LbN&#10;TpPQ7GzIbpP03zue9DKP4Q3vfVOsZ9uJEQffOlKQLGIQSJUzLdUKvg5v0TMIHzQZ3TlCBTf0sC7v&#10;7wqdGzfRJ477UAsOIZ9rBU0IfS6lrxq02i9cj8Te2Q1WB16HWppBTxxuO7mM40xa3RI3NLrHbYPV&#10;ZX+1Ct4nPW2ektdxdzlvb8dD+vG9S1Cpx4d58wIi4Bz+juEXn9GhZKaTu5LxolMQZRn/EhTwZDta&#10;sp4UpKsUZFnI//jlDwAAAP//AwBQSwECLQAUAAYACAAAACEAtoM4kv4AAADhAQAAEwAAAAAAAAAA&#10;AAAAAAAAAAAAW0NvbnRlbnRfVHlwZXNdLnhtbFBLAQItABQABgAIAAAAIQA4/SH/1gAAAJQBAAAL&#10;AAAAAAAAAAAAAAAAAC8BAABfcmVscy8ucmVsc1BLAQItABQABgAIAAAAIQC5xOnjJAMAAAkMAAAO&#10;AAAAAAAAAAAAAAAAAC4CAABkcnMvZTJvRG9jLnhtbFBLAQItABQABgAIAAAAIQCTQYe53gAAAAYB&#10;AAAPAAAAAAAAAAAAAAAAAH4FAABkcnMvZG93bnJldi54bWxQSwUGAAAAAAQABADzAAAAiQYAAAAA&#10;">
              <v:group id="Grupo 6" o:spid="_x0000_s1033" style="position:absolute;left:51427;top:35910;width:4065;height:3779;rotation:180" coordsize="7403,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rect id="Rectángulo 7" o:spid="_x0000_s1034" style="position:absolute;width:7403;height:6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51FEF099" w14:textId="77777777" w:rsidR="002B7766" w:rsidRDefault="002B7766">
                        <w:pPr>
                          <w:spacing w:after="0" w:line="240" w:lineRule="auto"/>
                          <w:textDirection w:val="btLr"/>
                        </w:pPr>
                      </w:p>
                    </w:txbxContent>
                  </v:textbox>
                </v:rect>
                <v:oval id="Elipse 8" o:spid="_x0000_s1035" style="position:absolute;left:2491;top:2491;width:4387;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fCSwQAAANoAAAAPAAAAZHJzL2Rvd25yZXYueG1sRI/Ni8Iw&#10;FMTvgv9DeII3TSso0jWVZUEQe/LjsMdH87Yf27yUJNX635uFBY/DzG+G2e1H04k7Od9YVpAuExDE&#10;pdUNVwpu18NiC8IHZI2dZVLwJA/7fDrZYabtg890v4RKxBL2GSqoQ+gzKX1Zk0G/tD1x9H6sMxii&#10;dJXUDh+x3HRylSQbabDhuFBjT181lb+XwSjYFqmv2rVphud3ekrLwg3tWCg1n42fHyACjeEd/qeP&#10;OnLwdyXeAJm/AAAA//8DAFBLAQItABQABgAIAAAAIQDb4fbL7gAAAIUBAAATAAAAAAAAAAAAAAAA&#10;AAAAAABbQ29udGVudF9UeXBlc10ueG1sUEsBAi0AFAAGAAgAAAAhAFr0LFu/AAAAFQEAAAsAAAAA&#10;AAAAAAAAAAAAHwEAAF9yZWxzLy5yZWxzUEsBAi0AFAAGAAgAAAAhACUJ8JLBAAAA2gAAAA8AAAAA&#10;AAAAAAAAAAAABwIAAGRycy9kb3ducmV2LnhtbFBLBQYAAAAAAwADALcAAAD1AgAAAAA=&#10;" fillcolor="#92d050" stroked="f">
                  <v:textbox inset="2.53958mm,2.53958mm,2.53958mm,2.53958mm">
                    <w:txbxContent>
                      <w:p w14:paraId="6FFAD0A7" w14:textId="77777777" w:rsidR="002B7766" w:rsidRDefault="002B7766">
                        <w:pPr>
                          <w:spacing w:after="0" w:line="240" w:lineRule="auto"/>
                          <w:textDirection w:val="btLr"/>
                        </w:pPr>
                      </w:p>
                    </w:txbxContent>
                  </v:textbox>
                </v:oval>
                <v:oval id="Elipse 9" o:spid="_x0000_s1036" style="position:absolute;left:4067;top:494;width:3336;height:3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Vy0xQAAANoAAAAPAAAAZHJzL2Rvd25yZXYueG1sRI9Ba8JA&#10;FITvQv/D8gredGMP1aauEi2VIh7U2kJvj+zrJjX7NmS3Mf57VxA8DjPzDTOdd7YSLTW+dKxgNExA&#10;EOdOl2wUHD7fBxMQPiBrrByTgjN5mM8eelNMtTvxjtp9MCJC2KeooAihTqX0eUEW/dDVxNH7dY3F&#10;EGVjpG7wFOG2kk9J8iwtlhwXCqxpWVB+3P9bBdnK/ryNR4fub7H5XnxNtqY160yp/mOXvYII1IV7&#10;+Nb+0Ape4Hol3gA5uwAAAP//AwBQSwECLQAUAAYACAAAACEA2+H2y+4AAACFAQAAEwAAAAAAAAAA&#10;AAAAAAAAAAAAW0NvbnRlbnRfVHlwZXNdLnhtbFBLAQItABQABgAIAAAAIQBa9CxbvwAAABUBAAAL&#10;AAAAAAAAAAAAAAAAAB8BAABfcmVscy8ucmVsc1BLAQItABQABgAIAAAAIQBi2Vy0xQAAANoAAAAP&#10;AAAAAAAAAAAAAAAAAAcCAABkcnMvZG93bnJldi54bWxQSwUGAAAAAAMAAwC3AAAA+QIAAAAA&#10;" fillcolor="#548135" stroked="f">
                  <v:textbox inset="2.53958mm,2.53958mm,2.53958mm,2.53958mm">
                    <w:txbxContent>
                      <w:p w14:paraId="6251B259" w14:textId="77777777" w:rsidR="002B7766" w:rsidRDefault="002B7766">
                        <w:pPr>
                          <w:spacing w:after="0" w:line="240" w:lineRule="auto"/>
                          <w:textDirection w:val="btLr"/>
                        </w:pPr>
                      </w:p>
                    </w:txbxContent>
                  </v:textbox>
                </v:oval>
                <v:oval id="Elipse 10" o:spid="_x0000_s1037" style="position:absolute;width:4983;height:4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DYwwAAANsAAAAPAAAAZHJzL2Rvd25yZXYueG1sRI/NasNA&#10;DITvhbzDokBu9bqBluBmY0pNSA+lkJ8HELuqberVGu/GdvL01aHQm8SMZj5ty9l3aqQhtoENPGU5&#10;KGIbXMu1gct5/7gBFROywy4wGbhRhHK3eNhi4cLERxpPqVYSwrFAA01KfaF1tA15jFnoiUX7DoPH&#10;JOtQazfgJOG+0+s8f9EeW5aGBnt6b8j+nK7ewOj7o51HvH26TXWw8bmauq+7Mavl/PYKKtGc/s1/&#10;1x9O8IVefpEB9O4XAAD//wMAUEsBAi0AFAAGAAgAAAAhANvh9svuAAAAhQEAABMAAAAAAAAAAAAA&#10;AAAAAAAAAFtDb250ZW50X1R5cGVzXS54bWxQSwECLQAUAAYACAAAACEAWvQsW78AAAAVAQAACwAA&#10;AAAAAAAAAAAAAAAfAQAAX3JlbHMvLnJlbHNQSwECLQAUAAYACAAAACEAfspg2MMAAADbAAAADwAA&#10;AAAAAAAAAAAAAAAHAgAAZHJzL2Rvd25yZXYueG1sUEsFBgAAAAADAAMAtwAAAPcCAAAAAA==&#10;" fillcolor="#00b050" stroked="f">
                  <v:textbox inset="2.53958mm,2.53958mm,2.53958mm,2.53958mm">
                    <w:txbxContent>
                      <w:p w14:paraId="2AFD10DA" w14:textId="77777777" w:rsidR="002B7766" w:rsidRDefault="002B7766">
                        <w:pPr>
                          <w:spacing w:after="0" w:line="240" w:lineRule="auto"/>
                          <w:textDirection w:val="btLr"/>
                        </w:pPr>
                      </w:p>
                    </w:txbxContent>
                  </v:textbox>
                </v:oval>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73428C" w14:textId="77777777" w:rsidR="001F2A5D" w:rsidRDefault="001F2A5D">
      <w:pPr>
        <w:spacing w:after="0" w:line="240" w:lineRule="auto"/>
      </w:pPr>
      <w:r>
        <w:separator/>
      </w:r>
    </w:p>
  </w:footnote>
  <w:footnote w:type="continuationSeparator" w:id="0">
    <w:p w14:paraId="1FAC1D79" w14:textId="77777777" w:rsidR="001F2A5D" w:rsidRDefault="001F2A5D">
      <w:pPr>
        <w:spacing w:after="0" w:line="240" w:lineRule="auto"/>
      </w:pPr>
      <w:r>
        <w:continuationSeparator/>
      </w:r>
    </w:p>
  </w:footnote>
  <w:footnote w:id="1">
    <w:p w14:paraId="6040C274" w14:textId="011740F6" w:rsidR="002B7766" w:rsidRPr="005C6BFE" w:rsidRDefault="002B7766" w:rsidP="005C6BFE">
      <w:pPr>
        <w:rPr>
          <w:rFonts w:ascii="Gill Sans" w:hAnsi="Gill Sans"/>
          <w:sz w:val="16"/>
          <w:szCs w:val="16"/>
          <w:lang w:val="en-US"/>
        </w:rPr>
      </w:pPr>
      <w:r>
        <w:rPr>
          <w:rStyle w:val="Refdenotaalpie"/>
        </w:rPr>
        <w:footnoteRef/>
      </w:r>
      <w:r>
        <w:rPr>
          <w:lang w:val="en-US"/>
        </w:rPr>
        <w:t xml:space="preserve"> </w:t>
      </w:r>
      <w:r w:rsidRPr="005C6BFE">
        <w:rPr>
          <w:rFonts w:ascii="Gill Sans" w:hAnsi="Gill Sans"/>
          <w:sz w:val="16"/>
          <w:szCs w:val="16"/>
          <w:lang w:val="en-US"/>
        </w:rPr>
        <w:t xml:space="preserve">OECD </w:t>
      </w:r>
      <w:proofErr w:type="spellStart"/>
      <w:r w:rsidRPr="005C6BFE">
        <w:rPr>
          <w:rFonts w:ascii="Gill Sans" w:hAnsi="Gill Sans"/>
          <w:sz w:val="16"/>
          <w:szCs w:val="16"/>
          <w:lang w:val="en-US"/>
        </w:rPr>
        <w:t>iLibrary</w:t>
      </w:r>
      <w:proofErr w:type="spellEnd"/>
      <w:r w:rsidRPr="005C6BFE">
        <w:rPr>
          <w:rFonts w:ascii="Gill Sans" w:hAnsi="Gill Sans"/>
          <w:sz w:val="16"/>
          <w:szCs w:val="16"/>
          <w:lang w:val="en-US"/>
        </w:rPr>
        <w:t xml:space="preserve"> | Environmental sustainability in metropolitan areas</w:t>
      </w:r>
    </w:p>
    <w:p w14:paraId="6EE201A9" w14:textId="7A1EF35E" w:rsidR="002B7766" w:rsidRPr="005C6BFE" w:rsidRDefault="002B7766" w:rsidP="005C6BFE">
      <w:pPr>
        <w:rPr>
          <w:rFonts w:ascii="Gill Sans" w:hAnsi="Gill Sans" w:cs="Arial"/>
          <w:color w:val="000000"/>
          <w:sz w:val="15"/>
          <w:szCs w:val="16"/>
          <w:shd w:val="clear" w:color="auto" w:fill="FFFFFF"/>
          <w:lang w:val="en-US"/>
        </w:rPr>
      </w:pPr>
      <w:r w:rsidRPr="005C6BFE">
        <w:rPr>
          <w:rFonts w:ascii="Gill Sans" w:hAnsi="Gill Sans"/>
          <w:sz w:val="16"/>
          <w:szCs w:val="16"/>
          <w:lang w:val="en-US"/>
        </w:rPr>
        <w:t>2013</w:t>
      </w:r>
      <w:r>
        <w:rPr>
          <w:rFonts w:ascii="Gill Sans" w:hAnsi="Gill Sans"/>
          <w:sz w:val="16"/>
          <w:szCs w:val="16"/>
          <w:lang w:val="en-US"/>
        </w:rPr>
        <w:t>-</w:t>
      </w:r>
      <w:r w:rsidRPr="005C6BFE">
        <w:rPr>
          <w:rFonts w:ascii="Gill Sans" w:hAnsi="Gill Sans"/>
          <w:sz w:val="16"/>
          <w:szCs w:val="16"/>
          <w:lang w:val="en-US"/>
        </w:rPr>
        <w:t>English</w:t>
      </w:r>
      <w:r>
        <w:rPr>
          <w:rFonts w:ascii="Gill Sans" w:hAnsi="Gill Sans"/>
          <w:sz w:val="16"/>
          <w:szCs w:val="16"/>
          <w:lang w:val="en-US"/>
        </w:rPr>
        <w:t>-</w:t>
      </w:r>
      <w:r w:rsidRPr="005C6BFE">
        <w:rPr>
          <w:rFonts w:ascii="Gill Sans" w:hAnsi="Gill Sans"/>
          <w:sz w:val="16"/>
          <w:szCs w:val="16"/>
          <w:lang w:val="en-US"/>
        </w:rPr>
        <w:t>OECD</w:t>
      </w:r>
    </w:p>
    <w:p w14:paraId="40C6D90F" w14:textId="6F66A7D4" w:rsidR="002B7766" w:rsidRPr="005C6BFE" w:rsidRDefault="002B7766">
      <w:pPr>
        <w:pStyle w:val="Textonotapie"/>
        <w:rPr>
          <w:lang w:val="en-US"/>
        </w:rPr>
      </w:pPr>
    </w:p>
  </w:footnote>
  <w:footnote w:id="2">
    <w:p w14:paraId="1AD753E2" w14:textId="77777777" w:rsidR="002B7766" w:rsidRDefault="002B7766" w:rsidP="0016483F">
      <w:pPr>
        <w:pStyle w:val="Textonotapie"/>
      </w:pPr>
      <w:r>
        <w:rPr>
          <w:rStyle w:val="Refdenotaalpie"/>
        </w:rPr>
        <w:footnoteRef/>
      </w:r>
      <w:r>
        <w:t xml:space="preserve"> </w:t>
      </w:r>
      <w:r w:rsidRPr="0016483F">
        <w:rPr>
          <w:sz w:val="16"/>
          <w:szCs w:val="16"/>
        </w:rPr>
        <w:t>Laguna, C. (2014). Correlación y regresión lineal. Instituto Aragonés de Ciencias de la Salud, 1-18.</w:t>
      </w:r>
    </w:p>
  </w:footnote>
  <w:footnote w:id="3">
    <w:p w14:paraId="5CDF21A3" w14:textId="77777777" w:rsidR="002B7766" w:rsidRPr="00546F08" w:rsidRDefault="002B7766" w:rsidP="00AA69A7">
      <w:pPr>
        <w:pStyle w:val="Textonotapie"/>
        <w:rPr>
          <w:sz w:val="16"/>
          <w:szCs w:val="16"/>
          <w:lang w:val="en-US"/>
        </w:rPr>
      </w:pPr>
      <w:r>
        <w:rPr>
          <w:rStyle w:val="Refdenotaalpie"/>
        </w:rPr>
        <w:footnoteRef/>
      </w:r>
      <w:r w:rsidRPr="00546F08">
        <w:rPr>
          <w:lang w:val="en-US"/>
        </w:rPr>
        <w:t xml:space="preserve"> </w:t>
      </w:r>
      <w:r w:rsidRPr="00546F08">
        <w:rPr>
          <w:sz w:val="16"/>
          <w:szCs w:val="16"/>
          <w:lang w:val="en-US"/>
        </w:rPr>
        <w:t>Regresión Ridge | Interactive Chaos</w:t>
      </w:r>
    </w:p>
    <w:p w14:paraId="73041198" w14:textId="771A489F" w:rsidR="002B7766" w:rsidRPr="00546F08" w:rsidRDefault="002B7766" w:rsidP="00AA69A7">
      <w:pPr>
        <w:pStyle w:val="Textonotapie"/>
        <w:rPr>
          <w:lang w:val="en-US"/>
        </w:rPr>
      </w:pPr>
      <w:r w:rsidRPr="00546F08">
        <w:rPr>
          <w:sz w:val="16"/>
          <w:szCs w:val="16"/>
          <w:lang w:val="en-US"/>
        </w:rPr>
        <w:t>Spanish</w:t>
      </w:r>
    </w:p>
  </w:footnote>
  <w:footnote w:id="4">
    <w:p w14:paraId="40B975FF" w14:textId="77777777" w:rsidR="002B7766" w:rsidRPr="00546F08" w:rsidRDefault="002B7766" w:rsidP="00AA69A7">
      <w:pPr>
        <w:pStyle w:val="Textonotapie"/>
        <w:rPr>
          <w:sz w:val="16"/>
          <w:szCs w:val="16"/>
          <w:lang w:val="en-US"/>
        </w:rPr>
      </w:pPr>
      <w:r>
        <w:rPr>
          <w:rStyle w:val="Refdenotaalpie"/>
        </w:rPr>
        <w:footnoteRef/>
      </w:r>
      <w:r w:rsidRPr="00546F08">
        <w:rPr>
          <w:lang w:val="en-US"/>
        </w:rPr>
        <w:t xml:space="preserve"> </w:t>
      </w:r>
      <w:r w:rsidRPr="00546F08">
        <w:rPr>
          <w:sz w:val="16"/>
          <w:szCs w:val="16"/>
          <w:lang w:val="en-US"/>
        </w:rPr>
        <w:t>Aprendizaje Supervisado: Support Vector Regression</w:t>
      </w:r>
    </w:p>
    <w:p w14:paraId="10EB8D46" w14:textId="6A57F73D" w:rsidR="002B7766" w:rsidRDefault="002B7766" w:rsidP="00AA69A7">
      <w:pPr>
        <w:pStyle w:val="Textonotapie"/>
      </w:pPr>
      <w:r w:rsidRPr="00546F08">
        <w:rPr>
          <w:sz w:val="16"/>
          <w:szCs w:val="16"/>
          <w:lang w:val="en-US"/>
        </w:rPr>
        <w:t xml:space="preserve">2020SpanishL. </w:t>
      </w:r>
      <w:proofErr w:type="spellStart"/>
      <w:r w:rsidRPr="00AA69A7">
        <w:rPr>
          <w:sz w:val="16"/>
          <w:szCs w:val="16"/>
        </w:rPr>
        <w:t>Gonzalez</w:t>
      </w:r>
      <w:proofErr w:type="spellEnd"/>
      <w:r w:rsidRPr="00AA69A7">
        <w:rPr>
          <w:rFonts w:ascii="Segoe UI Emoji" w:hAnsi="Segoe UI Emoji" w:cs="Segoe UI Emoji"/>
          <w:sz w:val="16"/>
          <w:szCs w:val="16"/>
        </w:rPr>
        <w:t>-</w:t>
      </w:r>
      <w:r w:rsidRPr="00AA69A7">
        <w:rPr>
          <w:sz w:val="16"/>
          <w:szCs w:val="16"/>
        </w:rPr>
        <w:t>Aprende 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39352" w14:textId="77777777" w:rsidR="002B7766" w:rsidRDefault="002B7766">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1FD237EA" wp14:editId="5EB7D30A">
              <wp:simplePos x="0" y="0"/>
              <wp:positionH relativeFrom="column">
                <wp:posOffset>6032500</wp:posOffset>
              </wp:positionH>
              <wp:positionV relativeFrom="paragraph">
                <wp:posOffset>-203199</wp:posOffset>
              </wp:positionV>
              <wp:extent cx="406416" cy="377810"/>
              <wp:effectExtent l="0" t="0" r="0" b="0"/>
              <wp:wrapNone/>
              <wp:docPr id="11" name="Grupo 11"/>
              <wp:cNvGraphicFramePr/>
              <a:graphic xmlns:a="http://schemas.openxmlformats.org/drawingml/2006/main">
                <a:graphicData uri="http://schemas.microsoft.com/office/word/2010/wordprocessingGroup">
                  <wpg:wgp>
                    <wpg:cNvGrpSpPr/>
                    <wpg:grpSpPr>
                      <a:xfrm>
                        <a:off x="0" y="0"/>
                        <a:ext cx="406416" cy="377810"/>
                        <a:chOff x="5142792" y="3591095"/>
                        <a:chExt cx="406416" cy="377810"/>
                      </a:xfrm>
                    </wpg:grpSpPr>
                    <wpg:grpSp>
                      <wpg:cNvPr id="1" name="Grupo 1"/>
                      <wpg:cNvGrpSpPr/>
                      <wpg:grpSpPr>
                        <a:xfrm>
                          <a:off x="5142792" y="3591095"/>
                          <a:ext cx="406416" cy="377810"/>
                          <a:chOff x="0" y="0"/>
                          <a:chExt cx="740376" cy="687859"/>
                        </a:xfrm>
                      </wpg:grpSpPr>
                      <wps:wsp>
                        <wps:cNvPr id="2" name="Rectángulo 2"/>
                        <wps:cNvSpPr/>
                        <wps:spPr>
                          <a:xfrm>
                            <a:off x="0" y="0"/>
                            <a:ext cx="740375" cy="687850"/>
                          </a:xfrm>
                          <a:prstGeom prst="rect">
                            <a:avLst/>
                          </a:prstGeom>
                          <a:noFill/>
                          <a:ln>
                            <a:noFill/>
                          </a:ln>
                        </wps:spPr>
                        <wps:txbx>
                          <w:txbxContent>
                            <w:p w14:paraId="3D5E9DF2" w14:textId="77777777" w:rsidR="002B7766" w:rsidRDefault="002B7766">
                              <w:pPr>
                                <w:spacing w:after="0" w:line="240" w:lineRule="auto"/>
                                <w:textDirection w:val="btLr"/>
                              </w:pPr>
                            </w:p>
                          </w:txbxContent>
                        </wps:txbx>
                        <wps:bodyPr spcFirstLastPara="1" wrap="square" lIns="91425" tIns="91425" rIns="91425" bIns="91425" anchor="ctr" anchorCtr="0">
                          <a:noAutofit/>
                        </wps:bodyPr>
                      </wps:wsp>
                      <wps:wsp>
                        <wps:cNvPr id="3" name="Elipse 3"/>
                        <wps:cNvSpPr/>
                        <wps:spPr>
                          <a:xfrm>
                            <a:off x="249195" y="249195"/>
                            <a:ext cx="438664" cy="438664"/>
                          </a:xfrm>
                          <a:prstGeom prst="ellipse">
                            <a:avLst/>
                          </a:prstGeom>
                          <a:solidFill>
                            <a:srgbClr val="92D050"/>
                          </a:solidFill>
                          <a:ln>
                            <a:noFill/>
                          </a:ln>
                        </wps:spPr>
                        <wps:txbx>
                          <w:txbxContent>
                            <w:p w14:paraId="70A18161" w14:textId="77777777" w:rsidR="002B7766" w:rsidRDefault="002B7766">
                              <w:pPr>
                                <w:spacing w:after="0" w:line="240" w:lineRule="auto"/>
                                <w:textDirection w:val="btLr"/>
                              </w:pPr>
                            </w:p>
                          </w:txbxContent>
                        </wps:txbx>
                        <wps:bodyPr spcFirstLastPara="1" wrap="square" lIns="91425" tIns="91425" rIns="91425" bIns="91425" anchor="ctr" anchorCtr="0">
                          <a:noAutofit/>
                        </wps:bodyPr>
                      </wps:wsp>
                      <wps:wsp>
                        <wps:cNvPr id="4" name="Elipse 4"/>
                        <wps:cNvSpPr/>
                        <wps:spPr>
                          <a:xfrm>
                            <a:off x="406746" y="49428"/>
                            <a:ext cx="333630" cy="333630"/>
                          </a:xfrm>
                          <a:prstGeom prst="ellipse">
                            <a:avLst/>
                          </a:prstGeom>
                          <a:solidFill>
                            <a:srgbClr val="548135"/>
                          </a:solidFill>
                          <a:ln>
                            <a:noFill/>
                          </a:ln>
                        </wps:spPr>
                        <wps:txbx>
                          <w:txbxContent>
                            <w:p w14:paraId="74185373" w14:textId="77777777" w:rsidR="002B7766" w:rsidRDefault="002B7766">
                              <w:pPr>
                                <w:spacing w:after="0" w:line="240" w:lineRule="auto"/>
                                <w:textDirection w:val="btLr"/>
                              </w:pPr>
                            </w:p>
                          </w:txbxContent>
                        </wps:txbx>
                        <wps:bodyPr spcFirstLastPara="1" wrap="square" lIns="91425" tIns="91425" rIns="91425" bIns="91425" anchor="ctr" anchorCtr="0">
                          <a:noAutofit/>
                        </wps:bodyPr>
                      </wps:wsp>
                      <wps:wsp>
                        <wps:cNvPr id="5" name="Elipse 5"/>
                        <wps:cNvSpPr/>
                        <wps:spPr>
                          <a:xfrm>
                            <a:off x="0" y="0"/>
                            <a:ext cx="498390" cy="498390"/>
                          </a:xfrm>
                          <a:prstGeom prst="ellipse">
                            <a:avLst/>
                          </a:prstGeom>
                          <a:solidFill>
                            <a:srgbClr val="00B050"/>
                          </a:solidFill>
                          <a:ln>
                            <a:noFill/>
                          </a:ln>
                        </wps:spPr>
                        <wps:txbx>
                          <w:txbxContent>
                            <w:p w14:paraId="7B898657" w14:textId="77777777" w:rsidR="002B7766" w:rsidRDefault="002B776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FD237EA" id="Grupo 11" o:spid="_x0000_s1026" style="position:absolute;margin-left:475pt;margin-top:-16pt;width:32pt;height:29.75pt;z-index:251658240" coordorigin="51427,35910" coordsize="4064,3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N2FgMAAPELAAAOAAAAZHJzL2Uyb0RvYy54bWzsVllu2zAQ/S/QOxD8b7TaloTIQZvFKFC0&#10;QdMegKaoBZBElqSXHKdn6cU6pBY7LpK6SVP0Iz8yh6JH8+Y9PvL0bNvUaM2kqnibYu/ExYi1lGdV&#10;W6T465erNxFGSpM2IzVvWYpvmcJn89evTjciYT4veZ0xiSBJq5KNSHGptUgcR9GSNUSdcMFaeJlz&#10;2RANoSycTJINZG9qx3fdqbPhMhOSU6YUzF50L/Hc5s9zRvWnPFdMozrFUJu2T2mfS/N05qckKSQR&#10;ZUX7MsgjqmhI1cJHx1QXRBO0ktUvqZqKSq54rk8obxye5xVlFgOg8dwDNAvJV8JiKZJNIcY2QWsP&#10;+vTotPTj+lqiKgPuPIxa0gBHC7kSHEEMzdmIIoE1CyluxLXsJ4ouMni3uWzMLyBBW9vW27GtbKsR&#10;hcnQnYbeFCMKr4LZLPL6ttMSuDH/mnihP4t9jMyCSey58aQjhpaXD+ZwhgIcU+dY1hiM9Q8YDyA+&#10;AuG9tR6NFmS469EO4Sx0g1nfpWk0iyaxqe5ehLBd1E4R6mmKuCmJYFZoyrDddwsI6QTxGbbRj+9t&#10;sao58rue2XWjJFSiQB3H6sEinXR6sEitHkakJBFS6QXjDTKDFEv4vN1cZP1B6a4pwxLzzZZfVXUN&#10;8ySp2zsTkNPMgDqGCs1Ib5dbq2SVLHl2C2iVoFcVfOsDUfqaSHAA2AwbcIUUq28rIhlG9fsWmhyD&#10;UqFyvR/I/WC5H5CWlhzMhmqJUReca2s+XZVvV5rnlUVk6uqK6csFdo16/wHNwUDzZV0JxVDwRwz7&#10;YezBdjWS7oeWiHE3BNF0GnZch924I3AwjoHInmtW2yIeolvxusoM46aJShbL81qiNQGDj/0LdzKI&#10;6c6yo3XRWeHQgRd5gHsfyCMcmgNG8XsDAO+fheBqII8wDv3I/JkkgzqCIJgG4If2ZOjGz6eOSRh5&#10;gT1YwBaeoI7RAV/UAUf3gTpsf41tHaWOO0fhIIowjoK4F0U/fj5RuO67v2IZo2n+56LYXZTsOWPv&#10;lfaW0d+BzcV1P7ardjf1+U8AAAD//wMAUEsDBBQABgAIAAAAIQBBwnXf4gAAAAsBAAAPAAAAZHJz&#10;L2Rvd25yZXYueG1sTI/NasMwEITvhb6D2EJviWSn7o9rOYTQ9hQCTQqlt429sU0syViK7bx9N6f2&#10;NsMOs99ky8m0YqDeN85qiOYKBNnClY2tNHzt32fPIHxAW2LrLGm4kIdlfnuTYVq60X7SsAuV4BLr&#10;U9RQh9ClUvqiJoN+7jqyfDu63mBg21ey7HHkctPKWKlHabCx/KHGjtY1Fafd2Wj4GHFcLaK3YXM6&#10;ri8/+2T7vYlI6/u7afUKItAU/sJwxWd0yJnp4M629KLV8JIo3hI0zBYxi2tCRQ+sDhripwRknsn/&#10;G/JfAAAA//8DAFBLAQItABQABgAIAAAAIQC2gziS/gAAAOEBAAATAAAAAAAAAAAAAAAAAAAAAABb&#10;Q29udGVudF9UeXBlc10ueG1sUEsBAi0AFAAGAAgAAAAhADj9If/WAAAAlAEAAAsAAAAAAAAAAAAA&#10;AAAALwEAAF9yZWxzLy5yZWxzUEsBAi0AFAAGAAgAAAAhAImXI3YWAwAA8QsAAA4AAAAAAAAAAAAA&#10;AAAALgIAAGRycy9lMm9Eb2MueG1sUEsBAi0AFAAGAAgAAAAhAEHCdd/iAAAACwEAAA8AAAAAAAAA&#10;AAAAAAAAcAUAAGRycy9kb3ducmV2LnhtbFBLBQYAAAAABAAEAPMAAAB/BgAAAAA=&#10;">
              <v:group id="Grupo 1" o:spid="_x0000_s1027" style="position:absolute;left:51427;top:35910;width:4065;height:3779" coordsize="7403,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7403;height:6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D5E9DF2" w14:textId="77777777" w:rsidR="002B7766" w:rsidRDefault="002B7766">
                        <w:pPr>
                          <w:spacing w:after="0" w:line="240" w:lineRule="auto"/>
                          <w:textDirection w:val="btLr"/>
                        </w:pPr>
                      </w:p>
                    </w:txbxContent>
                  </v:textbox>
                </v:rect>
                <v:oval id="Elipse 3" o:spid="_x0000_s1029" style="position:absolute;left:2491;top:2491;width:4387;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LjwgAAANoAAAAPAAAAZHJzL2Rvd25yZXYueG1sRI/NasMw&#10;EITvhbyD2EBujeyGluBEMSFQKPWpaQ45LtbGdmKtjCT/vX1VKPQ4zMw3zD6fTCsGcr6xrCBdJyCI&#10;S6sbrhRcvt+ftyB8QNbYWiYFM3nID4unPWbajvxFwzlUIkLYZ6igDqHLpPRlTQb92nbE0btZZzBE&#10;6SqpHY4Rblr5kiRv0mDDcaHGjk41lY9zbxRsi9RX91fT9PM1/UzLwvX3qVBqtZyOOxCBpvAf/mt/&#10;aAUb+L0Sb4A8/AAAAP//AwBQSwECLQAUAAYACAAAACEA2+H2y+4AAACFAQAAEwAAAAAAAAAAAAAA&#10;AAAAAAAAW0NvbnRlbnRfVHlwZXNdLnhtbFBLAQItABQABgAIAAAAIQBa9CxbvwAAABUBAAALAAAA&#10;AAAAAAAAAAAAAB8BAABfcmVscy8ucmVsc1BLAQItABQABgAIAAAAIQArrWLjwgAAANoAAAAPAAAA&#10;AAAAAAAAAAAAAAcCAABkcnMvZG93bnJldi54bWxQSwUGAAAAAAMAAwC3AAAA9gIAAAAA&#10;" fillcolor="#92d050" stroked="f">
                  <v:textbox inset="2.53958mm,2.53958mm,2.53958mm,2.53958mm">
                    <w:txbxContent>
                      <w:p w14:paraId="70A18161" w14:textId="77777777" w:rsidR="002B7766" w:rsidRDefault="002B7766">
                        <w:pPr>
                          <w:spacing w:after="0" w:line="240" w:lineRule="auto"/>
                          <w:textDirection w:val="btLr"/>
                        </w:pPr>
                      </w:p>
                    </w:txbxContent>
                  </v:textbox>
                </v:oval>
                <v:oval id="Elipse 4" o:spid="_x0000_s1030" style="position:absolute;left:4067;top:494;width:3336;height:3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PMqxQAAANoAAAAPAAAAZHJzL2Rvd25yZXYueG1sRI9Pa8JA&#10;FMTvBb/D8gre6kYpVaKrxEpFSg/1L3h7ZF83sdm3IbvG9Nt3C0KPw8z8hpktOluJlhpfOlYwHCQg&#10;iHOnSzYKDvu3pwkIH5A1Vo5JwQ95WMx7DzNMtbvxltpdMCJC2KeooAihTqX0eUEW/cDVxNH7co3F&#10;EGVjpG7wFuG2kqMkeZEWS44LBdb0WlD+vbtaBdnanlfj4aG7LD9Oy+Pk07TmPVOq/9hlUxCBuvAf&#10;vrc3WsEz/F2JN0DOfwEAAP//AwBQSwECLQAUAAYACAAAACEA2+H2y+4AAACFAQAAEwAAAAAAAAAA&#10;AAAAAAAAAAAAW0NvbnRlbnRfVHlwZXNdLnhtbFBLAQItABQABgAIAAAAIQBa9CxbvwAAABUBAAAL&#10;AAAAAAAAAAAAAAAAAB8BAABfcmVscy8ucmVsc1BLAQItABQABgAIAAAAIQCM2PMqxQAAANoAAAAP&#10;AAAAAAAAAAAAAAAAAAcCAABkcnMvZG93bnJldi54bWxQSwUGAAAAAAMAAwC3AAAA+QIAAAAA&#10;" fillcolor="#548135" stroked="f">
                  <v:textbox inset="2.53958mm,2.53958mm,2.53958mm,2.53958mm">
                    <w:txbxContent>
                      <w:p w14:paraId="74185373" w14:textId="77777777" w:rsidR="002B7766" w:rsidRDefault="002B7766">
                        <w:pPr>
                          <w:spacing w:after="0" w:line="240" w:lineRule="auto"/>
                          <w:textDirection w:val="btLr"/>
                        </w:pPr>
                      </w:p>
                    </w:txbxContent>
                  </v:textbox>
                </v:oval>
                <v:oval id="Elipse 5" o:spid="_x0000_s1031" style="position:absolute;width:4983;height:4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tdwgAAANoAAAAPAAAAZHJzL2Rvd25yZXYueG1sRI/RasJA&#10;FETfhf7Dcgt9MxsFRdKsUhSxDyIk+gGX3dskNHs3ZNck9uu7QqGPw8ycYfLdZFsxUO8bxwoWSQqC&#10;WDvTcKXgdj3ONyB8QDbYOiYFD/Kw277McsyMG7mgoQyViBD2GSqoQ+gyKb2uyaJPXEccvS/XWwxR&#10;9pU0PY4Rblu5TNO1tNhwXKixo31N+ru8WwWD7Qo9Dfg4m83hpP3qMLaXH6XeXqePdxCBpvAf/mt/&#10;GgUreF6JN0BufwEAAP//AwBQSwECLQAUAAYACAAAACEA2+H2y+4AAACFAQAAEwAAAAAAAAAAAAAA&#10;AAAAAAAAW0NvbnRlbnRfVHlwZXNdLnhtbFBLAQItABQABgAIAAAAIQBa9CxbvwAAABUBAAALAAAA&#10;AAAAAAAAAAAAAB8BAABfcmVscy8ucmVsc1BLAQItABQABgAIAAAAIQCB7YtdwgAAANoAAAAPAAAA&#10;AAAAAAAAAAAAAAcCAABkcnMvZG93bnJldi54bWxQSwUGAAAAAAMAAwC3AAAA9gIAAAAA&#10;" fillcolor="#00b050" stroked="f">
                  <v:textbox inset="2.53958mm,2.53958mm,2.53958mm,2.53958mm">
                    <w:txbxContent>
                      <w:p w14:paraId="7B898657" w14:textId="77777777" w:rsidR="002B7766" w:rsidRDefault="002B7766">
                        <w:pPr>
                          <w:spacing w:after="0" w:line="240" w:lineRule="auto"/>
                          <w:textDirection w:val="btLr"/>
                        </w:pPr>
                      </w:p>
                    </w:txbxContent>
                  </v:textbox>
                </v:oval>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90794"/>
    <w:multiLevelType w:val="hybridMultilevel"/>
    <w:tmpl w:val="B9C8CB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ABC45CA"/>
    <w:multiLevelType w:val="multilevel"/>
    <w:tmpl w:val="4EC2C7CC"/>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D24"/>
    <w:rsid w:val="000970D9"/>
    <w:rsid w:val="000E5296"/>
    <w:rsid w:val="0016483F"/>
    <w:rsid w:val="001F2A5D"/>
    <w:rsid w:val="002B7766"/>
    <w:rsid w:val="003156AC"/>
    <w:rsid w:val="00422D24"/>
    <w:rsid w:val="00485430"/>
    <w:rsid w:val="00546F08"/>
    <w:rsid w:val="005C6BFE"/>
    <w:rsid w:val="0060612E"/>
    <w:rsid w:val="006C094D"/>
    <w:rsid w:val="007363F2"/>
    <w:rsid w:val="007D0BC9"/>
    <w:rsid w:val="0084476F"/>
    <w:rsid w:val="008C71E9"/>
    <w:rsid w:val="009258FC"/>
    <w:rsid w:val="00A95BE9"/>
    <w:rsid w:val="00AA69A7"/>
    <w:rsid w:val="00AC2910"/>
    <w:rsid w:val="00BE275F"/>
    <w:rsid w:val="00E23960"/>
    <w:rsid w:val="00F8210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211FA"/>
  <w15:docId w15:val="{F1121EC5-CA30-4A41-9C78-BED3DC0C8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C3404"/>
    <w:pPr>
      <w:keepNext/>
      <w:keepLines/>
      <w:numPr>
        <w:numId w:val="1"/>
      </w:numPr>
      <w:tabs>
        <w:tab w:val="left" w:pos="200"/>
      </w:tabs>
      <w:spacing w:before="160" w:after="80" w:line="240" w:lineRule="auto"/>
      <w:ind w:firstLine="0"/>
      <w:jc w:val="center"/>
      <w:outlineLvl w:val="0"/>
    </w:pPr>
    <w:rPr>
      <w:rFonts w:ascii="Times New Roman" w:eastAsia="Times New Roman" w:hAnsi="Times New Roman" w:cs="Times New Roman"/>
      <w:smallCaps/>
      <w:sz w:val="20"/>
      <w:szCs w:val="20"/>
      <w:lang w:val="en-US"/>
    </w:rPr>
  </w:style>
  <w:style w:type="paragraph" w:styleId="Ttulo2">
    <w:name w:val="heading 2"/>
    <w:basedOn w:val="Normal"/>
    <w:next w:val="Normal"/>
    <w:link w:val="Ttulo2Car"/>
    <w:uiPriority w:val="9"/>
    <w:semiHidden/>
    <w:unhideWhenUsed/>
    <w:qFormat/>
    <w:rsid w:val="00BC3404"/>
    <w:pPr>
      <w:keepNext/>
      <w:keepLines/>
      <w:numPr>
        <w:ilvl w:val="1"/>
        <w:numId w:val="1"/>
      </w:numPr>
      <w:tabs>
        <w:tab w:val="left" w:pos="280"/>
      </w:tabs>
      <w:spacing w:before="120" w:after="60" w:line="240" w:lineRule="auto"/>
      <w:outlineLvl w:val="1"/>
    </w:pPr>
    <w:rPr>
      <w:rFonts w:ascii="Times New Roman" w:eastAsia="Times New Roman" w:hAnsi="Times New Roman" w:cs="Times New Roman"/>
      <w:i/>
      <w:iCs/>
      <w:sz w:val="20"/>
      <w:szCs w:val="20"/>
      <w:lang w:val="en-US"/>
    </w:rPr>
  </w:style>
  <w:style w:type="paragraph" w:styleId="Ttulo3">
    <w:name w:val="heading 3"/>
    <w:basedOn w:val="Normal"/>
    <w:next w:val="Normal"/>
    <w:link w:val="Ttulo3Car"/>
    <w:uiPriority w:val="9"/>
    <w:semiHidden/>
    <w:unhideWhenUsed/>
    <w:qFormat/>
    <w:rsid w:val="00BC3404"/>
    <w:pPr>
      <w:numPr>
        <w:ilvl w:val="2"/>
        <w:numId w:val="1"/>
      </w:numPr>
      <w:spacing w:after="0" w:line="240" w:lineRule="exact"/>
      <w:ind w:firstLine="280"/>
      <w:jc w:val="both"/>
      <w:outlineLvl w:val="2"/>
    </w:pPr>
    <w:rPr>
      <w:rFonts w:ascii="Times New Roman" w:eastAsia="Times New Roman" w:hAnsi="Times New Roman" w:cs="Times New Roman"/>
      <w:i/>
      <w:iCs/>
      <w:sz w:val="20"/>
      <w:szCs w:val="20"/>
      <w:lang w:val="en-US"/>
    </w:rPr>
  </w:style>
  <w:style w:type="paragraph" w:styleId="Ttulo4">
    <w:name w:val="heading 4"/>
    <w:basedOn w:val="Normal"/>
    <w:next w:val="Normal"/>
    <w:link w:val="Ttulo4Car"/>
    <w:uiPriority w:val="9"/>
    <w:semiHidden/>
    <w:unhideWhenUsed/>
    <w:qFormat/>
    <w:rsid w:val="00BC3404"/>
    <w:pPr>
      <w:numPr>
        <w:ilvl w:val="3"/>
        <w:numId w:val="1"/>
      </w:numPr>
      <w:tabs>
        <w:tab w:val="left" w:pos="720"/>
      </w:tabs>
      <w:spacing w:before="40" w:after="40" w:line="240" w:lineRule="auto"/>
      <w:ind w:firstLine="500"/>
      <w:jc w:val="both"/>
      <w:outlineLvl w:val="3"/>
    </w:pPr>
    <w:rPr>
      <w:rFonts w:ascii="Times New Roman" w:eastAsia="Times New Roman" w:hAnsi="Times New Roman" w:cs="Times New Roman"/>
      <w:i/>
      <w:iCs/>
      <w:sz w:val="20"/>
      <w:szCs w:val="20"/>
      <w:lang w:val="en-U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rsid w:val="00BC3404"/>
    <w:rPr>
      <w:rFonts w:ascii="Times New Roman" w:eastAsia="Times New Roman" w:hAnsi="Times New Roman" w:cs="Times New Roman"/>
      <w:smallCaps/>
      <w:sz w:val="20"/>
      <w:szCs w:val="20"/>
      <w:lang w:val="en-US"/>
    </w:rPr>
  </w:style>
  <w:style w:type="character" w:customStyle="1" w:styleId="Ttulo2Car">
    <w:name w:val="Título 2 Car"/>
    <w:basedOn w:val="Fuentedeprrafopredeter"/>
    <w:link w:val="Ttulo2"/>
    <w:semiHidden/>
    <w:rsid w:val="00BC3404"/>
    <w:rPr>
      <w:rFonts w:ascii="Times New Roman" w:eastAsia="Times New Roman" w:hAnsi="Times New Roman" w:cs="Times New Roman"/>
      <w:i/>
      <w:iCs/>
      <w:sz w:val="20"/>
      <w:szCs w:val="20"/>
      <w:lang w:val="en-US"/>
    </w:rPr>
  </w:style>
  <w:style w:type="character" w:customStyle="1" w:styleId="Ttulo3Car">
    <w:name w:val="Título 3 Car"/>
    <w:basedOn w:val="Fuentedeprrafopredeter"/>
    <w:link w:val="Ttulo3"/>
    <w:semiHidden/>
    <w:rsid w:val="00BC3404"/>
    <w:rPr>
      <w:rFonts w:ascii="Times New Roman" w:eastAsia="Times New Roman" w:hAnsi="Times New Roman" w:cs="Times New Roman"/>
      <w:i/>
      <w:iCs/>
      <w:sz w:val="20"/>
      <w:szCs w:val="20"/>
      <w:lang w:val="en-US"/>
    </w:rPr>
  </w:style>
  <w:style w:type="character" w:customStyle="1" w:styleId="Ttulo4Car">
    <w:name w:val="Título 4 Car"/>
    <w:basedOn w:val="Fuentedeprrafopredeter"/>
    <w:link w:val="Ttulo4"/>
    <w:semiHidden/>
    <w:rsid w:val="00BC3404"/>
    <w:rPr>
      <w:rFonts w:ascii="Times New Roman" w:eastAsia="Times New Roman" w:hAnsi="Times New Roman" w:cs="Times New Roman"/>
      <w:i/>
      <w:iCs/>
      <w:sz w:val="20"/>
      <w:szCs w:val="20"/>
      <w:lang w:val="en-US"/>
    </w:rPr>
  </w:style>
  <w:style w:type="paragraph" w:styleId="Textoindependiente">
    <w:name w:val="Body Text"/>
    <w:basedOn w:val="Normal"/>
    <w:link w:val="TextoindependienteCar"/>
    <w:semiHidden/>
    <w:unhideWhenUsed/>
    <w:rsid w:val="00BC3404"/>
    <w:pPr>
      <w:tabs>
        <w:tab w:val="left" w:pos="280"/>
      </w:tabs>
      <w:spacing w:after="120" w:line="216" w:lineRule="auto"/>
      <w:ind w:firstLine="280"/>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semiHidden/>
    <w:qFormat/>
    <w:rsid w:val="00BC3404"/>
    <w:rPr>
      <w:rFonts w:ascii="Times New Roman" w:eastAsia="SimSun" w:hAnsi="Times New Roman" w:cs="Times New Roman"/>
      <w:spacing w:val="-1"/>
      <w:sz w:val="20"/>
      <w:szCs w:val="20"/>
      <w:lang w:val="x-none" w:eastAsia="x-none"/>
    </w:rPr>
  </w:style>
  <w:style w:type="paragraph" w:customStyle="1" w:styleId="Abstract">
    <w:name w:val="Abstract"/>
    <w:qFormat/>
    <w:rsid w:val="00BC3404"/>
    <w:pPr>
      <w:spacing w:after="200" w:line="240" w:lineRule="auto"/>
      <w:ind w:firstLine="260"/>
      <w:jc w:val="both"/>
    </w:pPr>
    <w:rPr>
      <w:rFonts w:ascii="Times New Roman" w:eastAsia="SimSun" w:hAnsi="Times New Roman" w:cs="Times New Roman"/>
      <w:b/>
      <w:bCs/>
      <w:sz w:val="18"/>
      <w:szCs w:val="18"/>
      <w:lang w:val="en-US"/>
    </w:rPr>
  </w:style>
  <w:style w:type="paragraph" w:styleId="Encabezado">
    <w:name w:val="header"/>
    <w:basedOn w:val="Normal"/>
    <w:link w:val="EncabezadoCar"/>
    <w:uiPriority w:val="99"/>
    <w:unhideWhenUsed/>
    <w:rsid w:val="00124E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4E79"/>
  </w:style>
  <w:style w:type="paragraph" w:styleId="Piedepgina">
    <w:name w:val="footer"/>
    <w:basedOn w:val="Normal"/>
    <w:link w:val="PiedepginaCar"/>
    <w:uiPriority w:val="99"/>
    <w:unhideWhenUsed/>
    <w:rsid w:val="00124E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4E79"/>
  </w:style>
  <w:style w:type="paragraph" w:styleId="NormalWeb">
    <w:name w:val="Normal (Web)"/>
    <w:basedOn w:val="Normal"/>
    <w:uiPriority w:val="99"/>
    <w:unhideWhenUsed/>
    <w:rsid w:val="00CF3DA9"/>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notapie">
    <w:name w:val="footnote text"/>
    <w:basedOn w:val="Normal"/>
    <w:link w:val="TextonotapieCar"/>
    <w:uiPriority w:val="99"/>
    <w:semiHidden/>
    <w:unhideWhenUsed/>
    <w:rsid w:val="005C6BF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C6BFE"/>
    <w:rPr>
      <w:sz w:val="20"/>
      <w:szCs w:val="20"/>
    </w:rPr>
  </w:style>
  <w:style w:type="character" w:styleId="Refdenotaalpie">
    <w:name w:val="footnote reference"/>
    <w:basedOn w:val="Fuentedeprrafopredeter"/>
    <w:uiPriority w:val="99"/>
    <w:semiHidden/>
    <w:unhideWhenUsed/>
    <w:rsid w:val="005C6BFE"/>
    <w:rPr>
      <w:vertAlign w:val="superscript"/>
    </w:rPr>
  </w:style>
  <w:style w:type="paragraph" w:styleId="Textonotaalfinal">
    <w:name w:val="endnote text"/>
    <w:basedOn w:val="Normal"/>
    <w:link w:val="TextonotaalfinalCar"/>
    <w:uiPriority w:val="99"/>
    <w:semiHidden/>
    <w:unhideWhenUsed/>
    <w:rsid w:val="00AC291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C2910"/>
    <w:rPr>
      <w:sz w:val="20"/>
      <w:szCs w:val="20"/>
    </w:rPr>
  </w:style>
  <w:style w:type="character" w:styleId="Refdenotaalfinal">
    <w:name w:val="endnote reference"/>
    <w:basedOn w:val="Fuentedeprrafopredeter"/>
    <w:uiPriority w:val="99"/>
    <w:semiHidden/>
    <w:unhideWhenUsed/>
    <w:rsid w:val="00AC2910"/>
    <w:rPr>
      <w:vertAlign w:val="superscript"/>
    </w:rPr>
  </w:style>
  <w:style w:type="paragraph" w:styleId="Prrafodelista">
    <w:name w:val="List Paragraph"/>
    <w:basedOn w:val="Normal"/>
    <w:uiPriority w:val="34"/>
    <w:qFormat/>
    <w:rsid w:val="008447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36550">
      <w:bodyDiv w:val="1"/>
      <w:marLeft w:val="0"/>
      <w:marRight w:val="0"/>
      <w:marTop w:val="0"/>
      <w:marBottom w:val="0"/>
      <w:divBdr>
        <w:top w:val="none" w:sz="0" w:space="0" w:color="auto"/>
        <w:left w:val="none" w:sz="0" w:space="0" w:color="auto"/>
        <w:bottom w:val="none" w:sz="0" w:space="0" w:color="auto"/>
        <w:right w:val="none" w:sz="0" w:space="0" w:color="auto"/>
      </w:divBdr>
    </w:div>
    <w:div w:id="352342751">
      <w:bodyDiv w:val="1"/>
      <w:marLeft w:val="0"/>
      <w:marRight w:val="0"/>
      <w:marTop w:val="0"/>
      <w:marBottom w:val="0"/>
      <w:divBdr>
        <w:top w:val="none" w:sz="0" w:space="0" w:color="auto"/>
        <w:left w:val="none" w:sz="0" w:space="0" w:color="auto"/>
        <w:bottom w:val="none" w:sz="0" w:space="0" w:color="auto"/>
        <w:right w:val="none" w:sz="0" w:space="0" w:color="auto"/>
      </w:divBdr>
    </w:div>
    <w:div w:id="1421675793">
      <w:bodyDiv w:val="1"/>
      <w:marLeft w:val="0"/>
      <w:marRight w:val="0"/>
      <w:marTop w:val="0"/>
      <w:marBottom w:val="0"/>
      <w:divBdr>
        <w:top w:val="none" w:sz="0" w:space="0" w:color="auto"/>
        <w:left w:val="none" w:sz="0" w:space="0" w:color="auto"/>
        <w:bottom w:val="none" w:sz="0" w:space="0" w:color="auto"/>
        <w:right w:val="none" w:sz="0" w:space="0" w:color="auto"/>
      </w:divBdr>
      <w:divsChild>
        <w:div w:id="295574108">
          <w:marLeft w:val="0"/>
          <w:marRight w:val="0"/>
          <w:marTop w:val="0"/>
          <w:marBottom w:val="0"/>
          <w:divBdr>
            <w:top w:val="none" w:sz="0" w:space="0" w:color="auto"/>
            <w:left w:val="none" w:sz="0" w:space="0" w:color="auto"/>
            <w:bottom w:val="none" w:sz="0" w:space="0" w:color="auto"/>
            <w:right w:val="none" w:sz="0" w:space="0" w:color="auto"/>
          </w:divBdr>
        </w:div>
        <w:div w:id="1538351833">
          <w:marLeft w:val="0"/>
          <w:marRight w:val="0"/>
          <w:marTop w:val="0"/>
          <w:marBottom w:val="0"/>
          <w:divBdr>
            <w:top w:val="none" w:sz="0" w:space="0" w:color="auto"/>
            <w:left w:val="none" w:sz="0" w:space="0" w:color="auto"/>
            <w:bottom w:val="none" w:sz="0" w:space="0" w:color="auto"/>
            <w:right w:val="none" w:sz="0" w:space="0" w:color="auto"/>
          </w:divBdr>
          <w:divsChild>
            <w:div w:id="1138761973">
              <w:marLeft w:val="0"/>
              <w:marRight w:val="0"/>
              <w:marTop w:val="0"/>
              <w:marBottom w:val="0"/>
              <w:divBdr>
                <w:top w:val="none" w:sz="0" w:space="0" w:color="auto"/>
                <w:left w:val="none" w:sz="0" w:space="0" w:color="auto"/>
                <w:bottom w:val="none" w:sz="0" w:space="0" w:color="auto"/>
                <w:right w:val="none" w:sz="0" w:space="0" w:color="auto"/>
              </w:divBdr>
            </w:div>
            <w:div w:id="1670795073">
              <w:marLeft w:val="0"/>
              <w:marRight w:val="0"/>
              <w:marTop w:val="0"/>
              <w:marBottom w:val="0"/>
              <w:divBdr>
                <w:top w:val="none" w:sz="0" w:space="0" w:color="auto"/>
                <w:left w:val="none" w:sz="0" w:space="0" w:color="auto"/>
                <w:bottom w:val="none" w:sz="0" w:space="0" w:color="auto"/>
                <w:right w:val="none" w:sz="0" w:space="0" w:color="auto"/>
              </w:divBdr>
            </w:div>
            <w:div w:id="403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0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{5A45EBE0-EFEE-4260-BBD5-FB30924396CA}</b:Guid>
    <b:Author>
      <b:Author>
        <b:NameList>
          <b:Person>
            <b:Last>Instituto Aragonés de Ciencias de la Salud</b:Last>
          </b:Person>
        </b:NameList>
      </b:Author>
    </b:Author>
    <b:Title>Correlación y regresión lineal</b:Title>
    <b:Year>2014</b:Year>
    <b:URL>http://www.ics-aragon.com/cursos/salud-publica/2014/pdf/M2T04.pdf</b:URL>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25lFtd8qS3WxslWZ+RgAxiL6DRg==">AMUW2mXSn7HJWrX5fDZoJiDCyHSXk9gq4Uv/JPxnoawF4k2U/ZKEJLwmGZR5oxEW6Wn19FxrY4Xa/YY9ltBXKEwNLMCbRzRZveHifmN87Qy++0eUhdxz0Ole5rMoU0FrZJC+8UqmBQ7I</go:docsCustomData>
</go:gDocsCustomXmlDataStorage>
</file>

<file path=customXml/itemProps1.xml><?xml version="1.0" encoding="utf-8"?>
<ds:datastoreItem xmlns:ds="http://schemas.openxmlformats.org/officeDocument/2006/customXml" ds:itemID="{37C8E378-CAA4-4426-AEE1-906E7A3BB84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6</Pages>
  <Words>2134</Words>
  <Characters>11741</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 De Stefano</dc:creator>
  <cp:lastModifiedBy>Tomas De Stefano</cp:lastModifiedBy>
  <cp:revision>8</cp:revision>
  <dcterms:created xsi:type="dcterms:W3CDTF">2020-11-18T04:11:00Z</dcterms:created>
  <dcterms:modified xsi:type="dcterms:W3CDTF">2020-11-18T15:16:00Z</dcterms:modified>
</cp:coreProperties>
</file>