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BAA" w:rsidRDefault="00822BF2">
      <w:r>
        <w:rPr>
          <w:noProof/>
        </w:rPr>
        <w:drawing>
          <wp:inline distT="0" distB="0" distL="0" distR="0" wp14:anchorId="514F96CF" wp14:editId="7E958E59">
            <wp:extent cx="8505825" cy="54959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A40D8" w:rsidRDefault="002A40D8">
      <w:r>
        <w:t xml:space="preserve">Mozambique has the highest death due to AIDS </w:t>
      </w:r>
      <w:r w:rsidR="00411AEF">
        <w:t>among Orphans.</w:t>
      </w:r>
      <w:bookmarkStart w:id="0" w:name="_GoBack"/>
      <w:bookmarkEnd w:id="0"/>
    </w:p>
    <w:p w:rsidR="000C5BAA" w:rsidRDefault="0003788F">
      <w:r>
        <w:rPr>
          <w:noProof/>
        </w:rPr>
        <w:lastRenderedPageBreak/>
        <w:drawing>
          <wp:inline distT="0" distB="0" distL="0" distR="0" wp14:anchorId="6E8FC7AE" wp14:editId="2E9F0BEB">
            <wp:extent cx="7753350" cy="383857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22BF2" w:rsidRDefault="0003788F">
      <w:r>
        <w:t>In east Africa Tanzania has the highest HIV related death at 33%</w:t>
      </w:r>
      <w:r w:rsidR="00923CCD">
        <w:t xml:space="preserve"> followed by Uganda at 30% and the least is DRC at 14 %</w:t>
      </w:r>
    </w:p>
    <w:p w:rsidR="00923CCD" w:rsidRDefault="00923CCD"/>
    <w:p w:rsidR="00923CCD" w:rsidRDefault="00923CCD">
      <w:r>
        <w:rPr>
          <w:noProof/>
        </w:rPr>
        <w:lastRenderedPageBreak/>
        <w:drawing>
          <wp:inline distT="0" distB="0" distL="0" distR="0" wp14:anchorId="6C4F8DAC" wp14:editId="2F4FF5CB">
            <wp:extent cx="6962775" cy="426720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23CCD" w:rsidRDefault="00923CCD">
      <w:r>
        <w:t>In Uganda HIV is more prevalent among young Women at 70% as compared to young men</w:t>
      </w:r>
      <w:r w:rsidR="00924D7D">
        <w:t xml:space="preserve"> at 30%</w:t>
      </w:r>
      <w:r>
        <w:t xml:space="preserve"> this ma</w:t>
      </w:r>
      <w:r w:rsidR="00924D7D">
        <w:t xml:space="preserve">y be due to early sex urge among women at early ages and also cross generational sex of young women with older men. </w:t>
      </w:r>
    </w:p>
    <w:p w:rsidR="00822BF2" w:rsidRDefault="00822BF2">
      <w:r>
        <w:rPr>
          <w:noProof/>
        </w:rPr>
        <w:lastRenderedPageBreak/>
        <w:drawing>
          <wp:inline distT="0" distB="0" distL="0" distR="0" wp14:anchorId="4AC6A262" wp14:editId="727540F8">
            <wp:extent cx="8229600" cy="55340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22BF2" w:rsidRDefault="00923CCD">
      <w:r>
        <w:t>For all trends Tanzania has the highest prevalence of HIV and all related indicators</w:t>
      </w:r>
    </w:p>
    <w:p w:rsidR="00822BF2" w:rsidRDefault="0003788F">
      <w:r>
        <w:rPr>
          <w:noProof/>
        </w:rPr>
        <w:lastRenderedPageBreak/>
        <w:drawing>
          <wp:inline distT="0" distB="0" distL="0" distR="0" wp14:anchorId="7A73282D" wp14:editId="5CDF6A26">
            <wp:extent cx="7343775" cy="53244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23CCD" w:rsidRDefault="00923CCD"/>
    <w:p w:rsidR="00923CCD" w:rsidRDefault="00923CCD">
      <w:r>
        <w:t>At least 2% of the people leaving with HIV die due to HIV related diseases.</w:t>
      </w:r>
    </w:p>
    <w:p w:rsidR="00822BF2" w:rsidRDefault="00822BF2">
      <w:r>
        <w:rPr>
          <w:noProof/>
        </w:rPr>
        <w:lastRenderedPageBreak/>
        <w:drawing>
          <wp:inline distT="0" distB="0" distL="0" distR="0" wp14:anchorId="3374981D" wp14:editId="0A282D60">
            <wp:extent cx="8582025" cy="64293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A1FC1" w:rsidRDefault="007A1FC1"/>
    <w:p w:rsidR="007A1FC1" w:rsidRDefault="007A1FC1">
      <w:r>
        <w:rPr>
          <w:noProof/>
        </w:rPr>
        <w:drawing>
          <wp:inline distT="0" distB="0" distL="0" distR="0" wp14:anchorId="182D871E" wp14:editId="50724F10">
            <wp:extent cx="7096125" cy="3971925"/>
            <wp:effectExtent l="0" t="0" r="9525" b="952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B5464" w:rsidRDefault="004B5464">
      <w:r>
        <w:t xml:space="preserve">The new infections are 1% as compared to the people leaving with HIV. This can be due to the mass campaigns to stop the spread of </w:t>
      </w:r>
      <w:proofErr w:type="spellStart"/>
      <w:r>
        <w:t>HIv</w:t>
      </w:r>
      <w:proofErr w:type="spellEnd"/>
      <w:r>
        <w:t xml:space="preserve"> and the people leaving with HIV are adhering to the drugs and not dying so fast.</w:t>
      </w:r>
    </w:p>
    <w:p w:rsidR="004B5464" w:rsidRDefault="004B5464">
      <w:proofErr w:type="spellStart"/>
      <w:r>
        <w:t>Compaigns</w:t>
      </w:r>
      <w:proofErr w:type="spellEnd"/>
      <w:r>
        <w:t xml:space="preserve"> like the prophylaxis and PMTCT preventing the spread of HIV. </w:t>
      </w:r>
    </w:p>
    <w:sectPr w:rsidR="004B5464" w:rsidSect="00822B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2"/>
    <w:rsid w:val="0003788F"/>
    <w:rsid w:val="000C5BAA"/>
    <w:rsid w:val="00105520"/>
    <w:rsid w:val="00131C00"/>
    <w:rsid w:val="002A40D8"/>
    <w:rsid w:val="00411AEF"/>
    <w:rsid w:val="004B5464"/>
    <w:rsid w:val="007A1FC1"/>
    <w:rsid w:val="00822BF2"/>
    <w:rsid w:val="00923CCD"/>
    <w:rsid w:val="0092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2D6D"/>
  <w15:chartTrackingRefBased/>
  <w15:docId w15:val="{3779EEB9-B9C8-469F-BCB5-F8FAF89E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deling\aid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deling\aid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deling\aid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deling\aid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odeling\aid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AppData\Roaming\Microsoft\Windows\Network%20Shortcuts\DME-001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AIDS</a:t>
            </a:r>
            <a:r>
              <a:rPr lang="en-US" baseline="0"/>
              <a:t> RELATED DEATH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aids!$B$1</c:f>
              <c:strCache>
                <c:ptCount val="1"/>
                <c:pt idx="0">
                  <c:v>Year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aids!$A$2:$A$72</c:f>
              <c:strCache>
                <c:ptCount val="71"/>
                <c:pt idx="0">
                  <c:v>Afghanistan</c:v>
                </c:pt>
                <c:pt idx="1">
                  <c:v>Algeria</c:v>
                </c:pt>
                <c:pt idx="2">
                  <c:v>Angola</c:v>
                </c:pt>
                <c:pt idx="3">
                  <c:v>Argentina</c:v>
                </c:pt>
                <c:pt idx="4">
                  <c:v>Armenia</c:v>
                </c:pt>
                <c:pt idx="5">
                  <c:v>Azerbaijan</c:v>
                </c:pt>
                <c:pt idx="6">
                  <c:v>Benin</c:v>
                </c:pt>
                <c:pt idx="7">
                  <c:v>Bolivia (Plurinational State of)</c:v>
                </c:pt>
                <c:pt idx="8">
                  <c:v>Botswana</c:v>
                </c:pt>
                <c:pt idx="9">
                  <c:v>Burkina Faso</c:v>
                </c:pt>
                <c:pt idx="10">
                  <c:v>Burundi</c:v>
                </c:pt>
                <c:pt idx="11">
                  <c:v>CÃ´te d'Ivoire</c:v>
                </c:pt>
                <c:pt idx="12">
                  <c:v>Cambodia</c:v>
                </c:pt>
                <c:pt idx="13">
                  <c:v>Cameroon</c:v>
                </c:pt>
                <c:pt idx="14">
                  <c:v>Chad</c:v>
                </c:pt>
                <c:pt idx="15">
                  <c:v>Colombia</c:v>
                </c:pt>
                <c:pt idx="16">
                  <c:v>Congo</c:v>
                </c:pt>
                <c:pt idx="17">
                  <c:v>Costa Rica</c:v>
                </c:pt>
                <c:pt idx="18">
                  <c:v>Cuba</c:v>
                </c:pt>
                <c:pt idx="19">
                  <c:v>Democratic Republic of the Congo</c:v>
                </c:pt>
                <c:pt idx="20">
                  <c:v>Djibouti</c:v>
                </c:pt>
                <c:pt idx="21">
                  <c:v>Dominican Republic</c:v>
                </c:pt>
                <c:pt idx="22">
                  <c:v>Ecuador</c:v>
                </c:pt>
                <c:pt idx="23">
                  <c:v>Egypt</c:v>
                </c:pt>
                <c:pt idx="24">
                  <c:v>El Salvador</c:v>
                </c:pt>
                <c:pt idx="25">
                  <c:v>Eritrea</c:v>
                </c:pt>
                <c:pt idx="26">
                  <c:v>Eswatini</c:v>
                </c:pt>
                <c:pt idx="27">
                  <c:v>Ethiopia</c:v>
                </c:pt>
                <c:pt idx="28">
                  <c:v>Gabon</c:v>
                </c:pt>
                <c:pt idx="29">
                  <c:v>Gambia</c:v>
                </c:pt>
                <c:pt idx="30">
                  <c:v>Georgia</c:v>
                </c:pt>
                <c:pt idx="31">
                  <c:v>Ghana</c:v>
                </c:pt>
                <c:pt idx="32">
                  <c:v>Guatemala</c:v>
                </c:pt>
                <c:pt idx="33">
                  <c:v>Guinea</c:v>
                </c:pt>
                <c:pt idx="34">
                  <c:v>Guinea-Bissau</c:v>
                </c:pt>
                <c:pt idx="35">
                  <c:v>Guyana</c:v>
                </c:pt>
                <c:pt idx="36">
                  <c:v>Haiti</c:v>
                </c:pt>
                <c:pt idx="37">
                  <c:v>Honduras</c:v>
                </c:pt>
                <c:pt idx="38">
                  <c:v>Indonesia</c:v>
                </c:pt>
                <c:pt idx="39">
                  <c:v>Iran (Islamic Republic of)</c:v>
                </c:pt>
                <c:pt idx="40">
                  <c:v>Jamaica</c:v>
                </c:pt>
                <c:pt idx="41">
                  <c:v>Kazakhstan</c:v>
                </c:pt>
                <c:pt idx="42">
                  <c:v>Kenya</c:v>
                </c:pt>
                <c:pt idx="43">
                  <c:v>Kyrgyzstan</c:v>
                </c:pt>
                <c:pt idx="44">
                  <c:v>Lao People's Democratic Republic</c:v>
                </c:pt>
                <c:pt idx="45">
                  <c:v>Lesotho</c:v>
                </c:pt>
                <c:pt idx="46">
                  <c:v>Liberia</c:v>
                </c:pt>
                <c:pt idx="47">
                  <c:v>Libya</c:v>
                </c:pt>
                <c:pt idx="48">
                  <c:v>Madagascar</c:v>
                </c:pt>
                <c:pt idx="49">
                  <c:v>Malawi</c:v>
                </c:pt>
                <c:pt idx="50">
                  <c:v>Malaysia</c:v>
                </c:pt>
                <c:pt idx="51">
                  <c:v>Mali</c:v>
                </c:pt>
                <c:pt idx="52">
                  <c:v>Mauritius</c:v>
                </c:pt>
                <c:pt idx="53">
                  <c:v>Morocco</c:v>
                </c:pt>
                <c:pt idx="54">
                  <c:v>Mozambique</c:v>
                </c:pt>
                <c:pt idx="55">
                  <c:v>Namibia</c:v>
                </c:pt>
                <c:pt idx="56">
                  <c:v>Nepal</c:v>
                </c:pt>
                <c:pt idx="57">
                  <c:v>Nicaragua</c:v>
                </c:pt>
                <c:pt idx="58">
                  <c:v>Niger</c:v>
                </c:pt>
                <c:pt idx="59">
                  <c:v>Nigeria</c:v>
                </c:pt>
                <c:pt idx="60">
                  <c:v>Pakistan</c:v>
                </c:pt>
                <c:pt idx="61">
                  <c:v>Paraguay</c:v>
                </c:pt>
                <c:pt idx="62">
                  <c:v>Peru</c:v>
                </c:pt>
                <c:pt idx="63">
                  <c:v>Philippines</c:v>
                </c:pt>
                <c:pt idx="64">
                  <c:v>Portugal</c:v>
                </c:pt>
                <c:pt idx="65">
                  <c:v>Republic of Moldova</c:v>
                </c:pt>
                <c:pt idx="66">
                  <c:v>Rwanda</c:v>
                </c:pt>
                <c:pt idx="67">
                  <c:v>Saudi Arabia</c:v>
                </c:pt>
                <c:pt idx="68">
                  <c:v>Senegal</c:v>
                </c:pt>
                <c:pt idx="69">
                  <c:v>Sierra Leone</c:v>
                </c:pt>
                <c:pt idx="70">
                  <c:v>Somalia</c:v>
                </c:pt>
              </c:strCache>
            </c:strRef>
          </c:cat>
          <c:val>
            <c:numRef>
              <c:f>aids!$B$2:$B$72</c:f>
              <c:numCache>
                <c:formatCode>General</c:formatCode>
                <c:ptCount val="71"/>
                <c:pt idx="0">
                  <c:v>2020</c:v>
                </c:pt>
                <c:pt idx="1">
                  <c:v>2020</c:v>
                </c:pt>
                <c:pt idx="2">
                  <c:v>2020</c:v>
                </c:pt>
                <c:pt idx="3">
                  <c:v>2020</c:v>
                </c:pt>
                <c:pt idx="4">
                  <c:v>2020</c:v>
                </c:pt>
                <c:pt idx="5">
                  <c:v>2020</c:v>
                </c:pt>
                <c:pt idx="6">
                  <c:v>2020</c:v>
                </c:pt>
                <c:pt idx="7">
                  <c:v>2020</c:v>
                </c:pt>
                <c:pt idx="8">
                  <c:v>2020</c:v>
                </c:pt>
                <c:pt idx="9">
                  <c:v>2020</c:v>
                </c:pt>
                <c:pt idx="10">
                  <c:v>2020</c:v>
                </c:pt>
                <c:pt idx="11">
                  <c:v>2020</c:v>
                </c:pt>
                <c:pt idx="12">
                  <c:v>2020</c:v>
                </c:pt>
                <c:pt idx="13">
                  <c:v>2020</c:v>
                </c:pt>
                <c:pt idx="14">
                  <c:v>2020</c:v>
                </c:pt>
                <c:pt idx="15">
                  <c:v>2020</c:v>
                </c:pt>
                <c:pt idx="16">
                  <c:v>2020</c:v>
                </c:pt>
                <c:pt idx="17">
                  <c:v>2020</c:v>
                </c:pt>
                <c:pt idx="18">
                  <c:v>2020</c:v>
                </c:pt>
                <c:pt idx="19">
                  <c:v>2020</c:v>
                </c:pt>
                <c:pt idx="20">
                  <c:v>2020</c:v>
                </c:pt>
                <c:pt idx="21">
                  <c:v>2020</c:v>
                </c:pt>
                <c:pt idx="22">
                  <c:v>2020</c:v>
                </c:pt>
                <c:pt idx="23">
                  <c:v>2020</c:v>
                </c:pt>
                <c:pt idx="24">
                  <c:v>2020</c:v>
                </c:pt>
                <c:pt idx="25">
                  <c:v>2020</c:v>
                </c:pt>
                <c:pt idx="26">
                  <c:v>2020</c:v>
                </c:pt>
                <c:pt idx="27">
                  <c:v>2020</c:v>
                </c:pt>
                <c:pt idx="28">
                  <c:v>2020</c:v>
                </c:pt>
                <c:pt idx="29">
                  <c:v>2020</c:v>
                </c:pt>
                <c:pt idx="30">
                  <c:v>2020</c:v>
                </c:pt>
                <c:pt idx="31">
                  <c:v>2020</c:v>
                </c:pt>
                <c:pt idx="32">
                  <c:v>2020</c:v>
                </c:pt>
                <c:pt idx="33">
                  <c:v>2020</c:v>
                </c:pt>
                <c:pt idx="34">
                  <c:v>2020</c:v>
                </c:pt>
                <c:pt idx="35">
                  <c:v>2020</c:v>
                </c:pt>
                <c:pt idx="36">
                  <c:v>2020</c:v>
                </c:pt>
                <c:pt idx="37">
                  <c:v>2020</c:v>
                </c:pt>
                <c:pt idx="38">
                  <c:v>2020</c:v>
                </c:pt>
                <c:pt idx="39">
                  <c:v>2020</c:v>
                </c:pt>
                <c:pt idx="40">
                  <c:v>2020</c:v>
                </c:pt>
                <c:pt idx="41">
                  <c:v>2020</c:v>
                </c:pt>
                <c:pt idx="42">
                  <c:v>2020</c:v>
                </c:pt>
                <c:pt idx="43">
                  <c:v>2020</c:v>
                </c:pt>
                <c:pt idx="44">
                  <c:v>2020</c:v>
                </c:pt>
                <c:pt idx="45">
                  <c:v>2020</c:v>
                </c:pt>
                <c:pt idx="46">
                  <c:v>2020</c:v>
                </c:pt>
                <c:pt idx="47">
                  <c:v>2020</c:v>
                </c:pt>
                <c:pt idx="48">
                  <c:v>2020</c:v>
                </c:pt>
                <c:pt idx="49">
                  <c:v>2020</c:v>
                </c:pt>
                <c:pt idx="50">
                  <c:v>2020</c:v>
                </c:pt>
                <c:pt idx="51">
                  <c:v>2020</c:v>
                </c:pt>
                <c:pt idx="52">
                  <c:v>2020</c:v>
                </c:pt>
                <c:pt idx="53">
                  <c:v>2020</c:v>
                </c:pt>
                <c:pt idx="54">
                  <c:v>2020</c:v>
                </c:pt>
                <c:pt idx="55">
                  <c:v>2020</c:v>
                </c:pt>
                <c:pt idx="56">
                  <c:v>2020</c:v>
                </c:pt>
                <c:pt idx="57">
                  <c:v>2020</c:v>
                </c:pt>
                <c:pt idx="58">
                  <c:v>2020</c:v>
                </c:pt>
                <c:pt idx="59">
                  <c:v>2020</c:v>
                </c:pt>
                <c:pt idx="60">
                  <c:v>2020</c:v>
                </c:pt>
                <c:pt idx="61">
                  <c:v>2020</c:v>
                </c:pt>
                <c:pt idx="62">
                  <c:v>2020</c:v>
                </c:pt>
                <c:pt idx="63">
                  <c:v>2020</c:v>
                </c:pt>
                <c:pt idx="64">
                  <c:v>2020</c:v>
                </c:pt>
                <c:pt idx="65">
                  <c:v>2020</c:v>
                </c:pt>
                <c:pt idx="66">
                  <c:v>2020</c:v>
                </c:pt>
                <c:pt idx="67">
                  <c:v>2020</c:v>
                </c:pt>
                <c:pt idx="68">
                  <c:v>2020</c:v>
                </c:pt>
                <c:pt idx="69">
                  <c:v>2020</c:v>
                </c:pt>
                <c:pt idx="70">
                  <c:v>2020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53-4367-BE09-DBBD4D5558BF}"/>
            </c:ext>
          </c:extLst>
        </c:ser>
        <c:ser>
          <c:idx val="1"/>
          <c:order val="1"/>
          <c:tx>
            <c:strRef>
              <c:f>aids!$C$1</c:f>
              <c:strCache>
                <c:ptCount val="1"/>
                <c:pt idx="0">
                  <c:v>Data.AIDS-Related Deaths.AIDS Orphans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aids!$A$2:$A$72</c:f>
              <c:strCache>
                <c:ptCount val="71"/>
                <c:pt idx="0">
                  <c:v>Afghanistan</c:v>
                </c:pt>
                <c:pt idx="1">
                  <c:v>Algeria</c:v>
                </c:pt>
                <c:pt idx="2">
                  <c:v>Angola</c:v>
                </c:pt>
                <c:pt idx="3">
                  <c:v>Argentina</c:v>
                </c:pt>
                <c:pt idx="4">
                  <c:v>Armenia</c:v>
                </c:pt>
                <c:pt idx="5">
                  <c:v>Azerbaijan</c:v>
                </c:pt>
                <c:pt idx="6">
                  <c:v>Benin</c:v>
                </c:pt>
                <c:pt idx="7">
                  <c:v>Bolivia (Plurinational State of)</c:v>
                </c:pt>
                <c:pt idx="8">
                  <c:v>Botswana</c:v>
                </c:pt>
                <c:pt idx="9">
                  <c:v>Burkina Faso</c:v>
                </c:pt>
                <c:pt idx="10">
                  <c:v>Burundi</c:v>
                </c:pt>
                <c:pt idx="11">
                  <c:v>CÃ´te d'Ivoire</c:v>
                </c:pt>
                <c:pt idx="12">
                  <c:v>Cambodia</c:v>
                </c:pt>
                <c:pt idx="13">
                  <c:v>Cameroon</c:v>
                </c:pt>
                <c:pt idx="14">
                  <c:v>Chad</c:v>
                </c:pt>
                <c:pt idx="15">
                  <c:v>Colombia</c:v>
                </c:pt>
                <c:pt idx="16">
                  <c:v>Congo</c:v>
                </c:pt>
                <c:pt idx="17">
                  <c:v>Costa Rica</c:v>
                </c:pt>
                <c:pt idx="18">
                  <c:v>Cuba</c:v>
                </c:pt>
                <c:pt idx="19">
                  <c:v>Democratic Republic of the Congo</c:v>
                </c:pt>
                <c:pt idx="20">
                  <c:v>Djibouti</c:v>
                </c:pt>
                <c:pt idx="21">
                  <c:v>Dominican Republic</c:v>
                </c:pt>
                <c:pt idx="22">
                  <c:v>Ecuador</c:v>
                </c:pt>
                <c:pt idx="23">
                  <c:v>Egypt</c:v>
                </c:pt>
                <c:pt idx="24">
                  <c:v>El Salvador</c:v>
                </c:pt>
                <c:pt idx="25">
                  <c:v>Eritrea</c:v>
                </c:pt>
                <c:pt idx="26">
                  <c:v>Eswatini</c:v>
                </c:pt>
                <c:pt idx="27">
                  <c:v>Ethiopia</c:v>
                </c:pt>
                <c:pt idx="28">
                  <c:v>Gabon</c:v>
                </c:pt>
                <c:pt idx="29">
                  <c:v>Gambia</c:v>
                </c:pt>
                <c:pt idx="30">
                  <c:v>Georgia</c:v>
                </c:pt>
                <c:pt idx="31">
                  <c:v>Ghana</c:v>
                </c:pt>
                <c:pt idx="32">
                  <c:v>Guatemala</c:v>
                </c:pt>
                <c:pt idx="33">
                  <c:v>Guinea</c:v>
                </c:pt>
                <c:pt idx="34">
                  <c:v>Guinea-Bissau</c:v>
                </c:pt>
                <c:pt idx="35">
                  <c:v>Guyana</c:v>
                </c:pt>
                <c:pt idx="36">
                  <c:v>Haiti</c:v>
                </c:pt>
                <c:pt idx="37">
                  <c:v>Honduras</c:v>
                </c:pt>
                <c:pt idx="38">
                  <c:v>Indonesia</c:v>
                </c:pt>
                <c:pt idx="39">
                  <c:v>Iran (Islamic Republic of)</c:v>
                </c:pt>
                <c:pt idx="40">
                  <c:v>Jamaica</c:v>
                </c:pt>
                <c:pt idx="41">
                  <c:v>Kazakhstan</c:v>
                </c:pt>
                <c:pt idx="42">
                  <c:v>Kenya</c:v>
                </c:pt>
                <c:pt idx="43">
                  <c:v>Kyrgyzstan</c:v>
                </c:pt>
                <c:pt idx="44">
                  <c:v>Lao People's Democratic Republic</c:v>
                </c:pt>
                <c:pt idx="45">
                  <c:v>Lesotho</c:v>
                </c:pt>
                <c:pt idx="46">
                  <c:v>Liberia</c:v>
                </c:pt>
                <c:pt idx="47">
                  <c:v>Libya</c:v>
                </c:pt>
                <c:pt idx="48">
                  <c:v>Madagascar</c:v>
                </c:pt>
                <c:pt idx="49">
                  <c:v>Malawi</c:v>
                </c:pt>
                <c:pt idx="50">
                  <c:v>Malaysia</c:v>
                </c:pt>
                <c:pt idx="51">
                  <c:v>Mali</c:v>
                </c:pt>
                <c:pt idx="52">
                  <c:v>Mauritius</c:v>
                </c:pt>
                <c:pt idx="53">
                  <c:v>Morocco</c:v>
                </c:pt>
                <c:pt idx="54">
                  <c:v>Mozambique</c:v>
                </c:pt>
                <c:pt idx="55">
                  <c:v>Namibia</c:v>
                </c:pt>
                <c:pt idx="56">
                  <c:v>Nepal</c:v>
                </c:pt>
                <c:pt idx="57">
                  <c:v>Nicaragua</c:v>
                </c:pt>
                <c:pt idx="58">
                  <c:v>Niger</c:v>
                </c:pt>
                <c:pt idx="59">
                  <c:v>Nigeria</c:v>
                </c:pt>
                <c:pt idx="60">
                  <c:v>Pakistan</c:v>
                </c:pt>
                <c:pt idx="61">
                  <c:v>Paraguay</c:v>
                </c:pt>
                <c:pt idx="62">
                  <c:v>Peru</c:v>
                </c:pt>
                <c:pt idx="63">
                  <c:v>Philippines</c:v>
                </c:pt>
                <c:pt idx="64">
                  <c:v>Portugal</c:v>
                </c:pt>
                <c:pt idx="65">
                  <c:v>Republic of Moldova</c:v>
                </c:pt>
                <c:pt idx="66">
                  <c:v>Rwanda</c:v>
                </c:pt>
                <c:pt idx="67">
                  <c:v>Saudi Arabia</c:v>
                </c:pt>
                <c:pt idx="68">
                  <c:v>Senegal</c:v>
                </c:pt>
                <c:pt idx="69">
                  <c:v>Sierra Leone</c:v>
                </c:pt>
                <c:pt idx="70">
                  <c:v>Somalia</c:v>
                </c:pt>
              </c:strCache>
            </c:strRef>
          </c:cat>
          <c:val>
            <c:numRef>
              <c:f>aids!$C$2:$C$72</c:f>
              <c:numCache>
                <c:formatCode>General</c:formatCode>
                <c:ptCount val="71"/>
                <c:pt idx="0">
                  <c:v>6700</c:v>
                </c:pt>
                <c:pt idx="1">
                  <c:v>1500</c:v>
                </c:pt>
                <c:pt idx="2">
                  <c:v>260000</c:v>
                </c:pt>
                <c:pt idx="3">
                  <c:v>25000</c:v>
                </c:pt>
                <c:pt idx="4">
                  <c:v>1500</c:v>
                </c:pt>
                <c:pt idx="5">
                  <c:v>2600</c:v>
                </c:pt>
                <c:pt idx="6">
                  <c:v>40000</c:v>
                </c:pt>
                <c:pt idx="7">
                  <c:v>5400</c:v>
                </c:pt>
                <c:pt idx="8">
                  <c:v>86000</c:v>
                </c:pt>
                <c:pt idx="9">
                  <c:v>83000</c:v>
                </c:pt>
                <c:pt idx="10">
                  <c:v>71000</c:v>
                </c:pt>
                <c:pt idx="11">
                  <c:v>340000</c:v>
                </c:pt>
                <c:pt idx="12">
                  <c:v>35000</c:v>
                </c:pt>
                <c:pt idx="13">
                  <c:v>390000</c:v>
                </c:pt>
                <c:pt idx="14">
                  <c:v>80000</c:v>
                </c:pt>
                <c:pt idx="15">
                  <c:v>67000</c:v>
                </c:pt>
                <c:pt idx="16">
                  <c:v>73000</c:v>
                </c:pt>
                <c:pt idx="17">
                  <c:v>1100</c:v>
                </c:pt>
                <c:pt idx="18">
                  <c:v>1600</c:v>
                </c:pt>
                <c:pt idx="19">
                  <c:v>440000</c:v>
                </c:pt>
                <c:pt idx="20">
                  <c:v>6800</c:v>
                </c:pt>
                <c:pt idx="21">
                  <c:v>44000</c:v>
                </c:pt>
                <c:pt idx="22">
                  <c:v>15000</c:v>
                </c:pt>
                <c:pt idx="23">
                  <c:v>3900</c:v>
                </c:pt>
                <c:pt idx="24">
                  <c:v>6300</c:v>
                </c:pt>
                <c:pt idx="25">
                  <c:v>10000</c:v>
                </c:pt>
                <c:pt idx="26">
                  <c:v>53000</c:v>
                </c:pt>
                <c:pt idx="27">
                  <c:v>320000</c:v>
                </c:pt>
                <c:pt idx="28">
                  <c:v>23000</c:v>
                </c:pt>
                <c:pt idx="29">
                  <c:v>22000</c:v>
                </c:pt>
                <c:pt idx="30">
                  <c:v>500</c:v>
                </c:pt>
                <c:pt idx="31">
                  <c:v>240000</c:v>
                </c:pt>
                <c:pt idx="32">
                  <c:v>19000</c:v>
                </c:pt>
                <c:pt idx="33">
                  <c:v>76000</c:v>
                </c:pt>
                <c:pt idx="34">
                  <c:v>30000</c:v>
                </c:pt>
                <c:pt idx="35">
                  <c:v>1700</c:v>
                </c:pt>
                <c:pt idx="36">
                  <c:v>67000</c:v>
                </c:pt>
                <c:pt idx="37">
                  <c:v>17000</c:v>
                </c:pt>
                <c:pt idx="38">
                  <c:v>220000</c:v>
                </c:pt>
                <c:pt idx="39">
                  <c:v>35000</c:v>
                </c:pt>
                <c:pt idx="40">
                  <c:v>12000</c:v>
                </c:pt>
                <c:pt idx="41">
                  <c:v>5600</c:v>
                </c:pt>
                <c:pt idx="42">
                  <c:v>690000</c:v>
                </c:pt>
                <c:pt idx="43">
                  <c:v>1700</c:v>
                </c:pt>
                <c:pt idx="44">
                  <c:v>5900</c:v>
                </c:pt>
                <c:pt idx="45">
                  <c:v>100000</c:v>
                </c:pt>
                <c:pt idx="46">
                  <c:v>36000</c:v>
                </c:pt>
                <c:pt idx="47">
                  <c:v>1000</c:v>
                </c:pt>
                <c:pt idx="48">
                  <c:v>16000</c:v>
                </c:pt>
                <c:pt idx="49">
                  <c:v>460000</c:v>
                </c:pt>
                <c:pt idx="50">
                  <c:v>45000</c:v>
                </c:pt>
                <c:pt idx="51">
                  <c:v>110000</c:v>
                </c:pt>
                <c:pt idx="52">
                  <c:v>4400</c:v>
                </c:pt>
                <c:pt idx="53">
                  <c:v>8900</c:v>
                </c:pt>
                <c:pt idx="54">
                  <c:v>1100000</c:v>
                </c:pt>
                <c:pt idx="55">
                  <c:v>51000</c:v>
                </c:pt>
                <c:pt idx="56">
                  <c:v>21000</c:v>
                </c:pt>
                <c:pt idx="57">
                  <c:v>5400</c:v>
                </c:pt>
                <c:pt idx="58">
                  <c:v>47000</c:v>
                </c:pt>
                <c:pt idx="59">
                  <c:v>880000</c:v>
                </c:pt>
                <c:pt idx="60">
                  <c:v>73000</c:v>
                </c:pt>
                <c:pt idx="61">
                  <c:v>8600</c:v>
                </c:pt>
                <c:pt idx="62">
                  <c:v>31000</c:v>
                </c:pt>
                <c:pt idx="63">
                  <c:v>7400</c:v>
                </c:pt>
                <c:pt idx="64">
                  <c:v>5800</c:v>
                </c:pt>
                <c:pt idx="65">
                  <c:v>3800</c:v>
                </c:pt>
                <c:pt idx="66">
                  <c:v>90000</c:v>
                </c:pt>
                <c:pt idx="67">
                  <c:v>1000</c:v>
                </c:pt>
                <c:pt idx="68">
                  <c:v>41000</c:v>
                </c:pt>
                <c:pt idx="69">
                  <c:v>44000</c:v>
                </c:pt>
                <c:pt idx="70">
                  <c:v>16000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53-4367-BE09-DBBD4D5558BF}"/>
            </c:ext>
          </c:extLst>
        </c:ser>
        <c:ser>
          <c:idx val="2"/>
          <c:order val="2"/>
          <c:tx>
            <c:strRef>
              <c:f>aids!$D$1</c:f>
              <c:strCache>
                <c:ptCount val="1"/>
                <c:pt idx="0">
                  <c:v>Data.AIDS-Related Deaths.Adults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aids!$A$2:$A$72</c:f>
              <c:strCache>
                <c:ptCount val="71"/>
                <c:pt idx="0">
                  <c:v>Afghanistan</c:v>
                </c:pt>
                <c:pt idx="1">
                  <c:v>Algeria</c:v>
                </c:pt>
                <c:pt idx="2">
                  <c:v>Angola</c:v>
                </c:pt>
                <c:pt idx="3">
                  <c:v>Argentina</c:v>
                </c:pt>
                <c:pt idx="4">
                  <c:v>Armenia</c:v>
                </c:pt>
                <c:pt idx="5">
                  <c:v>Azerbaijan</c:v>
                </c:pt>
                <c:pt idx="6">
                  <c:v>Benin</c:v>
                </c:pt>
                <c:pt idx="7">
                  <c:v>Bolivia (Plurinational State of)</c:v>
                </c:pt>
                <c:pt idx="8">
                  <c:v>Botswana</c:v>
                </c:pt>
                <c:pt idx="9">
                  <c:v>Burkina Faso</c:v>
                </c:pt>
                <c:pt idx="10">
                  <c:v>Burundi</c:v>
                </c:pt>
                <c:pt idx="11">
                  <c:v>CÃ´te d'Ivoire</c:v>
                </c:pt>
                <c:pt idx="12">
                  <c:v>Cambodia</c:v>
                </c:pt>
                <c:pt idx="13">
                  <c:v>Cameroon</c:v>
                </c:pt>
                <c:pt idx="14">
                  <c:v>Chad</c:v>
                </c:pt>
                <c:pt idx="15">
                  <c:v>Colombia</c:v>
                </c:pt>
                <c:pt idx="16">
                  <c:v>Congo</c:v>
                </c:pt>
                <c:pt idx="17">
                  <c:v>Costa Rica</c:v>
                </c:pt>
                <c:pt idx="18">
                  <c:v>Cuba</c:v>
                </c:pt>
                <c:pt idx="19">
                  <c:v>Democratic Republic of the Congo</c:v>
                </c:pt>
                <c:pt idx="20">
                  <c:v>Djibouti</c:v>
                </c:pt>
                <c:pt idx="21">
                  <c:v>Dominican Republic</c:v>
                </c:pt>
                <c:pt idx="22">
                  <c:v>Ecuador</c:v>
                </c:pt>
                <c:pt idx="23">
                  <c:v>Egypt</c:v>
                </c:pt>
                <c:pt idx="24">
                  <c:v>El Salvador</c:v>
                </c:pt>
                <c:pt idx="25">
                  <c:v>Eritrea</c:v>
                </c:pt>
                <c:pt idx="26">
                  <c:v>Eswatini</c:v>
                </c:pt>
                <c:pt idx="27">
                  <c:v>Ethiopia</c:v>
                </c:pt>
                <c:pt idx="28">
                  <c:v>Gabon</c:v>
                </c:pt>
                <c:pt idx="29">
                  <c:v>Gambia</c:v>
                </c:pt>
                <c:pt idx="30">
                  <c:v>Georgia</c:v>
                </c:pt>
                <c:pt idx="31">
                  <c:v>Ghana</c:v>
                </c:pt>
                <c:pt idx="32">
                  <c:v>Guatemala</c:v>
                </c:pt>
                <c:pt idx="33">
                  <c:v>Guinea</c:v>
                </c:pt>
                <c:pt idx="34">
                  <c:v>Guinea-Bissau</c:v>
                </c:pt>
                <c:pt idx="35">
                  <c:v>Guyana</c:v>
                </c:pt>
                <c:pt idx="36">
                  <c:v>Haiti</c:v>
                </c:pt>
                <c:pt idx="37">
                  <c:v>Honduras</c:v>
                </c:pt>
                <c:pt idx="38">
                  <c:v>Indonesia</c:v>
                </c:pt>
                <c:pt idx="39">
                  <c:v>Iran (Islamic Republic of)</c:v>
                </c:pt>
                <c:pt idx="40">
                  <c:v>Jamaica</c:v>
                </c:pt>
                <c:pt idx="41">
                  <c:v>Kazakhstan</c:v>
                </c:pt>
                <c:pt idx="42">
                  <c:v>Kenya</c:v>
                </c:pt>
                <c:pt idx="43">
                  <c:v>Kyrgyzstan</c:v>
                </c:pt>
                <c:pt idx="44">
                  <c:v>Lao People's Democratic Republic</c:v>
                </c:pt>
                <c:pt idx="45">
                  <c:v>Lesotho</c:v>
                </c:pt>
                <c:pt idx="46">
                  <c:v>Liberia</c:v>
                </c:pt>
                <c:pt idx="47">
                  <c:v>Libya</c:v>
                </c:pt>
                <c:pt idx="48">
                  <c:v>Madagascar</c:v>
                </c:pt>
                <c:pt idx="49">
                  <c:v>Malawi</c:v>
                </c:pt>
                <c:pt idx="50">
                  <c:v>Malaysia</c:v>
                </c:pt>
                <c:pt idx="51">
                  <c:v>Mali</c:v>
                </c:pt>
                <c:pt idx="52">
                  <c:v>Mauritius</c:v>
                </c:pt>
                <c:pt idx="53">
                  <c:v>Morocco</c:v>
                </c:pt>
                <c:pt idx="54">
                  <c:v>Mozambique</c:v>
                </c:pt>
                <c:pt idx="55">
                  <c:v>Namibia</c:v>
                </c:pt>
                <c:pt idx="56">
                  <c:v>Nepal</c:v>
                </c:pt>
                <c:pt idx="57">
                  <c:v>Nicaragua</c:v>
                </c:pt>
                <c:pt idx="58">
                  <c:v>Niger</c:v>
                </c:pt>
                <c:pt idx="59">
                  <c:v>Nigeria</c:v>
                </c:pt>
                <c:pt idx="60">
                  <c:v>Pakistan</c:v>
                </c:pt>
                <c:pt idx="61">
                  <c:v>Paraguay</c:v>
                </c:pt>
                <c:pt idx="62">
                  <c:v>Peru</c:v>
                </c:pt>
                <c:pt idx="63">
                  <c:v>Philippines</c:v>
                </c:pt>
                <c:pt idx="64">
                  <c:v>Portugal</c:v>
                </c:pt>
                <c:pt idx="65">
                  <c:v>Republic of Moldova</c:v>
                </c:pt>
                <c:pt idx="66">
                  <c:v>Rwanda</c:v>
                </c:pt>
                <c:pt idx="67">
                  <c:v>Saudi Arabia</c:v>
                </c:pt>
                <c:pt idx="68">
                  <c:v>Senegal</c:v>
                </c:pt>
                <c:pt idx="69">
                  <c:v>Sierra Leone</c:v>
                </c:pt>
                <c:pt idx="70">
                  <c:v>Somalia</c:v>
                </c:pt>
              </c:strCache>
            </c:strRef>
          </c:cat>
          <c:val>
            <c:numRef>
              <c:f>aids!$D$2:$D$72</c:f>
              <c:numCache>
                <c:formatCode>General</c:formatCode>
                <c:ptCount val="71"/>
                <c:pt idx="0">
                  <c:v>500</c:v>
                </c:pt>
                <c:pt idx="1">
                  <c:v>200</c:v>
                </c:pt>
                <c:pt idx="2">
                  <c:v>12000</c:v>
                </c:pt>
                <c:pt idx="3">
                  <c:v>1400</c:v>
                </c:pt>
                <c:pt idx="4">
                  <c:v>100</c:v>
                </c:pt>
                <c:pt idx="5">
                  <c:v>200</c:v>
                </c:pt>
                <c:pt idx="6">
                  <c:v>1300</c:v>
                </c:pt>
                <c:pt idx="7">
                  <c:v>200</c:v>
                </c:pt>
                <c:pt idx="8">
                  <c:v>4900</c:v>
                </c:pt>
                <c:pt idx="9">
                  <c:v>2200</c:v>
                </c:pt>
                <c:pt idx="10">
                  <c:v>1000</c:v>
                </c:pt>
                <c:pt idx="11">
                  <c:v>8600</c:v>
                </c:pt>
                <c:pt idx="12">
                  <c:v>1100</c:v>
                </c:pt>
                <c:pt idx="13">
                  <c:v>11000</c:v>
                </c:pt>
                <c:pt idx="14">
                  <c:v>2100</c:v>
                </c:pt>
                <c:pt idx="15">
                  <c:v>2900</c:v>
                </c:pt>
                <c:pt idx="16">
                  <c:v>4700</c:v>
                </c:pt>
                <c:pt idx="17">
                  <c:v>500</c:v>
                </c:pt>
                <c:pt idx="18">
                  <c:v>500</c:v>
                </c:pt>
                <c:pt idx="19">
                  <c:v>9800</c:v>
                </c:pt>
                <c:pt idx="20">
                  <c:v>500</c:v>
                </c:pt>
                <c:pt idx="21">
                  <c:v>1800</c:v>
                </c:pt>
                <c:pt idx="22">
                  <c:v>500</c:v>
                </c:pt>
                <c:pt idx="23">
                  <c:v>500</c:v>
                </c:pt>
                <c:pt idx="24">
                  <c:v>1000</c:v>
                </c:pt>
                <c:pt idx="25">
                  <c:v>500</c:v>
                </c:pt>
                <c:pt idx="26">
                  <c:v>2200</c:v>
                </c:pt>
                <c:pt idx="27">
                  <c:v>11000</c:v>
                </c:pt>
                <c:pt idx="28">
                  <c:v>1000</c:v>
                </c:pt>
                <c:pt idx="29">
                  <c:v>1100</c:v>
                </c:pt>
                <c:pt idx="30">
                  <c:v>100</c:v>
                </c:pt>
                <c:pt idx="31">
                  <c:v>9800</c:v>
                </c:pt>
                <c:pt idx="32">
                  <c:v>1000</c:v>
                </c:pt>
                <c:pt idx="33">
                  <c:v>2500</c:v>
                </c:pt>
                <c:pt idx="34">
                  <c:v>1100</c:v>
                </c:pt>
                <c:pt idx="35">
                  <c:v>100</c:v>
                </c:pt>
                <c:pt idx="36">
                  <c:v>1600</c:v>
                </c:pt>
                <c:pt idx="37">
                  <c:v>1000</c:v>
                </c:pt>
                <c:pt idx="38">
                  <c:v>22000</c:v>
                </c:pt>
                <c:pt idx="39">
                  <c:v>3100</c:v>
                </c:pt>
                <c:pt idx="40">
                  <c:v>1000</c:v>
                </c:pt>
                <c:pt idx="41">
                  <c:v>200</c:v>
                </c:pt>
                <c:pt idx="42">
                  <c:v>16000</c:v>
                </c:pt>
                <c:pt idx="43">
                  <c:v>100</c:v>
                </c:pt>
                <c:pt idx="44">
                  <c:v>500</c:v>
                </c:pt>
                <c:pt idx="45">
                  <c:v>4300</c:v>
                </c:pt>
                <c:pt idx="46">
                  <c:v>1100</c:v>
                </c:pt>
                <c:pt idx="47">
                  <c:v>100</c:v>
                </c:pt>
                <c:pt idx="48">
                  <c:v>1400</c:v>
                </c:pt>
                <c:pt idx="49">
                  <c:v>9800</c:v>
                </c:pt>
                <c:pt idx="50">
                  <c:v>2000</c:v>
                </c:pt>
                <c:pt idx="51">
                  <c:v>3100</c:v>
                </c:pt>
                <c:pt idx="52">
                  <c:v>1000</c:v>
                </c:pt>
                <c:pt idx="53">
                  <c:v>500</c:v>
                </c:pt>
                <c:pt idx="54">
                  <c:v>31000</c:v>
                </c:pt>
                <c:pt idx="55">
                  <c:v>2700</c:v>
                </c:pt>
                <c:pt idx="56">
                  <c:v>1000</c:v>
                </c:pt>
                <c:pt idx="57">
                  <c:v>500</c:v>
                </c:pt>
                <c:pt idx="58">
                  <c:v>1000</c:v>
                </c:pt>
                <c:pt idx="59">
                  <c:v>37000</c:v>
                </c:pt>
                <c:pt idx="60">
                  <c:v>7300</c:v>
                </c:pt>
                <c:pt idx="61">
                  <c:v>500</c:v>
                </c:pt>
                <c:pt idx="62">
                  <c:v>1000</c:v>
                </c:pt>
                <c:pt idx="63">
                  <c:v>1000</c:v>
                </c:pt>
                <c:pt idx="64">
                  <c:v>500</c:v>
                </c:pt>
                <c:pt idx="65">
                  <c:v>500</c:v>
                </c:pt>
                <c:pt idx="66">
                  <c:v>2100</c:v>
                </c:pt>
                <c:pt idx="67">
                  <c:v>100</c:v>
                </c:pt>
                <c:pt idx="68">
                  <c:v>1000</c:v>
                </c:pt>
                <c:pt idx="69">
                  <c:v>1900</c:v>
                </c:pt>
                <c:pt idx="70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53-4367-BE09-DBBD4D5558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2591455"/>
        <c:axId val="662588959"/>
      </c:lineChart>
      <c:catAx>
        <c:axId val="662591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88959"/>
        <c:crosses val="autoZero"/>
        <c:auto val="1"/>
        <c:lblAlgn val="ctr"/>
        <c:lblOffset val="100"/>
        <c:noMultiLvlLbl val="0"/>
      </c:catAx>
      <c:valAx>
        <c:axId val="66258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91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Data.AIDS-Related Deaths.AIDS Orphans IN EAST</a:t>
            </a:r>
            <a:r>
              <a:rPr lang="en-US" baseline="0"/>
              <a:t> AFRICA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'DME-001'!$B$97</c:f>
              <c:strCache>
                <c:ptCount val="1"/>
                <c:pt idx="0">
                  <c:v>Data.AIDS-Related Deaths.AIDS Orphans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4A8-428C-97B5-4F40D7149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4A8-428C-97B5-4F40D7149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4A8-428C-97B5-4F40D7149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4A8-428C-97B5-4F40D7149B2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'DME-001'!$A$98:$A$101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'DME-001'!$B$98:$B$101</c:f>
              <c:numCache>
                <c:formatCode>General</c:formatCode>
                <c:ptCount val="4"/>
                <c:pt idx="0">
                  <c:v>440000</c:v>
                </c:pt>
                <c:pt idx="1">
                  <c:v>690000</c:v>
                </c:pt>
                <c:pt idx="2">
                  <c:v>900000</c:v>
                </c:pt>
                <c:pt idx="3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4A8-428C-97B5-4F40D7149B2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Uganda HIV PREVALENCE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'DME-001'!$C$151</c:f>
              <c:strCache>
                <c:ptCount val="1"/>
                <c:pt idx="0">
                  <c:v>Uganda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C77-402C-8F95-553A5FEE9DE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C77-402C-8F95-553A5FEE9DE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'DME-001'!$D$150:$E$150</c:f>
              <c:strCache>
                <c:ptCount val="2"/>
                <c:pt idx="0">
                  <c:v>Data.HIV Prevalence.Young Men</c:v>
                </c:pt>
                <c:pt idx="1">
                  <c:v>Data.HIV Prevalence.Young Women</c:v>
                </c:pt>
              </c:strCache>
            </c:strRef>
          </c:cat>
          <c:val>
            <c:numRef>
              <c:f>'DME-001'!$D$151:$E$151</c:f>
              <c:numCache>
                <c:formatCode>General</c:formatCode>
                <c:ptCount val="2"/>
                <c:pt idx="0">
                  <c:v>1.1000000000000001</c:v>
                </c:pt>
                <c:pt idx="1">
                  <c:v>2.6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77-402C-8F95-553A5FEE9DE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TRENDS ACROSS EAST AFRICA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'DME-001'!$B$1</c:f>
              <c:strCache>
                <c:ptCount val="1"/>
                <c:pt idx="0">
                  <c:v>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'DME-001'!$B$2:$B$90</c:f>
              <c:numCache>
                <c:formatCode>General</c:formatCode>
                <c:ptCount val="4"/>
                <c:pt idx="0">
                  <c:v>2020</c:v>
                </c:pt>
                <c:pt idx="1">
                  <c:v>2020</c:v>
                </c:pt>
                <c:pt idx="2">
                  <c:v>2020</c:v>
                </c:pt>
                <c:pt idx="3">
                  <c:v>2020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39-438E-8B31-C8D09666C768}"/>
            </c:ext>
          </c:extLst>
        </c:ser>
        <c:ser>
          <c:idx val="1"/>
          <c:order val="1"/>
          <c:tx>
            <c:strRef>
              <c:f>'DME-001'!$C$1</c:f>
              <c:strCache>
                <c:ptCount val="1"/>
                <c:pt idx="0">
                  <c:v>Data.AIDS-Related Deaths.AIDS Orphans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'DME-001'!$C$2:$C$90</c:f>
              <c:numCache>
                <c:formatCode>General</c:formatCode>
                <c:ptCount val="4"/>
                <c:pt idx="0">
                  <c:v>440000</c:v>
                </c:pt>
                <c:pt idx="1">
                  <c:v>690000</c:v>
                </c:pt>
                <c:pt idx="2">
                  <c:v>900000</c:v>
                </c:pt>
                <c:pt idx="3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39-438E-8B31-C8D09666C768}"/>
            </c:ext>
          </c:extLst>
        </c:ser>
        <c:ser>
          <c:idx val="2"/>
          <c:order val="2"/>
          <c:tx>
            <c:strRef>
              <c:f>'DME-001'!$D$1</c:f>
              <c:strCache>
                <c:ptCount val="1"/>
                <c:pt idx="0">
                  <c:v>Data.AIDS-Related Deaths.Adults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'DME-001'!$D$2:$D$90</c:f>
              <c:numCache>
                <c:formatCode>General</c:formatCode>
                <c:ptCount val="4"/>
                <c:pt idx="0">
                  <c:v>9800</c:v>
                </c:pt>
                <c:pt idx="1">
                  <c:v>16000</c:v>
                </c:pt>
                <c:pt idx="2">
                  <c:v>18000</c:v>
                </c:pt>
                <c:pt idx="3">
                  <c:v>24000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39-438E-8B31-C8D09666C768}"/>
            </c:ext>
          </c:extLst>
        </c:ser>
        <c:ser>
          <c:idx val="3"/>
          <c:order val="3"/>
          <c:tx>
            <c:strRef>
              <c:f>'DME-001'!$E$1</c:f>
              <c:strCache>
                <c:ptCount val="1"/>
                <c:pt idx="0">
                  <c:v>Data.AIDS-Related Deaths.All Ages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'DME-001'!$E$2:$E$90</c:f>
              <c:numCache>
                <c:formatCode>General</c:formatCode>
                <c:ptCount val="4"/>
                <c:pt idx="0">
                  <c:v>17000</c:v>
                </c:pt>
                <c:pt idx="1">
                  <c:v>19000</c:v>
                </c:pt>
                <c:pt idx="2">
                  <c:v>22000</c:v>
                </c:pt>
                <c:pt idx="3">
                  <c:v>32000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39-438E-8B31-C8D09666C768}"/>
            </c:ext>
          </c:extLst>
        </c:ser>
        <c:ser>
          <c:idx val="4"/>
          <c:order val="4"/>
          <c:tx>
            <c:strRef>
              <c:f>'DME-001'!$F$1</c:f>
              <c:strCache>
                <c:ptCount val="1"/>
                <c:pt idx="0">
                  <c:v>Data.AIDS-Related Deaths.Children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'DME-001'!$F$2:$F$90</c:f>
              <c:numCache>
                <c:formatCode>General</c:formatCode>
                <c:ptCount val="4"/>
                <c:pt idx="0">
                  <c:v>7200</c:v>
                </c:pt>
                <c:pt idx="1">
                  <c:v>3100</c:v>
                </c:pt>
                <c:pt idx="2">
                  <c:v>4300</c:v>
                </c:pt>
                <c:pt idx="3">
                  <c:v>8300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39-438E-8B31-C8D09666C768}"/>
            </c:ext>
          </c:extLst>
        </c:ser>
        <c:ser>
          <c:idx val="5"/>
          <c:order val="5"/>
          <c:tx>
            <c:strRef>
              <c:f>'DME-001'!$G$1</c:f>
              <c:strCache>
                <c:ptCount val="1"/>
                <c:pt idx="0">
                  <c:v>Data.AIDS-Related Deaths.Female Adults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'DME-001'!$G$2:$G$90</c:f>
              <c:numCache>
                <c:formatCode>General</c:formatCode>
                <c:ptCount val="4"/>
                <c:pt idx="0">
                  <c:v>6500</c:v>
                </c:pt>
                <c:pt idx="1">
                  <c:v>7500</c:v>
                </c:pt>
                <c:pt idx="2">
                  <c:v>9100</c:v>
                </c:pt>
                <c:pt idx="3">
                  <c:v>11000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039-438E-8B31-C8D09666C768}"/>
            </c:ext>
          </c:extLst>
        </c:ser>
        <c:ser>
          <c:idx val="6"/>
          <c:order val="6"/>
          <c:tx>
            <c:strRef>
              <c:f>'DME-001'!$H$1</c:f>
              <c:strCache>
                <c:ptCount val="1"/>
                <c:pt idx="0">
                  <c:v>Data.AIDS-Related Deaths.Male Adults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'DME-001'!$H$2:$H$90</c:f>
              <c:numCache>
                <c:formatCode>General</c:formatCode>
                <c:ptCount val="4"/>
                <c:pt idx="0">
                  <c:v>3200</c:v>
                </c:pt>
                <c:pt idx="1">
                  <c:v>8900</c:v>
                </c:pt>
                <c:pt idx="2">
                  <c:v>9000</c:v>
                </c:pt>
                <c:pt idx="3">
                  <c:v>13000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039-438E-8B31-C8D09666C768}"/>
            </c:ext>
          </c:extLst>
        </c:ser>
        <c:ser>
          <c:idx val="7"/>
          <c:order val="7"/>
          <c:tx>
            <c:strRef>
              <c:f>'DME-001'!$I$1</c:f>
              <c:strCache>
                <c:ptCount val="1"/>
                <c:pt idx="0">
                  <c:v>Data.HIV Prevalence.Adults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'DME-001'!$I$2:$I$90</c:f>
              <c:numCache>
                <c:formatCode>General</c:formatCode>
                <c:ptCount val="4"/>
                <c:pt idx="0">
                  <c:v>0.7</c:v>
                </c:pt>
                <c:pt idx="1">
                  <c:v>4.2</c:v>
                </c:pt>
                <c:pt idx="2">
                  <c:v>5.4</c:v>
                </c:pt>
                <c:pt idx="3">
                  <c:v>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039-438E-8B31-C8D09666C768}"/>
            </c:ext>
          </c:extLst>
        </c:ser>
        <c:ser>
          <c:idx val="8"/>
          <c:order val="8"/>
          <c:tx>
            <c:strRef>
              <c:f>'DME-001'!$J$1</c:f>
              <c:strCache>
                <c:ptCount val="1"/>
                <c:pt idx="0">
                  <c:v>Data.HIV Prevalence.Young Men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'DME-001'!$J$2:$J$90</c:f>
              <c:numCache>
                <c:formatCode>General</c:formatCode>
                <c:ptCount val="4"/>
                <c:pt idx="0">
                  <c:v>0.2</c:v>
                </c:pt>
                <c:pt idx="1">
                  <c:v>1.2</c:v>
                </c:pt>
                <c:pt idx="2">
                  <c:v>1.1000000000000001</c:v>
                </c:pt>
                <c:pt idx="3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039-438E-8B31-C8D09666C768}"/>
            </c:ext>
          </c:extLst>
        </c:ser>
        <c:ser>
          <c:idx val="9"/>
          <c:order val="9"/>
          <c:tx>
            <c:strRef>
              <c:f>'DME-001'!$K$1</c:f>
              <c:strCache>
                <c:ptCount val="1"/>
                <c:pt idx="0">
                  <c:v>Data.HIV Prevalence.Young Women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'DME-001'!$K$2:$K$90</c:f>
              <c:numCache>
                <c:formatCode>General</c:formatCode>
                <c:ptCount val="4"/>
                <c:pt idx="0">
                  <c:v>0.4</c:v>
                </c:pt>
                <c:pt idx="1">
                  <c:v>2.1</c:v>
                </c:pt>
                <c:pt idx="2">
                  <c:v>2.6</c:v>
                </c:pt>
                <c:pt idx="3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039-438E-8B31-C8D09666C768}"/>
            </c:ext>
          </c:extLst>
        </c:ser>
        <c:ser>
          <c:idx val="10"/>
          <c:order val="10"/>
          <c:tx>
            <c:strRef>
              <c:f>'DME-001'!$L$1</c:f>
              <c:strCache>
                <c:ptCount val="1"/>
                <c:pt idx="0">
                  <c:v>Data.New HIV Infections.Young Adults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'DME-001'!$L$2:$L$90</c:f>
              <c:numCache>
                <c:formatCode>General</c:formatCode>
                <c:ptCount val="4"/>
                <c:pt idx="0">
                  <c:v>10000</c:v>
                </c:pt>
                <c:pt idx="1">
                  <c:v>27000</c:v>
                </c:pt>
                <c:pt idx="2">
                  <c:v>31000</c:v>
                </c:pt>
                <c:pt idx="3">
                  <c:v>52000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039-438E-8B31-C8D09666C768}"/>
            </c:ext>
          </c:extLst>
        </c:ser>
        <c:ser>
          <c:idx val="11"/>
          <c:order val="11"/>
          <c:tx>
            <c:strRef>
              <c:f>'DME-001'!$M$1</c:f>
              <c:strCache>
                <c:ptCount val="1"/>
                <c:pt idx="0">
                  <c:v>Data.New HIV Infections.Male Adults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'DME-001'!$M$2:$M$90</c:f>
              <c:numCache>
                <c:formatCode>General</c:formatCode>
                <c:ptCount val="4"/>
                <c:pt idx="0">
                  <c:v>2300</c:v>
                </c:pt>
                <c:pt idx="1">
                  <c:v>8900</c:v>
                </c:pt>
                <c:pt idx="2">
                  <c:v>11000</c:v>
                </c:pt>
                <c:pt idx="3">
                  <c:v>21000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039-438E-8B31-C8D09666C768}"/>
            </c:ext>
          </c:extLst>
        </c:ser>
        <c:ser>
          <c:idx val="12"/>
          <c:order val="12"/>
          <c:tx>
            <c:strRef>
              <c:f>'DME-001'!$N$1</c:f>
              <c:strCache>
                <c:ptCount val="1"/>
                <c:pt idx="0">
                  <c:v>Data.New HIV Infections.Female Adults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'DME-001'!$N$2:$N$90</c:f>
              <c:numCache>
                <c:formatCode>General</c:formatCode>
                <c:ptCount val="4"/>
                <c:pt idx="0">
                  <c:v>8500</c:v>
                </c:pt>
                <c:pt idx="1">
                  <c:v>19000</c:v>
                </c:pt>
                <c:pt idx="2">
                  <c:v>21000</c:v>
                </c:pt>
                <c:pt idx="3">
                  <c:v>37000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C039-438E-8B31-C8D09666C768}"/>
            </c:ext>
          </c:extLst>
        </c:ser>
        <c:ser>
          <c:idx val="13"/>
          <c:order val="13"/>
          <c:tx>
            <c:strRef>
              <c:f>'DME-001'!$O$1</c:f>
              <c:strCache>
                <c:ptCount val="1"/>
                <c:pt idx="0">
                  <c:v>Data.New HIV Infections.Children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'DME-001'!$O$2:$O$90</c:f>
              <c:numCache>
                <c:formatCode>General</c:formatCode>
                <c:ptCount val="4"/>
                <c:pt idx="0">
                  <c:v>8800</c:v>
                </c:pt>
                <c:pt idx="1">
                  <c:v>5200</c:v>
                </c:pt>
                <c:pt idx="2">
                  <c:v>5300</c:v>
                </c:pt>
                <c:pt idx="3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C039-438E-8B31-C8D09666C768}"/>
            </c:ext>
          </c:extLst>
        </c:ser>
        <c:ser>
          <c:idx val="14"/>
          <c:order val="14"/>
          <c:tx>
            <c:strRef>
              <c:f>'DME-001'!$P$1</c:f>
              <c:strCache>
                <c:ptCount val="1"/>
                <c:pt idx="0">
                  <c:v>Data.New HIV Infections.All Ages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'DME-001'!$P$2:$P$90</c:f>
              <c:numCache>
                <c:formatCode>General</c:formatCode>
                <c:ptCount val="4"/>
                <c:pt idx="0">
                  <c:v>20000</c:v>
                </c:pt>
                <c:pt idx="1">
                  <c:v>33000</c:v>
                </c:pt>
                <c:pt idx="2">
                  <c:v>38000</c:v>
                </c:pt>
                <c:pt idx="3">
                  <c:v>68000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039-438E-8B31-C8D09666C768}"/>
            </c:ext>
          </c:extLst>
        </c:ser>
        <c:ser>
          <c:idx val="15"/>
          <c:order val="15"/>
          <c:tx>
            <c:strRef>
              <c:f>'DME-001'!$Q$1</c:f>
              <c:strCache>
                <c:ptCount val="1"/>
                <c:pt idx="0">
                  <c:v>Data.New HIV Infections.Adults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'DME-001'!$Q$2:$Q$90</c:f>
              <c:numCache>
                <c:formatCode>General</c:formatCode>
                <c:ptCount val="4"/>
                <c:pt idx="0">
                  <c:v>11000</c:v>
                </c:pt>
                <c:pt idx="1">
                  <c:v>28000</c:v>
                </c:pt>
                <c:pt idx="2">
                  <c:v>33000</c:v>
                </c:pt>
                <c:pt idx="3">
                  <c:v>58000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C039-438E-8B31-C8D09666C768}"/>
            </c:ext>
          </c:extLst>
        </c:ser>
        <c:ser>
          <c:idx val="16"/>
          <c:order val="16"/>
          <c:tx>
            <c:strRef>
              <c:f>'DME-001'!$R$1</c:f>
              <c:strCache>
                <c:ptCount val="1"/>
                <c:pt idx="0">
                  <c:v>Data.New HIV Infections.Incidence Rate Among Adults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'DME-001'!$R$2:$R$90</c:f>
              <c:numCache>
                <c:formatCode>General</c:formatCode>
                <c:ptCount val="4"/>
                <c:pt idx="0">
                  <c:v>0.19</c:v>
                </c:pt>
                <c:pt idx="1">
                  <c:v>1.02</c:v>
                </c:pt>
                <c:pt idx="2">
                  <c:v>1.56</c:v>
                </c:pt>
                <c:pt idx="3">
                  <c:v>1.94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C039-438E-8B31-C8D09666C768}"/>
            </c:ext>
          </c:extLst>
        </c:ser>
        <c:ser>
          <c:idx val="17"/>
          <c:order val="17"/>
          <c:tx>
            <c:strRef>
              <c:f>'DME-001'!$S$1</c:f>
              <c:strCache>
                <c:ptCount val="1"/>
                <c:pt idx="0">
                  <c:v>Data.People Living with HIV.Total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'DME-001'!$S$2:$S$90</c:f>
              <c:numCache>
                <c:formatCode>General</c:formatCode>
                <c:ptCount val="4"/>
                <c:pt idx="0">
                  <c:v>510000</c:v>
                </c:pt>
                <c:pt idx="1">
                  <c:v>1400000</c:v>
                </c:pt>
                <c:pt idx="2">
                  <c:v>1400000</c:v>
                </c:pt>
                <c:pt idx="3">
                  <c:v>1700000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C039-438E-8B31-C8D09666C768}"/>
            </c:ext>
          </c:extLst>
        </c:ser>
        <c:ser>
          <c:idx val="18"/>
          <c:order val="18"/>
          <c:tx>
            <c:strRef>
              <c:f>'DME-001'!$T$1</c:f>
              <c:strCache>
                <c:ptCount val="1"/>
                <c:pt idx="0">
                  <c:v>Data.People Living with HIV.Male Adults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'DME-001'!$T$2:$T$90</c:f>
              <c:numCache>
                <c:formatCode>General</c:formatCode>
                <c:ptCount val="4"/>
                <c:pt idx="0">
                  <c:v>120000</c:v>
                </c:pt>
                <c:pt idx="1">
                  <c:v>480000</c:v>
                </c:pt>
                <c:pt idx="2">
                  <c:v>490000</c:v>
                </c:pt>
                <c:pt idx="3">
                  <c:v>610000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039-438E-8B31-C8D09666C768}"/>
            </c:ext>
          </c:extLst>
        </c:ser>
        <c:ser>
          <c:idx val="19"/>
          <c:order val="19"/>
          <c:tx>
            <c:strRef>
              <c:f>'DME-001'!$U$1</c:f>
              <c:strCache>
                <c:ptCount val="1"/>
                <c:pt idx="0">
                  <c:v>Data.People Living with HIV.Female Adults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'DME-001'!$U$2:$U$90</c:f>
              <c:numCache>
                <c:formatCode>General</c:formatCode>
                <c:ptCount val="4"/>
                <c:pt idx="0">
                  <c:v>310000</c:v>
                </c:pt>
                <c:pt idx="1">
                  <c:v>870000</c:v>
                </c:pt>
                <c:pt idx="2">
                  <c:v>820000</c:v>
                </c:pt>
                <c:pt idx="3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C039-438E-8B31-C8D09666C768}"/>
            </c:ext>
          </c:extLst>
        </c:ser>
        <c:ser>
          <c:idx val="20"/>
          <c:order val="20"/>
          <c:tx>
            <c:strRef>
              <c:f>'DME-001'!$V$1</c:f>
              <c:strCache>
                <c:ptCount val="1"/>
                <c:pt idx="0">
                  <c:v>Data.People Living with HIV.Children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'DME-001'!$V$2:$V$90</c:f>
              <c:numCache>
                <c:formatCode>General</c:formatCode>
                <c:ptCount val="4"/>
                <c:pt idx="0">
                  <c:v>71000</c:v>
                </c:pt>
                <c:pt idx="1">
                  <c:v>82000</c:v>
                </c:pt>
                <c:pt idx="2">
                  <c:v>98000</c:v>
                </c:pt>
                <c:pt idx="3">
                  <c:v>110000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C039-438E-8B31-C8D09666C768}"/>
            </c:ext>
          </c:extLst>
        </c:ser>
        <c:ser>
          <c:idx val="21"/>
          <c:order val="21"/>
          <c:tx>
            <c:strRef>
              <c:f>'DME-001'!$W$1</c:f>
              <c:strCache>
                <c:ptCount val="1"/>
                <c:pt idx="0">
                  <c:v>Data.People Living with HIV.Adults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'DME-001'!$W$2:$W$90</c:f>
              <c:numCache>
                <c:formatCode>General</c:formatCode>
                <c:ptCount val="4"/>
                <c:pt idx="0">
                  <c:v>430000</c:v>
                </c:pt>
                <c:pt idx="1">
                  <c:v>1400000</c:v>
                </c:pt>
                <c:pt idx="2">
                  <c:v>1300000</c:v>
                </c:pt>
                <c:pt idx="3">
                  <c:v>1600000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C039-438E-8B31-C8D09666C7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2578303"/>
        <c:axId val="662578719"/>
      </c:barChart>
      <c:catAx>
        <c:axId val="66257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78719"/>
        <c:crosses val="autoZero"/>
        <c:auto val="1"/>
        <c:lblAlgn val="ctr"/>
        <c:lblOffset val="100"/>
        <c:noMultiLvlLbl val="0"/>
      </c:catAx>
      <c:valAx>
        <c:axId val="66257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7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AIDS MORTALITY</a:t>
            </a:r>
          </a:p>
        </c:rich>
      </c:tx>
      <c:layout>
        <c:manualLayout>
          <c:xMode val="edge"/>
          <c:yMode val="edge"/>
          <c:x val="0.41134711286089237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A79-47E1-8A1F-42E92A7752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A79-47E1-8A1F-42E92A77527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'DME-001'!$H$127:$I$127</c:f>
              <c:strCache>
                <c:ptCount val="2"/>
                <c:pt idx="0">
                  <c:v>People Living with HIV.Total</c:v>
                </c:pt>
                <c:pt idx="1">
                  <c:v>.AIDS-Related Deaths.All Ages</c:v>
                </c:pt>
              </c:strCache>
            </c:strRef>
          </c:cat>
          <c:val>
            <c:numRef>
              <c:f>'DME-001'!$H$128:$I$128</c:f>
              <c:numCache>
                <c:formatCode>General</c:formatCode>
                <c:ptCount val="2"/>
                <c:pt idx="0">
                  <c:v>23230000</c:v>
                </c:pt>
                <c:pt idx="1">
                  <c:v>420800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A79-47E1-8A1F-42E92A77527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TRENDS ACROSS EAST AFRICA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'DME-001'!$B$1</c:f>
              <c:strCache>
                <c:ptCount val="1"/>
                <c:pt idx="0">
                  <c:v>Year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'DME-001'!$B$2:$B$90</c:f>
              <c:numCache>
                <c:formatCode>General</c:formatCode>
                <c:ptCount val="4"/>
                <c:pt idx="0">
                  <c:v>2020</c:v>
                </c:pt>
                <c:pt idx="1">
                  <c:v>2020</c:v>
                </c:pt>
                <c:pt idx="2">
                  <c:v>2020</c:v>
                </c:pt>
                <c:pt idx="3">
                  <c:v>2020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4A-4E32-B63C-69FB8EA0289E}"/>
            </c:ext>
          </c:extLst>
        </c:ser>
        <c:ser>
          <c:idx val="1"/>
          <c:order val="1"/>
          <c:tx>
            <c:strRef>
              <c:f>'DME-001'!$C$1</c:f>
              <c:strCache>
                <c:ptCount val="1"/>
                <c:pt idx="0">
                  <c:v>Data.AIDS-Related Deaths.AIDS Orphans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'DME-001'!$C$2:$C$90</c:f>
              <c:numCache>
                <c:formatCode>General</c:formatCode>
                <c:ptCount val="4"/>
                <c:pt idx="0">
                  <c:v>440000</c:v>
                </c:pt>
                <c:pt idx="1">
                  <c:v>690000</c:v>
                </c:pt>
                <c:pt idx="2">
                  <c:v>900000</c:v>
                </c:pt>
                <c:pt idx="3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4A-4E32-B63C-69FB8EA0289E}"/>
            </c:ext>
          </c:extLst>
        </c:ser>
        <c:ser>
          <c:idx val="2"/>
          <c:order val="2"/>
          <c:tx>
            <c:strRef>
              <c:f>'DME-001'!$D$1</c:f>
              <c:strCache>
                <c:ptCount val="1"/>
                <c:pt idx="0">
                  <c:v>Data.AIDS-Related Deaths.Adults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'DME-001'!$D$2:$D$90</c:f>
              <c:numCache>
                <c:formatCode>General</c:formatCode>
                <c:ptCount val="4"/>
                <c:pt idx="0">
                  <c:v>9800</c:v>
                </c:pt>
                <c:pt idx="1">
                  <c:v>16000</c:v>
                </c:pt>
                <c:pt idx="2">
                  <c:v>18000</c:v>
                </c:pt>
                <c:pt idx="3">
                  <c:v>24000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4A-4E32-B63C-69FB8EA0289E}"/>
            </c:ext>
          </c:extLst>
        </c:ser>
        <c:ser>
          <c:idx val="3"/>
          <c:order val="3"/>
          <c:tx>
            <c:strRef>
              <c:f>'DME-001'!$E$1</c:f>
              <c:strCache>
                <c:ptCount val="1"/>
                <c:pt idx="0">
                  <c:v>Data.AIDS-Related Deaths.All Ages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'DME-001'!$E$2:$E$90</c:f>
              <c:numCache>
                <c:formatCode>General</c:formatCode>
                <c:ptCount val="4"/>
                <c:pt idx="0">
                  <c:v>17000</c:v>
                </c:pt>
                <c:pt idx="1">
                  <c:v>19000</c:v>
                </c:pt>
                <c:pt idx="2">
                  <c:v>22000</c:v>
                </c:pt>
                <c:pt idx="3">
                  <c:v>32000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14A-4E32-B63C-69FB8EA0289E}"/>
            </c:ext>
          </c:extLst>
        </c:ser>
        <c:ser>
          <c:idx val="4"/>
          <c:order val="4"/>
          <c:tx>
            <c:strRef>
              <c:f>'DME-001'!$F$1</c:f>
              <c:strCache>
                <c:ptCount val="1"/>
                <c:pt idx="0">
                  <c:v>Data.AIDS-Related Deaths.Children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'DME-001'!$F$2:$F$90</c:f>
              <c:numCache>
                <c:formatCode>General</c:formatCode>
                <c:ptCount val="4"/>
                <c:pt idx="0">
                  <c:v>7200</c:v>
                </c:pt>
                <c:pt idx="1">
                  <c:v>3100</c:v>
                </c:pt>
                <c:pt idx="2">
                  <c:v>4300</c:v>
                </c:pt>
                <c:pt idx="3">
                  <c:v>8300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14A-4E32-B63C-69FB8EA0289E}"/>
            </c:ext>
          </c:extLst>
        </c:ser>
        <c:ser>
          <c:idx val="5"/>
          <c:order val="5"/>
          <c:tx>
            <c:strRef>
              <c:f>'DME-001'!$G$1</c:f>
              <c:strCache>
                <c:ptCount val="1"/>
                <c:pt idx="0">
                  <c:v>Data.AIDS-Related Deaths.Female Adults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'DME-001'!$G$2:$G$90</c:f>
              <c:numCache>
                <c:formatCode>General</c:formatCode>
                <c:ptCount val="4"/>
                <c:pt idx="0">
                  <c:v>6500</c:v>
                </c:pt>
                <c:pt idx="1">
                  <c:v>7500</c:v>
                </c:pt>
                <c:pt idx="2">
                  <c:v>9100</c:v>
                </c:pt>
                <c:pt idx="3">
                  <c:v>11000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14A-4E32-B63C-69FB8EA0289E}"/>
            </c:ext>
          </c:extLst>
        </c:ser>
        <c:ser>
          <c:idx val="6"/>
          <c:order val="6"/>
          <c:tx>
            <c:strRef>
              <c:f>'DME-001'!$H$1</c:f>
              <c:strCache>
                <c:ptCount val="1"/>
                <c:pt idx="0">
                  <c:v>Data.AIDS-Related Deaths.Male Adults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'DME-001'!$H$2:$H$90</c:f>
              <c:numCache>
                <c:formatCode>General</c:formatCode>
                <c:ptCount val="4"/>
                <c:pt idx="0">
                  <c:v>3200</c:v>
                </c:pt>
                <c:pt idx="1">
                  <c:v>8900</c:v>
                </c:pt>
                <c:pt idx="2">
                  <c:v>9000</c:v>
                </c:pt>
                <c:pt idx="3">
                  <c:v>13000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14A-4E32-B63C-69FB8EA0289E}"/>
            </c:ext>
          </c:extLst>
        </c:ser>
        <c:ser>
          <c:idx val="7"/>
          <c:order val="7"/>
          <c:tx>
            <c:strRef>
              <c:f>'DME-001'!$I$1</c:f>
              <c:strCache>
                <c:ptCount val="1"/>
                <c:pt idx="0">
                  <c:v>Data.HIV Prevalence.Adults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'DME-001'!$I$2:$I$90</c:f>
              <c:numCache>
                <c:formatCode>General</c:formatCode>
                <c:ptCount val="4"/>
                <c:pt idx="0">
                  <c:v>0.7</c:v>
                </c:pt>
                <c:pt idx="1">
                  <c:v>4.2</c:v>
                </c:pt>
                <c:pt idx="2">
                  <c:v>5.4</c:v>
                </c:pt>
                <c:pt idx="3">
                  <c:v>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14A-4E32-B63C-69FB8EA0289E}"/>
            </c:ext>
          </c:extLst>
        </c:ser>
        <c:ser>
          <c:idx val="8"/>
          <c:order val="8"/>
          <c:tx>
            <c:strRef>
              <c:f>'DME-001'!$J$1</c:f>
              <c:strCache>
                <c:ptCount val="1"/>
                <c:pt idx="0">
                  <c:v>Data.HIV Prevalence.Young Men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'DME-001'!$J$2:$J$90</c:f>
              <c:numCache>
                <c:formatCode>General</c:formatCode>
                <c:ptCount val="4"/>
                <c:pt idx="0">
                  <c:v>0.2</c:v>
                </c:pt>
                <c:pt idx="1">
                  <c:v>1.2</c:v>
                </c:pt>
                <c:pt idx="2">
                  <c:v>1.1000000000000001</c:v>
                </c:pt>
                <c:pt idx="3">
                  <c:v>1.1000000000000001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14A-4E32-B63C-69FB8EA0289E}"/>
            </c:ext>
          </c:extLst>
        </c:ser>
        <c:ser>
          <c:idx val="9"/>
          <c:order val="9"/>
          <c:tx>
            <c:strRef>
              <c:f>'DME-001'!$K$1</c:f>
              <c:strCache>
                <c:ptCount val="1"/>
                <c:pt idx="0">
                  <c:v>Data.HIV Prevalence.Young Women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'DME-001'!$K$2:$K$90</c:f>
              <c:numCache>
                <c:formatCode>General</c:formatCode>
                <c:ptCount val="4"/>
                <c:pt idx="0">
                  <c:v>0.4</c:v>
                </c:pt>
                <c:pt idx="1">
                  <c:v>2.1</c:v>
                </c:pt>
                <c:pt idx="2">
                  <c:v>2.6</c:v>
                </c:pt>
                <c:pt idx="3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14A-4E32-B63C-69FB8EA0289E}"/>
            </c:ext>
          </c:extLst>
        </c:ser>
        <c:ser>
          <c:idx val="10"/>
          <c:order val="10"/>
          <c:tx>
            <c:strRef>
              <c:f>'DME-001'!$L$1</c:f>
              <c:strCache>
                <c:ptCount val="1"/>
                <c:pt idx="0">
                  <c:v>Data.New HIV Infections.Young Adults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'DME-001'!$L$2:$L$90</c:f>
              <c:numCache>
                <c:formatCode>General</c:formatCode>
                <c:ptCount val="4"/>
                <c:pt idx="0">
                  <c:v>10000</c:v>
                </c:pt>
                <c:pt idx="1">
                  <c:v>27000</c:v>
                </c:pt>
                <c:pt idx="2">
                  <c:v>31000</c:v>
                </c:pt>
                <c:pt idx="3">
                  <c:v>52000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14A-4E32-B63C-69FB8EA0289E}"/>
            </c:ext>
          </c:extLst>
        </c:ser>
        <c:ser>
          <c:idx val="11"/>
          <c:order val="11"/>
          <c:tx>
            <c:strRef>
              <c:f>'DME-001'!$M$1</c:f>
              <c:strCache>
                <c:ptCount val="1"/>
                <c:pt idx="0">
                  <c:v>Data.New HIV Infections.Male Adults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'DME-001'!$M$2:$M$90</c:f>
              <c:numCache>
                <c:formatCode>General</c:formatCode>
                <c:ptCount val="4"/>
                <c:pt idx="0">
                  <c:v>2300</c:v>
                </c:pt>
                <c:pt idx="1">
                  <c:v>8900</c:v>
                </c:pt>
                <c:pt idx="2">
                  <c:v>11000</c:v>
                </c:pt>
                <c:pt idx="3">
                  <c:v>21000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214A-4E32-B63C-69FB8EA0289E}"/>
            </c:ext>
          </c:extLst>
        </c:ser>
        <c:ser>
          <c:idx val="12"/>
          <c:order val="12"/>
          <c:tx>
            <c:strRef>
              <c:f>'DME-001'!$N$1</c:f>
              <c:strCache>
                <c:ptCount val="1"/>
                <c:pt idx="0">
                  <c:v>Data.New HIV Infections.Female Adults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'DME-001'!$N$2:$N$90</c:f>
              <c:numCache>
                <c:formatCode>General</c:formatCode>
                <c:ptCount val="4"/>
                <c:pt idx="0">
                  <c:v>8500</c:v>
                </c:pt>
                <c:pt idx="1">
                  <c:v>19000</c:v>
                </c:pt>
                <c:pt idx="2">
                  <c:v>21000</c:v>
                </c:pt>
                <c:pt idx="3">
                  <c:v>37000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14A-4E32-B63C-69FB8EA0289E}"/>
            </c:ext>
          </c:extLst>
        </c:ser>
        <c:ser>
          <c:idx val="13"/>
          <c:order val="13"/>
          <c:tx>
            <c:strRef>
              <c:f>'DME-001'!$O$1</c:f>
              <c:strCache>
                <c:ptCount val="1"/>
                <c:pt idx="0">
                  <c:v>Data.New HIV Infections.Children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'DME-001'!$O$2:$O$90</c:f>
              <c:numCache>
                <c:formatCode>General</c:formatCode>
                <c:ptCount val="4"/>
                <c:pt idx="0">
                  <c:v>8800</c:v>
                </c:pt>
                <c:pt idx="1">
                  <c:v>5200</c:v>
                </c:pt>
                <c:pt idx="2">
                  <c:v>5300</c:v>
                </c:pt>
                <c:pt idx="3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214A-4E32-B63C-69FB8EA0289E}"/>
            </c:ext>
          </c:extLst>
        </c:ser>
        <c:ser>
          <c:idx val="14"/>
          <c:order val="14"/>
          <c:tx>
            <c:strRef>
              <c:f>'DME-001'!$P$1</c:f>
              <c:strCache>
                <c:ptCount val="1"/>
                <c:pt idx="0">
                  <c:v>Data.New HIV Infections.All Ages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'DME-001'!$P$2:$P$90</c:f>
              <c:numCache>
                <c:formatCode>General</c:formatCode>
                <c:ptCount val="4"/>
                <c:pt idx="0">
                  <c:v>20000</c:v>
                </c:pt>
                <c:pt idx="1">
                  <c:v>33000</c:v>
                </c:pt>
                <c:pt idx="2">
                  <c:v>38000</c:v>
                </c:pt>
                <c:pt idx="3">
                  <c:v>68000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14A-4E32-B63C-69FB8EA0289E}"/>
            </c:ext>
          </c:extLst>
        </c:ser>
        <c:ser>
          <c:idx val="15"/>
          <c:order val="15"/>
          <c:tx>
            <c:strRef>
              <c:f>'DME-001'!$Q$1</c:f>
              <c:strCache>
                <c:ptCount val="1"/>
                <c:pt idx="0">
                  <c:v>Data.New HIV Infections.Adults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'DME-001'!$Q$2:$Q$90</c:f>
              <c:numCache>
                <c:formatCode>General</c:formatCode>
                <c:ptCount val="4"/>
                <c:pt idx="0">
                  <c:v>11000</c:v>
                </c:pt>
                <c:pt idx="1">
                  <c:v>28000</c:v>
                </c:pt>
                <c:pt idx="2">
                  <c:v>33000</c:v>
                </c:pt>
                <c:pt idx="3">
                  <c:v>58000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214A-4E32-B63C-69FB8EA0289E}"/>
            </c:ext>
          </c:extLst>
        </c:ser>
        <c:ser>
          <c:idx val="16"/>
          <c:order val="16"/>
          <c:tx>
            <c:strRef>
              <c:f>'DME-001'!$R$1</c:f>
              <c:strCache>
                <c:ptCount val="1"/>
                <c:pt idx="0">
                  <c:v>Data.New HIV Infections.Incidence Rate Among Adults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'DME-001'!$R$2:$R$90</c:f>
              <c:numCache>
                <c:formatCode>General</c:formatCode>
                <c:ptCount val="4"/>
                <c:pt idx="0">
                  <c:v>0.19</c:v>
                </c:pt>
                <c:pt idx="1">
                  <c:v>1.02</c:v>
                </c:pt>
                <c:pt idx="2">
                  <c:v>1.56</c:v>
                </c:pt>
                <c:pt idx="3">
                  <c:v>1.94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214A-4E32-B63C-69FB8EA0289E}"/>
            </c:ext>
          </c:extLst>
        </c:ser>
        <c:ser>
          <c:idx val="17"/>
          <c:order val="17"/>
          <c:tx>
            <c:strRef>
              <c:f>'DME-001'!$S$1</c:f>
              <c:strCache>
                <c:ptCount val="1"/>
                <c:pt idx="0">
                  <c:v>Data.People Living with HIV.Total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'DME-001'!$S$2:$S$90</c:f>
              <c:numCache>
                <c:formatCode>General</c:formatCode>
                <c:ptCount val="4"/>
                <c:pt idx="0">
                  <c:v>510000</c:v>
                </c:pt>
                <c:pt idx="1">
                  <c:v>1400000</c:v>
                </c:pt>
                <c:pt idx="2">
                  <c:v>1400000</c:v>
                </c:pt>
                <c:pt idx="3">
                  <c:v>1700000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214A-4E32-B63C-69FB8EA0289E}"/>
            </c:ext>
          </c:extLst>
        </c:ser>
        <c:ser>
          <c:idx val="18"/>
          <c:order val="18"/>
          <c:tx>
            <c:strRef>
              <c:f>'DME-001'!$T$1</c:f>
              <c:strCache>
                <c:ptCount val="1"/>
                <c:pt idx="0">
                  <c:v>Data.People Living with HIV.Male Adults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'DME-001'!$T$2:$T$90</c:f>
              <c:numCache>
                <c:formatCode>General</c:formatCode>
                <c:ptCount val="4"/>
                <c:pt idx="0">
                  <c:v>120000</c:v>
                </c:pt>
                <c:pt idx="1">
                  <c:v>480000</c:v>
                </c:pt>
                <c:pt idx="2">
                  <c:v>490000</c:v>
                </c:pt>
                <c:pt idx="3">
                  <c:v>610000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14A-4E32-B63C-69FB8EA0289E}"/>
            </c:ext>
          </c:extLst>
        </c:ser>
        <c:ser>
          <c:idx val="19"/>
          <c:order val="19"/>
          <c:tx>
            <c:strRef>
              <c:f>'DME-001'!$U$1</c:f>
              <c:strCache>
                <c:ptCount val="1"/>
                <c:pt idx="0">
                  <c:v>Data.People Living with HIV.Female Adults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'DME-001'!$U$2:$U$90</c:f>
              <c:numCache>
                <c:formatCode>General</c:formatCode>
                <c:ptCount val="4"/>
                <c:pt idx="0">
                  <c:v>310000</c:v>
                </c:pt>
                <c:pt idx="1">
                  <c:v>870000</c:v>
                </c:pt>
                <c:pt idx="2">
                  <c:v>820000</c:v>
                </c:pt>
                <c:pt idx="3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214A-4E32-B63C-69FB8EA0289E}"/>
            </c:ext>
          </c:extLst>
        </c:ser>
        <c:ser>
          <c:idx val="20"/>
          <c:order val="20"/>
          <c:tx>
            <c:strRef>
              <c:f>'DME-001'!$V$1</c:f>
              <c:strCache>
                <c:ptCount val="1"/>
                <c:pt idx="0">
                  <c:v>Data.People Living with HIV.Children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'DME-001'!$V$2:$V$90</c:f>
              <c:numCache>
                <c:formatCode>General</c:formatCode>
                <c:ptCount val="4"/>
                <c:pt idx="0">
                  <c:v>71000</c:v>
                </c:pt>
                <c:pt idx="1">
                  <c:v>82000</c:v>
                </c:pt>
                <c:pt idx="2">
                  <c:v>98000</c:v>
                </c:pt>
                <c:pt idx="3">
                  <c:v>110000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214A-4E32-B63C-69FB8EA0289E}"/>
            </c:ext>
          </c:extLst>
        </c:ser>
        <c:ser>
          <c:idx val="21"/>
          <c:order val="21"/>
          <c:tx>
            <c:strRef>
              <c:f>'DME-001'!$W$1</c:f>
              <c:strCache>
                <c:ptCount val="1"/>
                <c:pt idx="0">
                  <c:v>Data.People Living with HIV.Adults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'DME-001'!$A$2:$A$90</c:f>
              <c:strCache>
                <c:ptCount val="4"/>
                <c:pt idx="0">
                  <c:v>Democratic Republic of the Congo</c:v>
                </c:pt>
                <c:pt idx="1">
                  <c:v>Kenya</c:v>
                </c:pt>
                <c:pt idx="2">
                  <c:v>Uganda</c:v>
                </c:pt>
                <c:pt idx="3">
                  <c:v>United Republic of Tanzania</c:v>
                </c:pt>
              </c:strCache>
            </c:strRef>
          </c:cat>
          <c:val>
            <c:numRef>
              <c:f>'DME-001'!$W$2:$W$90</c:f>
              <c:numCache>
                <c:formatCode>General</c:formatCode>
                <c:ptCount val="4"/>
                <c:pt idx="0">
                  <c:v>430000</c:v>
                </c:pt>
                <c:pt idx="1">
                  <c:v>1400000</c:v>
                </c:pt>
                <c:pt idx="2">
                  <c:v>1300000</c:v>
                </c:pt>
                <c:pt idx="3">
                  <c:v>1600000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214A-4E32-B63C-69FB8EA02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2578303"/>
        <c:axId val="662578719"/>
      </c:barChart>
      <c:catAx>
        <c:axId val="66257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78719"/>
        <c:crosses val="autoZero"/>
        <c:auto val="1"/>
        <c:lblAlgn val="ctr"/>
        <c:lblOffset val="100"/>
        <c:noMultiLvlLbl val="0"/>
      </c:catAx>
      <c:valAx>
        <c:axId val="662578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578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LIVING WITH HIV AND NEW INFECTIONS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2CC-482E-9154-E31F5F941A6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2CC-482E-9154-E31F5F941A6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'DME-001'!$M$105:$N$105</c:f>
              <c:strCache>
                <c:ptCount val="2"/>
                <c:pt idx="0">
                  <c:v>Data.New HIV Infections.Male Adults</c:v>
                </c:pt>
                <c:pt idx="1">
                  <c:v>Data.People Living with HIV.Total</c:v>
                </c:pt>
              </c:strCache>
            </c:strRef>
          </c:cat>
          <c:val>
            <c:numRef>
              <c:f>'DME-001'!$M$106:$N$106</c:f>
              <c:numCache>
                <c:formatCode>General</c:formatCode>
                <c:ptCount val="2"/>
                <c:pt idx="0">
                  <c:v>43200</c:v>
                </c:pt>
                <c:pt idx="1">
                  <c:v>5010000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2CC-482E-9154-E31F5F941A6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559712294027766"/>
          <c:y val="0.87483982310430375"/>
          <c:w val="0.27084063485352927"/>
          <c:h val="0.1079144243660190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2022-03-10T09:11:00Z</dcterms:created>
  <dcterms:modified xsi:type="dcterms:W3CDTF">2022-03-10T10:21:00Z</dcterms:modified>
</cp:coreProperties>
</file>