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101EF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工 作 小 结</w:t>
      </w:r>
    </w:p>
    <w:p w14:paraId="36BD66CC">
      <w:pPr>
        <w:spacing w:line="440" w:lineRule="exact"/>
        <w:jc w:val="center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 xml:space="preserve">                                  [      ]盈青岛  字第    号</w:t>
      </w:r>
    </w:p>
    <w:tbl>
      <w:tblPr>
        <w:tblStyle w:val="8"/>
        <w:tblW w:w="962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8117"/>
      </w:tblGrid>
      <w:tr w14:paraId="271EFA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4B5B945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8117" w:type="dxa"/>
            <w:noWrap w:val="0"/>
            <w:vAlign w:val="center"/>
          </w:tcPr>
          <w:p w14:paraId="5FB61E6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{{二委托人}}</w:t>
            </w:r>
          </w:p>
        </w:tc>
      </w:tr>
      <w:tr w14:paraId="3BBECC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44E5CB8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事由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0A2FC7E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{{九案由}}</w:t>
            </w:r>
          </w:p>
        </w:tc>
      </w:tr>
      <w:tr w14:paraId="573C2C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3941C41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受理日期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0C075F4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</w:tr>
      <w:tr w14:paraId="460EF3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236E0E2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16AA8D9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</w:tr>
      <w:tr w14:paraId="71061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51D59E0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8117" w:type="dxa"/>
            <w:noWrap w:val="0"/>
            <w:vAlign w:val="center"/>
          </w:tcPr>
          <w:p w14:paraId="1E5F51A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064F9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1458E7F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8117" w:type="dxa"/>
            <w:noWrap w:val="0"/>
            <w:vAlign w:val="center"/>
          </w:tcPr>
          <w:p w14:paraId="00DA96F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079C3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715A045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bookmarkStart w:id="0" w:name="_GoBack"/>
            <w:r>
              <w:rPr>
                <w:rFonts w:hint="eastAsia" w:ascii="SimHei" w:hAnsi="SimHei" w:eastAsia="SimHei"/>
                <w:sz w:val="24"/>
              </w:rPr>
              <w:t>律师工作</w:t>
            </w:r>
          </w:p>
          <w:p w14:paraId="5F98692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8117" w:type="dxa"/>
            <w:noWrap w:val="0"/>
            <w:vAlign w:val="center"/>
          </w:tcPr>
          <w:p w14:paraId="65127A5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bookmarkEnd w:id="0"/>
      <w:tr w14:paraId="28B1E3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3B0BC92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8117" w:type="dxa"/>
            <w:noWrap w:val="0"/>
            <w:vAlign w:val="center"/>
          </w:tcPr>
          <w:p w14:paraId="1128322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06A04B74">
      <w:pPr>
        <w:spacing w:line="440" w:lineRule="exact"/>
        <w:ind w:firstLine="4700" w:firstLineChars="2350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  <w:r>
        <w:rPr>
          <w:rFonts w:hint="eastAsia" w:ascii="SimHei" w:hAnsi="SimHei" w:eastAsia="SimHei"/>
          <w:u w:val="single"/>
        </w:rPr>
        <w:t xml:space="preserve">                             </w:t>
      </w:r>
      <w:r>
        <w:rPr>
          <w:rFonts w:hint="eastAsia" w:ascii="SimHei" w:hAnsi="SimHei" w:eastAsia="SimHei"/>
        </w:rPr>
        <w:t xml:space="preserve"> </w:t>
      </w:r>
    </w:p>
    <w:p w14:paraId="337090BF">
      <w:pPr>
        <w:spacing w:line="440" w:lineRule="exact"/>
        <w:ind w:firstLine="4700" w:firstLineChars="23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18A48992">
      <w:pPr>
        <w:rPr>
          <w:rFonts w:hint="default"/>
          <w:lang w:val="en-US" w:eastAsia="zh-CN"/>
        </w:rPr>
      </w:pPr>
    </w:p>
    <w:p w14:paraId="2F7B9D36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E26C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ADF38CF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ADF38CF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1A258BD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1A258BD6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FEEE8C5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0FBC3151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D80A49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D80A49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50EC8D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E9D296C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ED65B0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0725AF7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8B14B0"/>
    <w:rsid w:val="4FC03721"/>
    <w:rsid w:val="50013ABE"/>
    <w:rsid w:val="52F27FA7"/>
    <w:rsid w:val="52F74D97"/>
    <w:rsid w:val="539F032F"/>
    <w:rsid w:val="53B95621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71</Words>
  <Characters>71</Characters>
  <Lines>44</Lines>
  <Paragraphs>12</Paragraphs>
  <TotalTime>1</TotalTime>
  <ScaleCrop>false</ScaleCrop>
  <LinksUpToDate>false</LinksUpToDate>
  <CharactersWithSpaces>166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2026-01-02T11:15:58Z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F7C2B42EC9C14763BE7693A9F03069D1_13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