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внесения аванса в счёт платежей по договору купли-продажи квартиры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сделка по отчуждению указанной квартиры не осуществляется по вине Покупателя, то вся сумма аванса переходит в собственность Продавца. Если сделка не осуществляется по вине Продавца, то вся сумма аванса возвращается Покупателю в течение ________ дней с момента требования. При продаже квартиры третьим лицам аванс возвращается в двойном размере.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 Покупатель внёс Продавцу аванс в сумме ________ рублей в счёт платежей по договору купли-продажи квартиры по адресу: ________________________________________________. </w:t>
      </w:r>
    </w:p>
    <w:p>
      <w:pPr/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 Внесённый аванс является частью полной стоимости указанной квартиры и вносится в обеспечение исполнения договора по её отчуждению в пользу Покупателя и (или) лица по его указанию. </w:t>
      </w:r>
    </w:p>
    <w:p>
      <w:pPr/>
      <w:r>
        <w:rPr>
          <w:color w:val="333333"/>
          <w:sz w:val="20"/>
          <w:szCs w:val="20"/>
        </w:rPr>
        <w:t xml:space="preserve">3. </w:t>
      </w:r>
      <w:r>
        <w:rPr>
          <w:color w:val="333333"/>
          <w:sz w:val="20"/>
          <w:szCs w:val="20"/>
        </w:rPr>
        <w:t xml:space="preserve"> Продавец обязуется после получения аванса не осуществлять никаких действий, связанных с отчуждением указанной квартиры в пользу третьих лиц. </w:t>
      </w:r>
    </w:p>
    <w:p>
      <w:pPr/>
      <w:r>
        <w:rPr>
          <w:color w:val="333333"/>
          <w:sz w:val="20"/>
          <w:szCs w:val="20"/>
        </w:rPr>
        <w:t xml:space="preserve">4. </w:t>
      </w:r>
      <w:r>
        <w:rPr>
          <w:color w:val="333333"/>
          <w:sz w:val="20"/>
          <w:szCs w:val="20"/>
        </w:rPr>
        <w:t xml:space="preserve"> Если сделка по отчуждению указанной квартиры не осуществляется по вине Покупателя, то вся сумма аванса переходит в собственность Продавца. Если сделка не осуществляется по вине Продавца, то вся сумма аванса возвращается Покупателю в течение ________ дней с момента требования. При продаже квартиры третьим лицам аванс возвращается в двойном размере. </w:t>
      </w:r>
    </w:p>
    <w:p>
      <w:pPr/>
      <w:r>
        <w:rPr>
          <w:color w:val="333333"/>
          <w:sz w:val="20"/>
          <w:szCs w:val="20"/>
        </w:rPr>
        <w:t xml:space="preserve">5. </w:t>
      </w:r>
      <w:r>
        <w:rPr>
          <w:color w:val="333333"/>
          <w:sz w:val="20"/>
          <w:szCs w:val="20"/>
        </w:rPr>
        <w:t xml:space="preserve"> Полная стоимость указанной квартиры составляет ________ рублей и не подлежит изменению в дальнейшем. </w:t>
      </w:r>
    </w:p>
    <w:p>
      <w:pPr/>
      <w:r>
        <w:rPr>
          <w:color w:val="333333"/>
          <w:sz w:val="20"/>
          <w:szCs w:val="20"/>
        </w:rPr>
        <w:t xml:space="preserve">6. </w:t>
      </w:r>
      <w:r>
        <w:rPr>
          <w:color w:val="333333"/>
          <w:sz w:val="20"/>
          <w:szCs w:val="20"/>
        </w:rPr>
        <w:t xml:space="preserve"> Расходы по оформлению сделки купли-продажи включают: </w:t>
      </w:r>
      <w:r>
        <w:rPr>
          <w:color w:val="333333"/>
          <w:sz w:val="20"/>
          <w:szCs w:val="20"/>
        </w:rPr>
        <w:t xml:space="preserve"> 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банковские расходы (аренда депозитарной ячейки в банке) – оплачивает: ________________________;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юридическое оформление договора отчуждения – оплачивает: ________________________;</w:t>
      </w:r>
    </w:p>
    <w:p>
      <w:pPr>
        <w:spacing w:after="150"/>
      </w:pPr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оплата регистрации и перехода права – за счёт: ________________________.</w:t>
      </w:r>
    </w:p>
    <w:p>
      <w:pPr/>
      <w:r>
        <w:rPr>
          <w:color w:val="333333"/>
          <w:sz w:val="20"/>
          <w:szCs w:val="20"/>
        </w:rPr>
        <w:t xml:space="preserve">4. </w:t>
      </w:r>
      <w:r>
        <w:rPr>
          <w:color w:val="333333"/>
          <w:sz w:val="20"/>
          <w:szCs w:val="20"/>
        </w:rPr>
        <w:t xml:space="preserve"> Указанная квартира состоит из ________ жилых(ой) комнат(ы), имеет общую площадь - ________ кв.м, в том числе без учёта лоджий, балконов, прочих летних помещений - ________ кв.м, жилую - ________ кв.м. и принадлежит по праву собственности ________________________ на основании ________________________________________________ от «___» _____________ 2025 г., зарегистрированной в ________________________________________________ «___» _____________ 2025 г. за ________________________; Свидетельство о собственности на жилище ________ от «___» _____________ 2025 г. </w:t>
      </w:r>
    </w:p>
    <w:p>
      <w:pPr/>
      <w:r>
        <w:rPr>
          <w:color w:val="333333"/>
          <w:sz w:val="20"/>
          <w:szCs w:val="20"/>
        </w:rPr>
        <w:t xml:space="preserve">5. </w:t>
      </w:r>
      <w:r>
        <w:rPr>
          <w:color w:val="333333"/>
          <w:sz w:val="20"/>
          <w:szCs w:val="20"/>
        </w:rPr>
        <w:t xml:space="preserve"> Недвижимость продаётся в том виде, в котором её осмотрел Покупатель. Продавец удостоверяет, что на момент заключения настоящего Договора: </w:t>
      </w:r>
      <w:r>
        <w:rPr>
          <w:color w:val="333333"/>
          <w:sz w:val="20"/>
          <w:szCs w:val="20"/>
        </w:rPr>
        <w:t xml:space="preserve"> 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не заключены договоры по отчуждению вышеуказанной Недвижимости с третьими лицами;</w:t>
      </w:r>
    </w:p>
    <w:p>
      <w:pPr>
        <w:spacing w:after="150"/>
      </w:pPr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она не арендована, не состоит под арестом, судебным разбирательством, не заложена, правами третьих лиц и иными обязательствами не обременена, лиц, временно отсутствующих, но сохраняющих право пользования этой квартирой, не имеется, долгов по налогам и другим платежам не имеет, скрытых дефектов нет, на неё не имеется иных притязаний третьих лиц.</w:t>
      </w:r>
    </w:p>
    <w:p>
      <w:pPr/>
      <w:r>
        <w:rPr>
          <w:color w:val="333333"/>
          <w:sz w:val="20"/>
          <w:szCs w:val="20"/>
        </w:rPr>
        <w:t xml:space="preserve">Отсутствуют другие факторы, которые могут в будущем ограничить владение, распоряжение или отчуждение Недвижимости новыми собственниками.</w:t>
      </w:r>
    </w:p>
    <w:p>
      <w:pPr/>
      <w:r>
        <w:rPr>
          <w:color w:val="333333"/>
          <w:sz w:val="20"/>
          <w:szCs w:val="20"/>
        </w:rPr>
        <w:t xml:space="preserve">3. </w:t>
      </w:r>
      <w:r>
        <w:rPr>
          <w:color w:val="333333"/>
          <w:sz w:val="20"/>
          <w:szCs w:val="20"/>
        </w:rPr>
        <w:t xml:space="preserve"> Продавец обязуется за ________ суток известить Покупателя о дне сделки; порядок её проведения устанавливается по соглашению сторон. </w:t>
      </w:r>
    </w:p>
    <w:p>
      <w:pPr/>
      <w:r>
        <w:rPr>
          <w:color w:val="333333"/>
          <w:sz w:val="20"/>
          <w:szCs w:val="20"/>
        </w:rPr>
        <w:t xml:space="preserve">4. </w:t>
      </w:r>
      <w:r>
        <w:rPr>
          <w:color w:val="333333"/>
          <w:sz w:val="20"/>
          <w:szCs w:val="20"/>
        </w:rPr>
        <w:t xml:space="preserve"> При несоответствии действительности заявленного в п.7, а также при обнаружении иных обстоятельств, на основании которых сделка по отчуждению Недвижимости не может быть зарегистрирована или в дальнейшем может быть признана недействительной, внесённый аванс в день требования возвращается Покупателю, а настоящий Договор считается расторгнутым. Покупателю возмещаются все документально подтверждённые понесённые им расходы по подготовке сделки. </w:t>
      </w:r>
    </w:p>
    <w:p>
      <w:pPr/>
      <w:r>
        <w:rPr>
          <w:color w:val="333333"/>
          <w:sz w:val="20"/>
          <w:szCs w:val="20"/>
        </w:rPr>
        <w:t xml:space="preserve">5. </w:t>
      </w:r>
      <w:r>
        <w:rPr>
          <w:color w:val="333333"/>
          <w:sz w:val="20"/>
          <w:szCs w:val="20"/>
        </w:rPr>
        <w:t xml:space="preserve"> Квартира абонирована телефонным номером ________, который собственник Недвижимости обязуется не переводить по новому адресу и предоставить в день подписания договора отчуждения соответствующее нотариально удостоверенное заявление на телефонный узел. </w:t>
      </w:r>
    </w:p>
    <w:p>
      <w:pPr/>
      <w:r>
        <w:rPr>
          <w:color w:val="333333"/>
          <w:sz w:val="20"/>
          <w:szCs w:val="20"/>
        </w:rPr>
        <w:t xml:space="preserve">6. </w:t>
      </w:r>
      <w:r>
        <w:rPr>
          <w:color w:val="333333"/>
          <w:sz w:val="20"/>
          <w:szCs w:val="20"/>
        </w:rPr>
        <w:t xml:space="preserve"> Юридическое освобождение квартиры – в ________________________ срок с момента госрегистрации договора купли-продажи, а физическое – в течение ________ дней с момента государственной регистрации договора и перехода права. </w:t>
      </w:r>
    </w:p>
    <w:p>
      <w:pPr/>
      <w:r>
        <w:rPr>
          <w:color w:val="333333"/>
          <w:sz w:val="20"/>
          <w:szCs w:val="20"/>
        </w:rPr>
        <w:t xml:space="preserve">7. </w:t>
      </w:r>
      <w:r>
        <w:rPr>
          <w:color w:val="333333"/>
          <w:sz w:val="20"/>
          <w:szCs w:val="20"/>
        </w:rPr>
        <w:t xml:space="preserve"> Банковский депозитарий для проведения взаиморасчётов и центр государственной регистрации сделки и перехода права собственности выбираются по соглашению сторон. </w:t>
      </w:r>
    </w:p>
    <w:p>
      <w:pPr/>
      <w:r>
        <w:rPr>
          <w:color w:val="333333"/>
          <w:sz w:val="20"/>
          <w:szCs w:val="20"/>
        </w:rPr>
        <w:t xml:space="preserve">8. </w:t>
      </w:r>
      <w:r>
        <w:rPr>
          <w:color w:val="333333"/>
          <w:sz w:val="20"/>
          <w:szCs w:val="20"/>
        </w:rPr>
        <w:t xml:space="preserve"> Стороны согласны на совершение договора купли-продажи в простой письменной форме. </w:t>
      </w:r>
    </w:p>
    <w:p>
      <w:pPr/>
      <w:r>
        <w:rPr>
          <w:color w:val="333333"/>
          <w:sz w:val="20"/>
          <w:szCs w:val="20"/>
        </w:rPr>
        <w:t xml:space="preserve">9. </w:t>
      </w:r>
      <w:r>
        <w:rPr>
          <w:color w:val="333333"/>
          <w:sz w:val="20"/>
          <w:szCs w:val="20"/>
        </w:rPr>
        <w:t xml:space="preserve"> Сторона, отвечающая за подготовку договора – Покупатель – обязана представить его проект до совершения процедуры закладки денег. </w:t>
      </w:r>
    </w:p>
    <w:p>
      <w:pPr/>
      <w:r>
        <w:rPr>
          <w:color w:val="333333"/>
          <w:sz w:val="20"/>
          <w:szCs w:val="20"/>
        </w:rPr>
        <w:t xml:space="preserve">10. </w:t>
      </w:r>
      <w:r>
        <w:rPr>
          <w:color w:val="333333"/>
          <w:sz w:val="20"/>
          <w:szCs w:val="20"/>
        </w:rPr>
        <w:t xml:space="preserve"> Стороны согласны все споры, которые могут возникнуть при исполнении настоящего Договора, решать путём ведения переговоров и принимать все меры по урегулированию разногласий для взаимного удовлетворения их интересов. Стороны освобождаются от ответственности за полное или частичное неисполнение обязательств по Договору только при наступлении форс-мажорных обстоятельств. </w:t>
      </w:r>
    </w:p>
    <w:p>
      <w:pPr/>
      <w:r>
        <w:rPr>
          <w:color w:val="333333"/>
          <w:sz w:val="20"/>
          <w:szCs w:val="20"/>
        </w:rPr>
        <w:t xml:space="preserve">11. </w:t>
      </w:r>
      <w:r>
        <w:rPr>
          <w:color w:val="333333"/>
          <w:sz w:val="20"/>
          <w:szCs w:val="20"/>
        </w:rPr>
        <w:t xml:space="preserve"> Все суммы Договора, указанные в ________, оплачиваются в рублях по курсу ЦБ РФ на день платежа (ст.317 ГК РФ). </w:t>
      </w:r>
    </w:p>
    <w:p>
      <w:pPr/>
      <w:r>
        <w:rPr>
          <w:color w:val="333333"/>
          <w:sz w:val="20"/>
          <w:szCs w:val="20"/>
        </w:rPr>
        <w:t xml:space="preserve">12. </w:t>
      </w:r>
      <w:r>
        <w:rPr>
          <w:color w:val="333333"/>
          <w:sz w:val="20"/>
          <w:szCs w:val="20"/>
        </w:rPr>
        <w:t xml:space="preserve"> Срок действия настоящего Договора: до «___» _____________ 2025 года включительно. Договор может быть пролонгирован по соглашению сторон. </w:t>
      </w:r>
    </w:p>
    <w:p>
      <w:pPr/>
      <w:r>
        <w:rPr>
          <w:color w:val="333333"/>
          <w:sz w:val="20"/>
          <w:szCs w:val="20"/>
        </w:rPr>
        <w:t xml:space="preserve">13. </w:t>
      </w:r>
      <w:r>
        <w:rPr>
          <w:color w:val="333333"/>
          <w:sz w:val="20"/>
          <w:szCs w:val="20"/>
        </w:rPr>
        <w:t xml:space="preserve"> Сроки государственной регистрации договора отчуждения Недвижимости не входят в срок действия настоящего Договора, который считается исполненным и прекращает своё действие с момента подачи документов на государственную регистрацию сделки и перехода права собственности. </w:t>
      </w:r>
    </w:p>
    <w:p>
      <w:pPr/>
      <w:r>
        <w:rPr>
          <w:color w:val="333333"/>
          <w:sz w:val="20"/>
          <w:szCs w:val="20"/>
        </w:rPr>
        <w:t xml:space="preserve">14. </w:t>
      </w:r>
      <w:r>
        <w:rPr>
          <w:color w:val="333333"/>
          <w:sz w:val="20"/>
          <w:szCs w:val="20"/>
        </w:rPr>
        <w:t xml:space="preserve"> Настоящий Договор составлен в двух, имеющих одинаковую юридическую силу экземплярах, по одному для каждой из сторон. Договор вступает в силу с момента подписания его обеими сторонами.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внесения аванса в счёт платежей по договору купли-продажи квартиры, заключаемого между физическими лицами</dc:title>
  <dc:description>Образец договора внесения аванса в счёт платежей по договору купли-продажи квартиры, заключаемого между физическими лицами</dc:description>
  <dc:subject/>
  <cp:keywords/>
  <cp:category/>
  <cp:lastModifiedBy/>
  <dcterms:created xsi:type="dcterms:W3CDTF">2025-05-27T11:57:36+03:00</dcterms:created>
  <dcterms:modified xsi:type="dcterms:W3CDTF">2025-05-27T11:57:36+03:00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