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КУПЛИ-ПРОДАЖИ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доли в квартире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Продавец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Покупатель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  <w:r>
        <w:rPr>
          <w:color w:val="333333"/>
          <w:sz w:val="20"/>
          <w:szCs w:val="20"/>
        </w:rPr>
        <w:t xml:space="preserve"> </w:t>
      </w:r>
    </w:p>
    <w:p>
      <w:pPr>
        <w:spacing w:before="200"/>
      </w:pPr>
      <w:r>
        <w:rPr>
          <w:color w:val="333333"/>
          <w:sz w:val="20"/>
          <w:szCs w:val="20"/>
        </w:rPr>
        <w:t xml:space="preserve">1. </w:t>
      </w:r>
      <w:r>
        <w:rPr>
          <w:color w:val="333333"/>
          <w:sz w:val="20"/>
          <w:szCs w:val="20"/>
        </w:rPr>
        <w:t xml:space="preserve">Продавец продает Покупателю, а Покупатель покупает в собственность у Продавца 1/2 долю в праве общей долевой собственности, в квартире № ________ , расположенной по адресу: ________________________________________________ , (далее по тексту – Доля в Квартире). Квартира, в которой находится отчуждаемая 1/2 Доли в праве общей долевой собственности, находится на ________ этаже, состоит из ________ жилых комнат, имеет общую площадь ________ кв.м.</w:t>
      </w:r>
    </w:p>
    <w:p>
      <w:pPr/>
      <w:r>
        <w:rPr>
          <w:color w:val="333333"/>
          <w:sz w:val="20"/>
          <w:szCs w:val="20"/>
        </w:rPr>
        <w:t xml:space="preserve">2. </w:t>
      </w:r>
      <w:r>
        <w:rPr>
          <w:color w:val="333333"/>
          <w:sz w:val="20"/>
          <w:szCs w:val="20"/>
        </w:rPr>
        <w:t xml:space="preserve">Указанная 1/2 Доля в праве общей долевой собственности на Квартиру принадлежит Продавцу по праву собственности на основании Договора купли-продажи квартиры от «___» _____________ 2025 года, № государственной регистрации ________________________ от «___» _____________ 2025 года, о чем в Едином государственном реестре прав на недвижимое имущество и сделок с ним «___» _____________ 2025 года сделана запись регистрации № ________________________ , условный номер: ________________________ . </w:t>
      </w:r>
    </w:p>
    <w:p>
      <w:pPr/>
      <w:r>
        <w:rPr>
          <w:color w:val="333333"/>
          <w:sz w:val="20"/>
          <w:szCs w:val="20"/>
        </w:rPr>
        <w:t xml:space="preserve">3. </w:t>
      </w:r>
      <w:r>
        <w:rPr>
          <w:color w:val="333333"/>
          <w:sz w:val="20"/>
          <w:szCs w:val="20"/>
        </w:rPr>
        <w:t xml:space="preserve">Вышеуказанная Доля в Квартире, принадлежащая Продавцу, оценивается и продается по соглашению Сторон за денежную сумму в размере ________ рублей, которую Покупатель обязуется оплатить Продавцу полностью в течение ________ дня(ей) с момента государственной регистрации настоящего Договора и регистрации перехода права собственности на Долю в Квартире к Покупателю в Управлении Федеральной службы государственной регистрации, кадастра и картографии по ________________________ . Стороны пришли к соглашению, что в соответствии с п.5 ст.488 ГК РФ, право залога у Продавца на Долю в Квартире не возникает.</w:t>
      </w:r>
    </w:p>
    <w:p>
      <w:pPr/>
      <w:r>
        <w:rPr>
          <w:color w:val="333333"/>
          <w:sz w:val="20"/>
          <w:szCs w:val="20"/>
        </w:rPr>
        <w:t xml:space="preserve">4. </w:t>
      </w:r>
      <w:r>
        <w:rPr>
          <w:color w:val="333333"/>
          <w:sz w:val="20"/>
          <w:szCs w:val="20"/>
        </w:rPr>
        <w:t xml:space="preserve">Соглашение о цене является существенным условием настоящего Договора и, в случае сокрытия Сторонами подлинной цены Доли в Квартире и истинных намерений, Стороны самостоятельно несут риск признания сделки недействительной, а также риск наступления иных отрицательных последствий.</w:t>
      </w:r>
    </w:p>
    <w:p>
      <w:pPr/>
      <w:r>
        <w:rPr>
          <w:color w:val="333333"/>
          <w:sz w:val="20"/>
          <w:szCs w:val="20"/>
        </w:rPr>
        <w:t xml:space="preserve">5. </w:t>
      </w:r>
      <w:r>
        <w:rPr>
          <w:color w:val="333333"/>
          <w:sz w:val="20"/>
          <w:szCs w:val="20"/>
        </w:rPr>
        <w:t xml:space="preserve">При подписании настоящего Договора, Продавец гарантирует, что предоставленные им документы удостоверяющие личность, правоустанавливающие документы, на отчуждаемую им Долю в Квартире, получены в уполномоченных органах, являются подлинными и содержат достоверные данные, а также, что до настоящего времени Доля в Квартире, никому другому не продана, не подарена, не обещана, не обременена правами третьих лиц, в доверительное управление не передана, не является предметом какого-либо обязательства, в споре, аренде и под арестом (запрещением) не состоит, право собственности Продавца на нее никем не оспаривается. Доля в Квартире предметом долга не является, рентой, залогом не обременена, нет заключенных договоров найма и пользования в любой форме, нет временно зарегистрированных в вышеуказанной Квартире лиц, скрытых дефектов, известных Продавцу, не имеет. Продавец несет ответственность за достоверность указанных в данном пункте сведений.</w:t>
      </w:r>
    </w:p>
    <w:p>
      <w:pPr/>
      <w:r>
        <w:rPr>
          <w:color w:val="333333"/>
          <w:sz w:val="20"/>
          <w:szCs w:val="20"/>
        </w:rPr>
        <w:t xml:space="preserve">6. </w:t>
      </w:r>
      <w:r>
        <w:rPr>
          <w:color w:val="333333"/>
          <w:sz w:val="20"/>
          <w:szCs w:val="20"/>
        </w:rPr>
        <w:t xml:space="preserve">Покупатель удовлетворен качественным состоянием приобретаемой им Доли в Квартире, осмотрел Квартиру до подписания настоящего Договора, каких-либо дефектов и недостатков, о которых Покупателю не было сообщено, им не обнаружено.</w:t>
      </w:r>
    </w:p>
    <w:p>
      <w:pPr/>
      <w:r>
        <w:rPr>
          <w:color w:val="333333"/>
          <w:sz w:val="20"/>
          <w:szCs w:val="20"/>
        </w:rPr>
        <w:t xml:space="preserve">7. </w:t>
      </w:r>
      <w:r>
        <w:rPr>
          <w:color w:val="333333"/>
          <w:sz w:val="20"/>
          <w:szCs w:val="20"/>
        </w:rPr>
        <w:t xml:space="preserve">На момент подписания настоящего Договора в Квартире проживают и постоянно по месту жительства зарегистрированы ________________________ – «___» _____________ 2025 года рождения, место рождения: ________________________ , пол: ________ , паспорт гражданина РФ ________________________ , выдан: ________________________ , «___» _____________ 2025 года, код подразделения ________ , и ________________________ – «___» _____________ 2025 года рождения, место рождения: ________________________ , пол: ________ , паспорт гражданина РФ ________________________ , выдан: ________________________ , «___» _____________ 2025 года, код подразделения ________ , которые сохраняют за собой право пользования указанной квартирой после государственной регистрации настоящего Договора и перехода права собственности на Долю в Квартире Покупателю. Иных лиц, сохраняющих право пользования указанной Квартирой после приобретения Покупателем Доли в Квартире, в соответствии с действующим законодательством РФ, нет.</w:t>
      </w:r>
    </w:p>
    <w:p>
      <w:pPr/>
      <w:r>
        <w:rPr>
          <w:color w:val="333333"/>
          <w:sz w:val="20"/>
          <w:szCs w:val="20"/>
        </w:rPr>
        <w:t xml:space="preserve">8. </w:t>
      </w:r>
      <w:r>
        <w:rPr>
          <w:color w:val="333333"/>
          <w:sz w:val="20"/>
          <w:szCs w:val="20"/>
        </w:rPr>
        <w:t xml:space="preserve">В соответствии со ст.556 ГК РФ при передаче указанной Доли в Квартире, после государственной регистрации настоящего Договора и регистрации перехода права собственности на Долю в Квартире к Покупателю в Управлении Федеральной службы государственной регистрации, кадастра и картографии по ________________________ , в течение ________ дней(я) с момента государственной регистрации, Стороны в обязательном порядке составляют передаточный акт после полной оплаты стоимости Доли в Квартире Покупателем. Продавец обязуется передать Покупателю Долю в Квартире в пригодном для жилья состоянии, свободную от прав и претензий третьих лиц, укомплектованную исправным сантехническим и электротехническим оборудованием, не обремененную задолженностями по квартплате, абонентской плате за телефон, международные и междугородние переговоры, коммунальным платежам, оплате за электроэнергию, ТВ-антенну, радиоточку, домофон и пр. При передаче Доли в Квартире Продавец передает Покупателю ключи от Квартиры, о чем Стороны делают отметку в указанном выше акте. При уклонении и/или отказе Продавца от передачи Доли в Квартире Покупателю в указанный выше срок, Покупатель вправе отказаться от исполнения настоящего Договора (с момента отказа Покупателя от исполнения Договора, последний считается расторгнутым).</w:t>
      </w:r>
    </w:p>
    <w:p>
      <w:pPr/>
      <w:r>
        <w:rPr>
          <w:color w:val="333333"/>
          <w:sz w:val="20"/>
          <w:szCs w:val="20"/>
        </w:rPr>
        <w:t xml:space="preserve">9. </w:t>
      </w:r>
      <w:r>
        <w:rPr>
          <w:color w:val="333333"/>
          <w:sz w:val="20"/>
          <w:szCs w:val="20"/>
        </w:rPr>
        <w:t xml:space="preserve">Риск случайной гибели или случайного повреждения имущества до момента передачи Доли в Квартире по передаточному акту несет Продавец.</w:t>
      </w:r>
    </w:p>
    <w:p>
      <w:pPr/>
      <w:r>
        <w:rPr>
          <w:color w:val="333333"/>
          <w:sz w:val="20"/>
          <w:szCs w:val="20"/>
        </w:rPr>
        <w:t xml:space="preserve">10. </w:t>
      </w:r>
      <w:r>
        <w:rPr>
          <w:color w:val="333333"/>
          <w:sz w:val="20"/>
          <w:szCs w:val="20"/>
        </w:rPr>
        <w:t xml:space="preserve">Право собственности на Долю в Квартире и долю в праве общей собственности на общее имущество в доме, в котором расположена приобретаемая Доля в Квартире, переходит от Продавца к Покупателю после государственной регистрации настоящего Договора в момент внесения в Единый государственный реестр прав записи о переходе права. При этом Покупатель становится единоличным собственником всей Квартиры и принимает на себя обязательства по уплате налогов на недвижимость, а также осуществляет за свой счет эксплуатацию и ремонт Квартиры, участвует соразмерно с занимаемой площадью в расходах, связанных с эксплуатацией и ремонтом, в том числе капитальным, всего дома и придомовой территории.</w:t>
      </w:r>
    </w:p>
    <w:p>
      <w:pPr/>
      <w:r>
        <w:rPr>
          <w:color w:val="333333"/>
          <w:sz w:val="20"/>
          <w:szCs w:val="20"/>
        </w:rPr>
        <w:t xml:space="preserve">11. </w:t>
      </w:r>
      <w:r>
        <w:rPr>
          <w:color w:val="333333"/>
          <w:sz w:val="20"/>
          <w:szCs w:val="20"/>
        </w:rPr>
        <w:t xml:space="preserve">При подписании настоящего Договора, Стороны Договора подтверждают, что они находятся в здравом уме и твердой памяти, действуют добровольно, не лишены дееспособности, под опекой и попечительством, под патронажем не состоят, полностью осознают суть настоящего Договора, понимают его содержание, права и обязанности, вытекающие из Договора, а также последствия нарушения его условий, не страдают заболеваниями, в том числе психическими расстройствами, препятствующими осознать суть Договора, а также Стороны гарантируют, что они заключают настоящий Договор не вследствие стечения тяжелых обстоятельств на крайне невыгодных для себя условиях, а также, что по состоянию здоровья могут самостоятельно осуществлять и защищать свои права, исполнять обязанности и, что заключение настоящего Договора не является кабальной сделкой какой-либо из Сторон.</w:t>
      </w:r>
    </w:p>
    <w:p>
      <w:pPr/>
      <w:r>
        <w:rPr>
          <w:color w:val="333333"/>
          <w:sz w:val="20"/>
          <w:szCs w:val="20"/>
        </w:rPr>
        <w:t xml:space="preserve">12. </w:t>
      </w:r>
      <w:r>
        <w:rPr>
          <w:color w:val="333333"/>
          <w:sz w:val="20"/>
          <w:szCs w:val="20"/>
        </w:rPr>
        <w:t xml:space="preserve">Стороны, руководствуясь ст.ст. 421, 461 ГК РФ пришли к соглашению, что в случае признания судом настоящего Договора недействительным или в случае расторжения настоящего Договора по причинам, возникшим по вине Продавца, установленных судом, а также предъявления прав третьими лицами к Покупателю, и изъятия Доли в Квартире у Покупателя по этим основаниям, возникшим до заключения настоящего Договора, Продавец обязуется приобрести Покупателю равнозначный объект недвижимости в доме аналогичной категории, в том же районе города ________________________ или предоставить Покупателю денежные средства для самостоятельного приобретения Доли в Квартире, исходя из рыночной стоимости аналогичного жилья на момент расторжения настоящего Договора, а также возместить все понесенные убытки и расходы, связанные с приобретением настоящей Доли в Квартире. При этом Доля в Квартире не может быть изъята у Покупателя до полного возмещения убытков.</w:t>
      </w:r>
    </w:p>
    <w:p>
      <w:pPr/>
      <w:r>
        <w:rPr>
          <w:color w:val="333333"/>
          <w:sz w:val="20"/>
          <w:szCs w:val="20"/>
        </w:rPr>
        <w:t xml:space="preserve">13. </w:t>
      </w:r>
      <w:r>
        <w:rPr>
          <w:color w:val="333333"/>
          <w:sz w:val="20"/>
          <w:szCs w:val="20"/>
        </w:rPr>
        <w:t xml:space="preserve">Содержание ст. ст. 131, 160-162, 164, 166-182, 209, 213, 223, 244, 246, 247, 256, 288-290, 292, 408, 421, 433, 450, 460-461, 549-551, 554-558 Гражданского Кодекса Российской Федерации, ст. ст. 17, 30, 36-39, 158 Жилищного Кодекса Российской Федерации, ст. 34 и 35 Семейного Кодекса Российской Федерации Сторонам по Договору известно и понятно.</w:t>
      </w:r>
    </w:p>
    <w:p>
      <w:pPr/>
      <w:r>
        <w:rPr>
          <w:color w:val="333333"/>
          <w:sz w:val="20"/>
          <w:szCs w:val="20"/>
        </w:rPr>
        <w:t xml:space="preserve">14. </w:t>
      </w:r>
      <w:r>
        <w:rPr>
          <w:color w:val="333333"/>
          <w:sz w:val="20"/>
          <w:szCs w:val="20"/>
        </w:rPr>
        <w:t xml:space="preserve">Расходы по заключению настоящего Договора и его регистрации в Управлении Федеральной службы государственной регистрации, кадастра и картографии по ________________________ оплачивает Покупатель.</w:t>
      </w:r>
    </w:p>
    <w:p>
      <w:pPr/>
      <w:r>
        <w:rPr>
          <w:color w:val="333333"/>
          <w:sz w:val="20"/>
          <w:szCs w:val="20"/>
        </w:rPr>
        <w:t xml:space="preserve">15. </w:t>
      </w:r>
      <w:r>
        <w:rPr>
          <w:color w:val="333333"/>
          <w:sz w:val="20"/>
          <w:szCs w:val="20"/>
        </w:rPr>
        <w:t xml:space="preserve">Настоящий Договор содержит весь объем соглашений между Сторонами в отношении предмета настоящего Договора, отменяет и делает недействительными все другие обязательства или предложения, которые могли быть приняты или сделаны Сторонами, будь то в устной или письменной форме, до заключения настоящего Договора.</w:t>
      </w:r>
    </w:p>
    <w:p>
      <w:pPr/>
      <w:r>
        <w:rPr>
          <w:color w:val="333333"/>
          <w:sz w:val="20"/>
          <w:szCs w:val="20"/>
        </w:rPr>
        <w:t xml:space="preserve">16. </w:t>
      </w:r>
      <w:r>
        <w:rPr>
          <w:color w:val="333333"/>
          <w:sz w:val="20"/>
          <w:szCs w:val="20"/>
        </w:rPr>
        <w:t xml:space="preserve">В соответствии с п.2 ст.558 ГК РФ настоящий Договор подлежит государственной регистрации в Управлении Федеральной службы государственной регистрации, кадастра и картографии по ________________________ и считается заключенным с момента его государственной регистрации.</w:t>
      </w:r>
    </w:p>
    <w:p>
      <w:pPr>
        <w:spacing w:after="0"/>
      </w:pPr>
      <w:r>
        <w:rPr>
          <w:color w:val="333333"/>
          <w:sz w:val="20"/>
          <w:szCs w:val="20"/>
        </w:rPr>
        <w:t xml:space="preserve">17. </w:t>
      </w:r>
      <w:r>
        <w:rPr>
          <w:color w:val="333333"/>
          <w:sz w:val="20"/>
          <w:szCs w:val="20"/>
        </w:rPr>
        <w:t xml:space="preserve">Настоящий Договор составлен в трех экземплярах, один из которых хранится в делах Управления Федеральной службы государственной регистрации, кадастра и картографии по ________________________ , один экземпляр выдается Продавцу и один экземпляр Покупателю.</w:t>
      </w:r>
    </w:p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АДРЕСА И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Продавец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Покупатель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Покупатель _______________</w:t>
            </w:r>
          </w:p>
        </w:tc>
      </w:tr>
    </w:tbl>
    <w:p/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Примечание. В соответствии с п. 1 ст. 42 Федерального закона от 13.07.2015 N 218-ФЗ "О государственной регистрации недвижимости" сделки по отчуждению или договоры ипотеки долей в праве общей собственности на недвижимое имущество подлежат нотариальному удостоверению, за исключением сделок при отчуждении или ипотеке всеми участниками долевой собственности своих долей по одной сделке, сделок, связанных с имуществом, составляющим паевой инвестиционный фонд или приобретаемым для включения в состав паевого инвестиционного фонда, сделок по отчуждению земельных долей, сделок по отчуждению и приобретению долей в праве общей собственности на недвижимое имущество при заключении договора, предусматривающего переход права собственности на жилое помещение в соответствии с Законом Российской Федерации от 15.04.1993 N 4802-1 "О статусе столицы Российской Федерации" (кроме случая, предусмотренного ч. 19 ст. 7.3 "О статусе столицы Российской Федерации"), а также договоров об ипотеке долей в праве общей собственности на недвижимое имущество, заключаемых с кредитными организациями.</w:t>
      </w:r>
    </w:p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купли-продажи доли в квартире, заключаемого между физическими лицами</dc:title>
  <dc:description>Образец договора купли-продажи доли в квартире, заключаемого между физическими лицами</dc:description>
  <dc:subject/>
  <cp:keywords/>
  <cp:category/>
  <cp:lastModifiedBy/>
  <dcterms:created xsi:type="dcterms:W3CDTF">2025-05-27T11:47:32+03:00</dcterms:created>
  <dcterms:modified xsi:type="dcterms:W3CDTF">2025-05-27T11:47:32+03:00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