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перевозки грузов автомобильным транспортом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Отправитель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Перевозчик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Перевозчик обязуется доставить вверенный ему Отправителем груз (далее - Груз) в пункт назначения и выдать его получателю, а Отправитель обязуется уплатить за перевозку Груза установленную плату (провозную плату).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 Спецификации к Договору (Приложение N 1) определены следующие характеристики Груза и условия перевозки: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Груза;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вид упаковки;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мест;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масса брутто;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стоимость Груза;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пункт отправления;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дата и время подачи транспортного средства;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продолжительность погрузки;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пункт назначения;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дата и время доставки;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продолжительность выгрузки;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и реквизиты получателя (адрес, ОГРН, ИНН);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провозная плата;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(тип) транспортного средства;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транспортных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Заключение Договора подтверждается транспортной накладной, которая составляется Отправителем.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ПЕРЕВОЗКИ И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Погрузка Груза в транспортное средство осуществляется силами и за счет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Перевозчика.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Выгрузка Груза из транспортного средства осуществляется силами и за счет Перевозчика.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Приспособления, необходимые для погрузки, выгрузки и перевозки Груза, предоставляются и устанавливаются на транспортном средстве Перевозчиком.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При необходимости пломбирование транспортного средства по окончании погрузки осуществляется Отправителем.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 задержки доставки Груза Перевозчик обязан проинформировать об этом Отправителя и получателя ________________________ (по электронной почте или по факсу) в течение ________ (дней, часов и т.д.) с момента обнаружения обстоятельств, которые могут повлиять на срок доставки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Во всем остальном условия и порядок перевозки Груза регулируются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ПЛАТА ЗА ПЕРЕВОЗКУ ГРУЗА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Плата за перевозку груза (провозная плата) составляет ________ ( ________ ) руб., в том числе НДС в размере ________ ( ________________________ )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Отправитель оплачивает провозную плату в следующем часть провозной платы в размере ________ ( ________________________ ) руб., в том числе НДС ________ ( ________________________ ) руб., Отправитель оплачивает не позднее чем за ________ ( ________ ) рабочих дней до установленной даты подачи транспортного средства (предварительная оплата), оставшуюся часть провозной платы в размере ________ ( ________________________ ) руб., в том числе НДС ________ ( ________________________ ) руб., Отправитель оплачивает в течение ________ ( ________ ) рабочих дней после осуществления доставки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Проценты на сумму оплаты по Договору не начисляются и не уплачиваются.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Все расчеты по Договору производятся в безналичном порядке путем перечисления денежных средств на расчетный счет, указанный в ст. 9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Обязательства Отправителя по оплате считаются исполненными на дату зачисления денежных средств на корреспондентский счет банка Перевозчика.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невывоз Груза по вине Перевозчика Отправитель вправе взыскать с Перевозчика штраф в размере ________ ( ________ ) процентов от провозной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несвоевременную подачу транспортного средства Отправитель вправе взыскать с Перевозчика неустойку (пени) в размере ________ ( ________________________ ) процентов от провозной платы за каждый полный час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несохранность Груза, происшедшую после принятия его к перевозке и до выдачи получателю, Перевозчик несет ответственность (если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зависело) в размере, установленном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 утрату, недостачу или повреждение (порчу) Груза, произошедшие ввиду ненадлежащей упаковки Груза Отправителем, Перевозчик ответственности не несет.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 просрочку доставки Груза Отправитель вправе требовать с Перевозчика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За просрочку доставки Груза Отправитель вправе взыскать с Перевозчика неустойку (пени) в размере ________ ( ________ ) процентов от провозной платы за каждый день просрочки, но не более размера провозной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За нарушение сроков оплаты Перевозчик вправе требовать с Отправителя уплаты неустойки (пени) в размере ________ ( ________ ) процентов от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За непредъявление для перевозки Груза Перевозчик вправе взыскать с Отправителя штраф в размере ________ ( ________ ) процентов от провозной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За неуказание в транспортной накладной особых отметок или необходимых при перевозке Груза мер предосторожности либо за искажение сведений о свойствах Груза Перевозчик вправе взыскать с Отправителя штраф в размере 20 процентов от провозной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 За задержку (простой) транспортного средства, поданного под погрузку, Перевозчик вправе взыскать с Отправителя неустойку в размере ________ процентов от провозной платы за каждый полный час простоя.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4.11. Отправитель обязан возместить Перевозчику убытки, включая суммы, которые Перевозчик выплатил иным лицам в связи с отсутствием, недостоверностью или неполнотой необходимых для беспрепятственного осуществления перевозки Груза документов, в том числе предусмотренных санитарными, таможенными, карантинными и иными правилами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4.12. Перевозчик обязан возместить реальный ущерб, причиненный случайной утратой, недостачей или повреждением (порчей) Груза, в том числе возникших вследствие случайного возгорания транспортного средства, дорожно-транспортного происшествия, противоправных действий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4.13. Во всех других случаях неисполнения обязательств по Договору Стороны несут ответственность в соответствии с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ОСНОВАНИЯ ОСВОБОЖДЕНИЯ ОТ ОТВЕТСТВЕННОСТИ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оно произошло вследствие: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независящим от Отправителя, Перевозчика, получателя причинам;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иных независящих от Отправителя, Перевозчика, получателя причин.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наступления этих обстоятельств Сторона обязана в течение ________ ( ________ ) рабочих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обстоятельства непреодолимой силы продолжают действовать более ________ , то каждая из Сторон вправе отказаться от Договора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ДЕЙСТВИЯ, ИЗМЕНЕНИЕ И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вступает в силу с момента его подписания Сторонами и действует в течение ________ ( ________ ) ________ с даты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недостижения соглашения в ходе переговоров заинтересованная Сторона направляет другой Стороне претензию в письменной форме, подписанную уполномоченным лицом.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Претензия направляется любым из следующих способов: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заказным письмом с уведомлением о вручении;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документ.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Претензия влечет гражданско-правовые последствия для Стороны, которой она направлена (далее - адресат), с момента доставки претензии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Отправитель направляет Перевозчику претензию, оформленную в порядке, который предусмотрен ч. 5 ст. 39 Федерального закона от 08.11.2007 N 259-ФЗ "Устав автомобильного транспорта и городского наземного электрического транспорта", Правилами перевозок грузов автомобильным транспортом (утв. Постановлением Правительства РФ от 15.04.2011 N 272).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Перевозчик обязан рассмотреть претензию и о результатах рассмотрения уведомить в письменной форме Отправителя в течение 30 (тридцати) дней со дня ее получения (ч. 1 ст. 40 Федерального закона от 08.11.2007 N 259-ФЗ).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Отправитель обязан рассмотреть полученную претензию и о результатах уведомить в письменной форме Перевозчика в течение ________ ( ________ ) рабочих дней со дня получения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 случае неурегулирования споров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по адресу ответчика согласно законодательству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Если иное не предусмотрено Договором, уведомления и иные юридически значимые сообщения (далее - сообщения)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Договор составлен в двух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К Договору прилагается: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Спецификация (Приложение N 1);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9. АДРЕСА, РЕКВИЗИТЫ И ПОДПИСИ СТОРОН</w:t>
      </w:r>
    </w:p>
    <w:p>
      <w:pPr/>
      <w:r>
        <w:rPr>
          <w:color w:val="333333"/>
          <w:sz w:val="20"/>
          <w:szCs w:val="20"/>
          <w:spacing w:val="0"/>
        </w:rPr>
        <w:t xml:space="preserve">ОтправительЮр. адрес:Почтовый адрес:ИНН:КПП:Банк:Рас./счёт:Корр./счёт:БИК:ПеревозчикЮр. адрес:Почтовый адрес:ИНН:КПП:Банк:Рас./счёт:Корр./счёт:БИК: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10. ПОДПИСИ СТОРОН</w:t>
      </w:r>
    </w:p>
    <w:p>
      <w:pPr/>
    </w:p>
    <w:p>
      <w:pPr/>
      <w:r>
        <w:rPr>
          <w:color w:val="333333"/>
          <w:sz w:val="20"/>
          <w:szCs w:val="20"/>
          <w:spacing w:val="0"/>
        </w:rPr>
        <w:t xml:space="preserve">Отправитель _______________Перевозчик _______________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транспортно-экспедиторских услуг по перевозке грузов автомобильным транспортом, заключаемого между юридическими лицами</dc:title>
  <dc:description>Образец договора на оказание транспортно-экспедиторских услуг по перевозке грузов автомобильным транспортом, заключаемого между юридическими лицами</dc:description>
  <dc:subject/>
  <cp:keywords/>
  <cp:category/>
  <cp:lastModifiedBy/>
  <dcterms:created xsi:type="dcterms:W3CDTF">2025-05-27T12:02:04+03:00</dcterms:created>
  <dcterms:modified xsi:type="dcterms:W3CDTF">2025-05-27T12:02:04+03:00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