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837" w:rsidRDefault="005A00B5">
      <w:pPr>
        <w:tabs>
          <w:tab w:val="right" w:pos="9360"/>
        </w:tabs>
        <w:spacing w:after="0" w:line="240" w:lineRule="auto"/>
        <w:rPr>
          <w:rFonts w:ascii="Times New Roman" w:eastAsia="Cambria" w:hAnsi="Times New Roman"/>
          <w:b/>
          <w:sz w:val="40"/>
        </w:rPr>
      </w:pPr>
      <w:bookmarkStart w:id="0" w:name="_GoBack"/>
      <w:bookmarkEnd w:id="0"/>
      <w:r>
        <w:rPr>
          <w:rFonts w:ascii="Times New Roman" w:eastAsia="Cambria" w:hAnsi="Times New Roman"/>
          <w:b/>
          <w:bCs/>
          <w:noProof/>
          <w:sz w:val="36"/>
          <w:szCs w:val="36"/>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949960" cy="876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9960" cy="876300"/>
                    </a:xfrm>
                    <a:prstGeom prst="rect">
                      <a:avLst/>
                    </a:prstGeom>
                    <a:noFill/>
                  </pic:spPr>
                </pic:pic>
              </a:graphicData>
            </a:graphic>
          </wp:anchor>
        </w:drawing>
      </w:r>
      <w:r w:rsidRPr="00B165BC">
        <w:rPr>
          <w:rFonts w:ascii="Times New Roman" w:eastAsia="Cambria" w:hAnsi="Times New Roman"/>
          <w:b/>
          <w:bCs/>
          <w:sz w:val="36"/>
          <w:szCs w:val="36"/>
        </w:rPr>
        <w:t>NASA</w:t>
      </w:r>
      <w:r w:rsidRPr="00B165BC">
        <w:rPr>
          <w:rFonts w:ascii="Times New Roman" w:eastAsia="Cambria" w:hAnsi="Times New Roman"/>
          <w:b/>
          <w:bCs/>
          <w:sz w:val="40"/>
        </w:rPr>
        <w:t xml:space="preserve"> </w:t>
      </w:r>
      <w:r w:rsidR="00575AD6">
        <w:rPr>
          <w:rFonts w:ascii="Times New Roman" w:eastAsia="Cambria" w:hAnsi="Times New Roman"/>
          <w:b/>
          <w:bCs/>
          <w:sz w:val="40"/>
        </w:rPr>
        <w:t xml:space="preserve">                                                  </w:t>
      </w:r>
      <w:r w:rsidRPr="005A00B5">
        <w:rPr>
          <w:rFonts w:ascii="Times New Roman" w:eastAsia="Cambria" w:hAnsi="Times New Roman"/>
          <w:b/>
          <w:sz w:val="28"/>
          <w:szCs w:val="28"/>
        </w:rPr>
        <w:t>NPD 8600.1</w:t>
      </w:r>
    </w:p>
    <w:p w:rsidR="00383837" w:rsidRPr="00575AD6" w:rsidRDefault="005A00B5">
      <w:pPr>
        <w:tabs>
          <w:tab w:val="right" w:pos="8280"/>
        </w:tabs>
        <w:spacing w:after="0" w:line="240" w:lineRule="auto"/>
        <w:rPr>
          <w:rFonts w:ascii="Times New Roman" w:eastAsia="Cambria" w:hAnsi="Times New Roman"/>
          <w:b/>
          <w:bCs/>
          <w:sz w:val="40"/>
        </w:rPr>
      </w:pPr>
      <w:r w:rsidRPr="00B165BC">
        <w:rPr>
          <w:rFonts w:ascii="Times New Roman" w:eastAsia="Cambria" w:hAnsi="Times New Roman"/>
          <w:b/>
          <w:bCs/>
          <w:sz w:val="36"/>
          <w:szCs w:val="36"/>
        </w:rPr>
        <w:t>Policy</w:t>
      </w:r>
      <w:r w:rsidR="00575AD6">
        <w:rPr>
          <w:rFonts w:ascii="Times New Roman" w:eastAsia="Cambria" w:hAnsi="Times New Roman"/>
          <w:b/>
          <w:bCs/>
          <w:sz w:val="40"/>
        </w:rPr>
        <w:t xml:space="preserve">                                                    </w:t>
      </w:r>
      <w:r w:rsidRPr="00575AD6">
        <w:rPr>
          <w:rFonts w:ascii="Times New Roman" w:eastAsia="Cambria" w:hAnsi="Times New Roman"/>
          <w:b/>
          <w:bCs/>
        </w:rPr>
        <w:t>Effective Date:</w:t>
      </w:r>
    </w:p>
    <w:p w:rsidR="00383837" w:rsidRDefault="005A00B5">
      <w:pPr>
        <w:tabs>
          <w:tab w:val="right" w:pos="8370"/>
        </w:tabs>
        <w:spacing w:after="0" w:line="240" w:lineRule="auto"/>
        <w:rPr>
          <w:rFonts w:ascii="Times New Roman" w:eastAsia="Cambria" w:hAnsi="Times New Roman"/>
        </w:rPr>
      </w:pPr>
      <w:r w:rsidRPr="00575AD6">
        <w:rPr>
          <w:rFonts w:ascii="Times New Roman" w:eastAsia="Cambria" w:hAnsi="Times New Roman"/>
          <w:b/>
          <w:bCs/>
          <w:sz w:val="36"/>
          <w:szCs w:val="36"/>
        </w:rPr>
        <w:t>Directive</w:t>
      </w:r>
      <w:r w:rsidRPr="00575AD6">
        <w:rPr>
          <w:rFonts w:ascii="Times New Roman" w:eastAsia="Cambria" w:hAnsi="Times New Roman"/>
          <w:b/>
          <w:sz w:val="40"/>
        </w:rPr>
        <w:t xml:space="preserve"> </w:t>
      </w:r>
      <w:r w:rsidR="00575AD6">
        <w:rPr>
          <w:rFonts w:ascii="Times New Roman" w:eastAsia="Cambria" w:hAnsi="Times New Roman"/>
          <w:b/>
          <w:sz w:val="40"/>
        </w:rPr>
        <w:t xml:space="preserve">                                             </w:t>
      </w:r>
      <w:r w:rsidRPr="00575AD6">
        <w:rPr>
          <w:rFonts w:ascii="Times New Roman" w:eastAsia="Cambria" w:hAnsi="Times New Roman"/>
          <w:b/>
        </w:rPr>
        <w:t>Expiration Date:</w:t>
      </w:r>
    </w:p>
    <w:p w:rsidR="005A00B5" w:rsidRPr="00524183" w:rsidRDefault="005A00B5" w:rsidP="005A00B5">
      <w:pPr>
        <w:rPr>
          <w:rFonts w:eastAsia="Cambria"/>
          <w:b/>
        </w:rPr>
      </w:pPr>
    </w:p>
    <w:p w:rsidR="005A00B5" w:rsidRPr="000B2789" w:rsidRDefault="005A00B5" w:rsidP="005A00B5">
      <w:pPr>
        <w:spacing w:before="100" w:beforeAutospacing="1" w:after="100" w:afterAutospacing="1"/>
        <w:outlineLvl w:val="1"/>
        <w:rPr>
          <w:rFonts w:ascii="Times New Roman" w:eastAsia="Times New Roman" w:hAnsi="Times New Roman"/>
          <w:b/>
          <w:bCs/>
          <w:sz w:val="36"/>
          <w:szCs w:val="36"/>
        </w:rPr>
      </w:pPr>
      <w:r w:rsidRPr="000B2789">
        <w:rPr>
          <w:rFonts w:ascii="Times New Roman" w:eastAsia="Times New Roman" w:hAnsi="Times New Roman"/>
          <w:b/>
          <w:bCs/>
          <w:sz w:val="36"/>
          <w:szCs w:val="36"/>
        </w:rPr>
        <w:t xml:space="preserve">Subject: </w:t>
      </w:r>
      <w:r w:rsidR="00AB4E49" w:rsidRPr="00AB4E49">
        <w:rPr>
          <w:rFonts w:ascii="Times New Roman" w:eastAsia="Times New Roman" w:hAnsi="Times New Roman"/>
          <w:b/>
          <w:bCs/>
          <w:sz w:val="36"/>
          <w:szCs w:val="36"/>
        </w:rPr>
        <w:t>Capability Portfolio Management</w:t>
      </w:r>
    </w:p>
    <w:p w:rsidR="005A00B5" w:rsidRPr="000B2789" w:rsidRDefault="005A00B5" w:rsidP="005A00B5">
      <w:pPr>
        <w:spacing w:before="100" w:beforeAutospacing="1" w:after="100" w:afterAutospacing="1"/>
        <w:outlineLvl w:val="2"/>
        <w:rPr>
          <w:rFonts w:ascii="Times New Roman" w:eastAsia="Times New Roman" w:hAnsi="Times New Roman"/>
          <w:b/>
          <w:bCs/>
          <w:sz w:val="27"/>
          <w:szCs w:val="27"/>
        </w:rPr>
      </w:pPr>
      <w:r w:rsidRPr="000B2789">
        <w:rPr>
          <w:rFonts w:ascii="Times New Roman" w:eastAsia="Times New Roman" w:hAnsi="Times New Roman"/>
          <w:b/>
          <w:bCs/>
          <w:sz w:val="27"/>
          <w:szCs w:val="27"/>
        </w:rPr>
        <w:t xml:space="preserve">Responsible Office: </w:t>
      </w:r>
      <w:r w:rsidR="004B6256">
        <w:rPr>
          <w:rFonts w:ascii="Times New Roman" w:eastAsia="Times New Roman" w:hAnsi="Times New Roman"/>
          <w:b/>
          <w:bCs/>
          <w:sz w:val="27"/>
          <w:szCs w:val="27"/>
        </w:rPr>
        <w:t>Office of Strategic Infrastructure</w:t>
      </w:r>
    </w:p>
    <w:p w:rsidR="00383837" w:rsidRDefault="00AB4E49">
      <w:pPr>
        <w:pStyle w:val="ListParagraph"/>
        <w:numPr>
          <w:ilvl w:val="0"/>
          <w:numId w:val="3"/>
        </w:numPr>
        <w:tabs>
          <w:tab w:val="left" w:pos="360"/>
        </w:tabs>
        <w:spacing w:after="240" w:line="240" w:lineRule="auto"/>
        <w:ind w:left="0" w:firstLine="0"/>
        <w:contextualSpacing w:val="0"/>
        <w:rPr>
          <w:rFonts w:ascii="Times New Roman" w:hAnsi="Times New Roman"/>
          <w:b/>
          <w:sz w:val="24"/>
        </w:rPr>
      </w:pPr>
      <w:r w:rsidRPr="00AB4E49">
        <w:rPr>
          <w:rFonts w:ascii="Times New Roman" w:hAnsi="Times New Roman"/>
          <w:b/>
          <w:sz w:val="24"/>
        </w:rPr>
        <w:t>POLICY</w:t>
      </w:r>
    </w:p>
    <w:p w:rsidR="00383837" w:rsidRDefault="00AB4E49">
      <w:pPr>
        <w:pStyle w:val="ListParagraph"/>
        <w:numPr>
          <w:ilvl w:val="0"/>
          <w:numId w:val="31"/>
        </w:numPr>
        <w:tabs>
          <w:tab w:val="left" w:pos="360"/>
        </w:tabs>
        <w:spacing w:after="240" w:line="240" w:lineRule="auto"/>
        <w:ind w:left="0" w:firstLine="0"/>
        <w:contextualSpacing w:val="0"/>
        <w:rPr>
          <w:rFonts w:ascii="Times New Roman" w:hAnsi="Times New Roman"/>
          <w:sz w:val="24"/>
        </w:rPr>
      </w:pPr>
      <w:r w:rsidRPr="00AB4E49">
        <w:rPr>
          <w:rFonts w:ascii="Times New Roman" w:hAnsi="Times New Roman"/>
          <w:sz w:val="24"/>
        </w:rPr>
        <w:t>NASA policy</w:t>
      </w:r>
      <w:r w:rsidR="00101A7B">
        <w:rPr>
          <w:rFonts w:ascii="Times New Roman" w:hAnsi="Times New Roman" w:cs="Times New Roman"/>
          <w:sz w:val="24"/>
          <w:szCs w:val="24"/>
        </w:rPr>
        <w:t xml:space="preserve"> is</w:t>
      </w:r>
      <w:r w:rsidRPr="00AB4E49">
        <w:rPr>
          <w:rFonts w:ascii="Times New Roman" w:hAnsi="Times New Roman"/>
          <w:sz w:val="24"/>
        </w:rPr>
        <w:t xml:space="preserve"> to strategically manage capability portfolios</w:t>
      </w:r>
      <w:r w:rsidR="00F55A90">
        <w:rPr>
          <w:rFonts w:ascii="Times New Roman" w:hAnsi="Times New Roman"/>
          <w:sz w:val="24"/>
        </w:rPr>
        <w:t xml:space="preserve"> across Mission Directorates and Centers</w:t>
      </w:r>
      <w:r w:rsidRPr="00AB4E49">
        <w:rPr>
          <w:rFonts w:ascii="Times New Roman" w:hAnsi="Times New Roman"/>
          <w:sz w:val="24"/>
        </w:rPr>
        <w:t xml:space="preserve"> in an integrated manner and within established budgets to meet current </w:t>
      </w:r>
      <w:r w:rsidR="00746953">
        <w:rPr>
          <w:rFonts w:ascii="Times New Roman" w:hAnsi="Times New Roman"/>
          <w:sz w:val="24"/>
        </w:rPr>
        <w:t xml:space="preserve">and future </w:t>
      </w:r>
      <w:r w:rsidRPr="00AB4E49">
        <w:rPr>
          <w:rFonts w:ascii="Times New Roman" w:hAnsi="Times New Roman"/>
          <w:sz w:val="24"/>
        </w:rPr>
        <w:t xml:space="preserve">requirements and strategic needs, achieve needed capacity, increase overall Agency efficiency and effectiveness, eliminate </w:t>
      </w:r>
      <w:r w:rsidRPr="00A94C82">
        <w:rPr>
          <w:rFonts w:ascii="Times New Roman" w:hAnsi="Times New Roman"/>
          <w:sz w:val="24"/>
        </w:rPr>
        <w:t>unintentional redundancy</w:t>
      </w:r>
      <w:r w:rsidR="00AA6AEE" w:rsidRPr="00A94C82">
        <w:rPr>
          <w:rFonts w:ascii="Times New Roman" w:hAnsi="Times New Roman" w:cs="Times New Roman"/>
          <w:sz w:val="24"/>
          <w:szCs w:val="24"/>
        </w:rPr>
        <w:t>,</w:t>
      </w:r>
      <w:r w:rsidR="00D86795" w:rsidRPr="00A94C82">
        <w:rPr>
          <w:rFonts w:ascii="Times New Roman" w:hAnsi="Times New Roman" w:cs="Times New Roman"/>
          <w:sz w:val="24"/>
          <w:szCs w:val="24"/>
        </w:rPr>
        <w:t xml:space="preserve"> </w:t>
      </w:r>
      <w:r w:rsidR="00AA6AEE" w:rsidRPr="00A94C82">
        <w:rPr>
          <w:rFonts w:ascii="Times New Roman" w:hAnsi="Times New Roman" w:cs="Times New Roman"/>
          <w:sz w:val="24"/>
          <w:szCs w:val="24"/>
        </w:rPr>
        <w:t>leverage exte</w:t>
      </w:r>
      <w:r w:rsidR="00D86795" w:rsidRPr="00A94C82">
        <w:rPr>
          <w:rFonts w:ascii="Times New Roman" w:hAnsi="Times New Roman" w:cs="Times New Roman"/>
          <w:sz w:val="24"/>
          <w:szCs w:val="24"/>
        </w:rPr>
        <w:t>rnal capabilities when in the best interests of the Agency</w:t>
      </w:r>
      <w:r w:rsidR="00AA6AEE" w:rsidRPr="00A94C82">
        <w:rPr>
          <w:rFonts w:ascii="Times New Roman" w:hAnsi="Times New Roman" w:cs="Times New Roman"/>
          <w:sz w:val="24"/>
          <w:szCs w:val="24"/>
        </w:rPr>
        <w:t>,</w:t>
      </w:r>
      <w:r w:rsidRPr="00A94C82">
        <w:rPr>
          <w:rFonts w:ascii="Times New Roman" w:hAnsi="Times New Roman" w:cs="Times New Roman"/>
          <w:sz w:val="24"/>
          <w:szCs w:val="24"/>
        </w:rPr>
        <w:t xml:space="preserve"> and</w:t>
      </w:r>
      <w:r w:rsidRPr="00AB4E49">
        <w:rPr>
          <w:rFonts w:ascii="Times New Roman" w:hAnsi="Times New Roman"/>
          <w:sz w:val="24"/>
        </w:rPr>
        <w:t xml:space="preserve"> comply with regulatory and statutory requirements. </w:t>
      </w:r>
    </w:p>
    <w:p w:rsidR="00383837" w:rsidRDefault="00AB4E49">
      <w:pPr>
        <w:pStyle w:val="ListParagraph"/>
        <w:numPr>
          <w:ilvl w:val="0"/>
          <w:numId w:val="31"/>
        </w:numPr>
        <w:tabs>
          <w:tab w:val="left" w:pos="360"/>
        </w:tabs>
        <w:spacing w:after="240" w:line="240" w:lineRule="auto"/>
        <w:ind w:left="0" w:firstLine="0"/>
        <w:contextualSpacing w:val="0"/>
        <w:rPr>
          <w:rFonts w:ascii="Times New Roman" w:hAnsi="Times New Roman"/>
          <w:sz w:val="24"/>
        </w:rPr>
      </w:pPr>
      <w:r w:rsidRPr="00AB4E49">
        <w:rPr>
          <w:rFonts w:ascii="Times New Roman" w:hAnsi="Times New Roman"/>
          <w:sz w:val="24"/>
        </w:rPr>
        <w:t>NASA policy</w:t>
      </w:r>
      <w:r w:rsidR="00101A7B">
        <w:rPr>
          <w:rFonts w:ascii="Times New Roman" w:hAnsi="Times New Roman" w:cs="Times New Roman"/>
          <w:sz w:val="24"/>
          <w:szCs w:val="24"/>
        </w:rPr>
        <w:t xml:space="preserve"> is</w:t>
      </w:r>
      <w:r w:rsidRPr="00AB4E49">
        <w:rPr>
          <w:rFonts w:ascii="Times New Roman" w:hAnsi="Times New Roman"/>
          <w:sz w:val="24"/>
        </w:rPr>
        <w:t xml:space="preserve"> to apply </w:t>
      </w:r>
      <w:r w:rsidR="00105540">
        <w:rPr>
          <w:rFonts w:ascii="Times New Roman" w:hAnsi="Times New Roman"/>
          <w:sz w:val="24"/>
        </w:rPr>
        <w:t>C</w:t>
      </w:r>
      <w:r w:rsidRPr="00AB4E49">
        <w:rPr>
          <w:rFonts w:ascii="Times New Roman" w:hAnsi="Times New Roman"/>
          <w:sz w:val="24"/>
        </w:rPr>
        <w:t xml:space="preserve">apability </w:t>
      </w:r>
      <w:r w:rsidR="00105540">
        <w:rPr>
          <w:rFonts w:ascii="Times New Roman" w:hAnsi="Times New Roman"/>
          <w:sz w:val="24"/>
        </w:rPr>
        <w:t>P</w:t>
      </w:r>
      <w:r w:rsidRPr="00AB4E49">
        <w:rPr>
          <w:rFonts w:ascii="Times New Roman" w:hAnsi="Times New Roman"/>
          <w:sz w:val="24"/>
        </w:rPr>
        <w:t xml:space="preserve">ortfolio </w:t>
      </w:r>
      <w:r w:rsidR="00105540">
        <w:rPr>
          <w:rFonts w:ascii="Times New Roman" w:hAnsi="Times New Roman"/>
          <w:sz w:val="24"/>
        </w:rPr>
        <w:t>M</w:t>
      </w:r>
      <w:r w:rsidRPr="00AB4E49">
        <w:rPr>
          <w:rFonts w:ascii="Times New Roman" w:hAnsi="Times New Roman"/>
          <w:sz w:val="24"/>
        </w:rPr>
        <w:t xml:space="preserve">anagement </w:t>
      </w:r>
      <w:r w:rsidR="00105540">
        <w:rPr>
          <w:rFonts w:ascii="Times New Roman" w:hAnsi="Times New Roman"/>
          <w:sz w:val="24"/>
        </w:rPr>
        <w:t xml:space="preserve">(CPM) </w:t>
      </w:r>
      <w:r w:rsidRPr="00AB4E49">
        <w:rPr>
          <w:rFonts w:ascii="Times New Roman" w:hAnsi="Times New Roman"/>
          <w:sz w:val="24"/>
        </w:rPr>
        <w:t xml:space="preserve">procedural requirements to capability portfolios of strategic importance to the Agency. </w:t>
      </w:r>
    </w:p>
    <w:p w:rsidR="00383837" w:rsidRDefault="00AB4E49">
      <w:pPr>
        <w:pStyle w:val="ListParagraph"/>
        <w:numPr>
          <w:ilvl w:val="0"/>
          <w:numId w:val="31"/>
        </w:numPr>
        <w:tabs>
          <w:tab w:val="left" w:pos="360"/>
        </w:tabs>
        <w:spacing w:after="240" w:line="240" w:lineRule="auto"/>
        <w:ind w:left="0" w:firstLine="0"/>
        <w:contextualSpacing w:val="0"/>
        <w:rPr>
          <w:rFonts w:ascii="Times New Roman" w:hAnsi="Times New Roman"/>
          <w:sz w:val="24"/>
        </w:rPr>
      </w:pPr>
      <w:r w:rsidRPr="00AB4E49">
        <w:rPr>
          <w:rFonts w:ascii="Times New Roman" w:hAnsi="Times New Roman"/>
          <w:sz w:val="24"/>
        </w:rPr>
        <w:t xml:space="preserve">NASA policy </w:t>
      </w:r>
      <w:r w:rsidR="00101A7B">
        <w:rPr>
          <w:rFonts w:ascii="Times New Roman" w:hAnsi="Times New Roman" w:cs="Times New Roman"/>
          <w:sz w:val="24"/>
          <w:szCs w:val="24"/>
        </w:rPr>
        <w:t>is</w:t>
      </w:r>
      <w:r w:rsidR="00DB0492" w:rsidRPr="00AE5ABD">
        <w:rPr>
          <w:rFonts w:ascii="Times New Roman" w:hAnsi="Times New Roman" w:cs="Times New Roman"/>
          <w:sz w:val="24"/>
          <w:szCs w:val="24"/>
        </w:rPr>
        <w:t xml:space="preserve"> </w:t>
      </w:r>
      <w:r w:rsidRPr="00AB4E49">
        <w:rPr>
          <w:rFonts w:ascii="Times New Roman" w:hAnsi="Times New Roman"/>
          <w:sz w:val="24"/>
        </w:rPr>
        <w:t>to define a governance and management structure for each capability portfolio.</w:t>
      </w:r>
    </w:p>
    <w:p w:rsidR="00383837" w:rsidRDefault="00AB4E49">
      <w:pPr>
        <w:pStyle w:val="ListParagraph"/>
        <w:numPr>
          <w:ilvl w:val="0"/>
          <w:numId w:val="31"/>
        </w:numPr>
        <w:tabs>
          <w:tab w:val="left" w:pos="360"/>
        </w:tabs>
        <w:spacing w:after="240" w:line="240" w:lineRule="auto"/>
        <w:ind w:left="0" w:firstLine="0"/>
        <w:contextualSpacing w:val="0"/>
        <w:rPr>
          <w:rFonts w:ascii="Times New Roman" w:hAnsi="Times New Roman"/>
          <w:sz w:val="24"/>
        </w:rPr>
      </w:pPr>
      <w:r w:rsidRPr="00AB4E49">
        <w:rPr>
          <w:rFonts w:ascii="Times New Roman" w:hAnsi="Times New Roman"/>
          <w:sz w:val="24"/>
        </w:rPr>
        <w:t>NASA policy</w:t>
      </w:r>
      <w:r w:rsidR="00101A7B">
        <w:rPr>
          <w:rFonts w:ascii="Times New Roman" w:hAnsi="Times New Roman" w:cs="Times New Roman"/>
          <w:sz w:val="24"/>
          <w:szCs w:val="24"/>
        </w:rPr>
        <w:t xml:space="preserve"> is</w:t>
      </w:r>
      <w:r w:rsidRPr="00AB4E49">
        <w:rPr>
          <w:rFonts w:ascii="Times New Roman" w:hAnsi="Times New Roman"/>
          <w:sz w:val="24"/>
        </w:rPr>
        <w:t xml:space="preserve"> </w:t>
      </w:r>
      <w:r w:rsidR="00E24FA0" w:rsidRPr="00AB4E49">
        <w:rPr>
          <w:rFonts w:ascii="Times New Roman" w:hAnsi="Times New Roman"/>
          <w:sz w:val="24"/>
        </w:rPr>
        <w:t>to</w:t>
      </w:r>
      <w:r w:rsidR="00E24FA0">
        <w:rPr>
          <w:rFonts w:ascii="Times New Roman" w:hAnsi="Times New Roman"/>
          <w:sz w:val="24"/>
        </w:rPr>
        <w:t xml:space="preserve"> obtain approval from</w:t>
      </w:r>
      <w:r w:rsidR="00E24FA0" w:rsidRPr="00AB4E49">
        <w:rPr>
          <w:rFonts w:ascii="Times New Roman" w:hAnsi="Times New Roman"/>
          <w:sz w:val="24"/>
        </w:rPr>
        <w:t xml:space="preserve"> the </w:t>
      </w:r>
      <w:r w:rsidR="00E24FA0">
        <w:rPr>
          <w:rFonts w:ascii="Times New Roman" w:hAnsi="Times New Roman"/>
          <w:sz w:val="24"/>
        </w:rPr>
        <w:t>C</w:t>
      </w:r>
      <w:r w:rsidR="00E24FA0" w:rsidRPr="00AB4E49">
        <w:rPr>
          <w:rFonts w:ascii="Times New Roman" w:hAnsi="Times New Roman"/>
          <w:sz w:val="24"/>
        </w:rPr>
        <w:t xml:space="preserve">apability </w:t>
      </w:r>
      <w:r w:rsidR="00E24FA0">
        <w:rPr>
          <w:rFonts w:ascii="Times New Roman" w:hAnsi="Times New Roman"/>
          <w:sz w:val="24"/>
        </w:rPr>
        <w:t>P</w:t>
      </w:r>
      <w:r w:rsidR="00E24FA0" w:rsidRPr="00AB4E49">
        <w:rPr>
          <w:rFonts w:ascii="Times New Roman" w:hAnsi="Times New Roman"/>
          <w:sz w:val="24"/>
        </w:rPr>
        <w:t xml:space="preserve">ortfolio </w:t>
      </w:r>
      <w:r w:rsidR="00E24FA0">
        <w:rPr>
          <w:rFonts w:ascii="Times New Roman" w:hAnsi="Times New Roman"/>
          <w:sz w:val="24"/>
        </w:rPr>
        <w:t xml:space="preserve">(CP) </w:t>
      </w:r>
      <w:r w:rsidR="00E24FA0" w:rsidRPr="00AB4E49">
        <w:rPr>
          <w:rFonts w:ascii="Times New Roman" w:hAnsi="Times New Roman"/>
          <w:sz w:val="24"/>
        </w:rPr>
        <w:t xml:space="preserve">manager before acquiring </w:t>
      </w:r>
      <w:r w:rsidR="00E24FA0">
        <w:rPr>
          <w:rFonts w:ascii="Times New Roman" w:hAnsi="Times New Roman"/>
          <w:sz w:val="24"/>
        </w:rPr>
        <w:t xml:space="preserve">through </w:t>
      </w:r>
      <w:r w:rsidR="00E24FA0" w:rsidRPr="00AB4E49">
        <w:rPr>
          <w:rFonts w:ascii="Times New Roman" w:hAnsi="Times New Roman"/>
          <w:sz w:val="24"/>
        </w:rPr>
        <w:t>acquisitions, procurements, partnerships, and agreements (e.g., through program and project execution) products and services external to the capability portfolio</w:t>
      </w:r>
      <w:r w:rsidR="00E6467C">
        <w:rPr>
          <w:rFonts w:ascii="Times New Roman" w:hAnsi="Times New Roman"/>
          <w:sz w:val="24"/>
        </w:rPr>
        <w:t xml:space="preserve"> </w:t>
      </w:r>
      <w:r w:rsidR="00E24FA0" w:rsidRPr="00AB4E49">
        <w:rPr>
          <w:rFonts w:ascii="Times New Roman" w:hAnsi="Times New Roman"/>
          <w:sz w:val="24"/>
        </w:rPr>
        <w:t xml:space="preserve">that are similar to </w:t>
      </w:r>
      <w:r w:rsidR="00E24FA0">
        <w:rPr>
          <w:rFonts w:ascii="Times New Roman" w:hAnsi="Times New Roman"/>
          <w:sz w:val="24"/>
        </w:rPr>
        <w:t>those</w:t>
      </w:r>
      <w:r w:rsidR="00E24FA0" w:rsidRPr="00AB4E49">
        <w:rPr>
          <w:rFonts w:ascii="Times New Roman" w:hAnsi="Times New Roman"/>
          <w:sz w:val="24"/>
        </w:rPr>
        <w:t xml:space="preserve"> available from </w:t>
      </w:r>
      <w:r w:rsidR="00EB7272">
        <w:rPr>
          <w:rFonts w:ascii="Times New Roman" w:hAnsi="Times New Roman"/>
          <w:sz w:val="24"/>
        </w:rPr>
        <w:t>the</w:t>
      </w:r>
      <w:r w:rsidR="00E24FA0" w:rsidRPr="00AB4E49">
        <w:rPr>
          <w:rFonts w:ascii="Times New Roman" w:hAnsi="Times New Roman"/>
          <w:sz w:val="24"/>
        </w:rPr>
        <w:t xml:space="preserve"> capability portfolio</w:t>
      </w:r>
      <w:r w:rsidRPr="00AB4E49">
        <w:rPr>
          <w:rFonts w:ascii="Times New Roman" w:hAnsi="Times New Roman"/>
          <w:sz w:val="24"/>
        </w:rPr>
        <w:t>.</w:t>
      </w:r>
    </w:p>
    <w:p w:rsidR="00383837" w:rsidRDefault="00AB4E49">
      <w:pPr>
        <w:pStyle w:val="ListParagraph"/>
        <w:numPr>
          <w:ilvl w:val="0"/>
          <w:numId w:val="31"/>
        </w:numPr>
        <w:tabs>
          <w:tab w:val="left" w:pos="360"/>
        </w:tabs>
        <w:spacing w:after="240" w:line="240" w:lineRule="auto"/>
        <w:ind w:left="0" w:firstLine="0"/>
        <w:contextualSpacing w:val="0"/>
        <w:rPr>
          <w:rFonts w:ascii="Times New Roman" w:hAnsi="Times New Roman"/>
          <w:sz w:val="24"/>
        </w:rPr>
      </w:pPr>
      <w:r w:rsidRPr="00AB4E49">
        <w:rPr>
          <w:rFonts w:ascii="Times New Roman" w:hAnsi="Times New Roman"/>
          <w:sz w:val="24"/>
        </w:rPr>
        <w:t>NASA policy</w:t>
      </w:r>
      <w:r w:rsidR="00101A7B">
        <w:rPr>
          <w:rFonts w:ascii="Times New Roman" w:hAnsi="Times New Roman" w:cs="Times New Roman"/>
          <w:sz w:val="24"/>
          <w:szCs w:val="24"/>
        </w:rPr>
        <w:t xml:space="preserve"> is</w:t>
      </w:r>
      <w:r w:rsidRPr="00AB4E49">
        <w:rPr>
          <w:rFonts w:ascii="Times New Roman" w:hAnsi="Times New Roman"/>
          <w:sz w:val="24"/>
        </w:rPr>
        <w:t xml:space="preserve"> </w:t>
      </w:r>
      <w:r w:rsidR="00E24FA0" w:rsidRPr="00AB4E49">
        <w:rPr>
          <w:rFonts w:ascii="Times New Roman" w:hAnsi="Times New Roman"/>
          <w:sz w:val="24"/>
        </w:rPr>
        <w:t xml:space="preserve">to </w:t>
      </w:r>
      <w:r w:rsidR="00E24FA0">
        <w:rPr>
          <w:rFonts w:ascii="Times New Roman" w:hAnsi="Times New Roman"/>
          <w:sz w:val="24"/>
        </w:rPr>
        <w:t>obtain</w:t>
      </w:r>
      <w:r w:rsidR="00E24FA0" w:rsidRPr="00313038">
        <w:rPr>
          <w:rFonts w:ascii="Times New Roman" w:hAnsi="Times New Roman"/>
          <w:sz w:val="24"/>
        </w:rPr>
        <w:t xml:space="preserve"> </w:t>
      </w:r>
      <w:r w:rsidR="00E24FA0">
        <w:rPr>
          <w:rFonts w:ascii="Times New Roman" w:hAnsi="Times New Roman"/>
          <w:sz w:val="24"/>
        </w:rPr>
        <w:t>approval</w:t>
      </w:r>
      <w:r w:rsidR="00E24FA0" w:rsidRPr="00AB4E49">
        <w:rPr>
          <w:rFonts w:ascii="Times New Roman" w:hAnsi="Times New Roman"/>
          <w:sz w:val="24"/>
        </w:rPr>
        <w:t xml:space="preserve"> </w:t>
      </w:r>
      <w:r w:rsidR="00E24FA0" w:rsidRPr="00313038">
        <w:rPr>
          <w:rFonts w:ascii="Times New Roman" w:hAnsi="Times New Roman"/>
          <w:sz w:val="24"/>
        </w:rPr>
        <w:t xml:space="preserve">from the </w:t>
      </w:r>
      <w:r w:rsidR="00E24FA0">
        <w:rPr>
          <w:rFonts w:ascii="Times New Roman" w:hAnsi="Times New Roman"/>
          <w:sz w:val="24"/>
        </w:rPr>
        <w:t>CP</w:t>
      </w:r>
      <w:r w:rsidR="00E24FA0" w:rsidRPr="00313038">
        <w:rPr>
          <w:rFonts w:ascii="Times New Roman" w:hAnsi="Times New Roman"/>
          <w:sz w:val="24"/>
        </w:rPr>
        <w:t xml:space="preserve"> manager</w:t>
      </w:r>
      <w:r w:rsidR="00E24FA0">
        <w:rPr>
          <w:rFonts w:ascii="Times New Roman" w:hAnsi="Times New Roman"/>
          <w:sz w:val="24"/>
        </w:rPr>
        <w:t xml:space="preserve"> </w:t>
      </w:r>
      <w:r w:rsidR="00E24FA0" w:rsidRPr="00AB4E49">
        <w:rPr>
          <w:rFonts w:ascii="Times New Roman" w:hAnsi="Times New Roman"/>
          <w:sz w:val="24"/>
        </w:rPr>
        <w:t xml:space="preserve">before improving </w:t>
      </w:r>
      <w:r w:rsidR="00E24FA0">
        <w:rPr>
          <w:rFonts w:ascii="Times New Roman" w:hAnsi="Times New Roman"/>
          <w:sz w:val="24"/>
        </w:rPr>
        <w:t>or</w:t>
      </w:r>
      <w:r w:rsidR="00E24FA0" w:rsidRPr="00AB4E49">
        <w:rPr>
          <w:rFonts w:ascii="Times New Roman" w:hAnsi="Times New Roman"/>
          <w:sz w:val="24"/>
        </w:rPr>
        <w:t xml:space="preserve"> enhancing </w:t>
      </w:r>
      <w:r w:rsidR="00E24FA0">
        <w:rPr>
          <w:rFonts w:ascii="Times New Roman" w:hAnsi="Times New Roman"/>
          <w:sz w:val="24"/>
        </w:rPr>
        <w:t>the</w:t>
      </w:r>
      <w:r w:rsidR="00E24FA0" w:rsidRPr="00AB4E49">
        <w:rPr>
          <w:rFonts w:ascii="Times New Roman" w:hAnsi="Times New Roman"/>
          <w:sz w:val="24"/>
        </w:rPr>
        <w:t xml:space="preserve"> capability</w:t>
      </w:r>
      <w:r w:rsidR="00E24FA0">
        <w:rPr>
          <w:rFonts w:ascii="Times New Roman" w:hAnsi="Times New Roman"/>
          <w:sz w:val="24"/>
        </w:rPr>
        <w:t xml:space="preserve"> portfolio through</w:t>
      </w:r>
      <w:r w:rsidRPr="00AB4E49">
        <w:rPr>
          <w:rFonts w:ascii="Times New Roman" w:hAnsi="Times New Roman"/>
          <w:sz w:val="24"/>
        </w:rPr>
        <w:t xml:space="preserve"> </w:t>
      </w:r>
      <w:r w:rsidR="0064653E">
        <w:rPr>
          <w:rFonts w:ascii="Times New Roman" w:hAnsi="Times New Roman"/>
          <w:sz w:val="24"/>
        </w:rPr>
        <w:t xml:space="preserve">investments, </w:t>
      </w:r>
      <w:r w:rsidRPr="00AB4E49">
        <w:rPr>
          <w:rFonts w:ascii="Times New Roman" w:hAnsi="Times New Roman"/>
          <w:sz w:val="24"/>
        </w:rPr>
        <w:t>acquisitions, procurements, partnerships, agreements</w:t>
      </w:r>
      <w:r w:rsidR="00943484">
        <w:rPr>
          <w:rFonts w:ascii="Times New Roman" w:hAnsi="Times New Roman"/>
          <w:sz w:val="24"/>
        </w:rPr>
        <w:t>,</w:t>
      </w:r>
      <w:r w:rsidRPr="00AB4E49">
        <w:rPr>
          <w:rFonts w:ascii="Times New Roman" w:hAnsi="Times New Roman"/>
          <w:sz w:val="24"/>
        </w:rPr>
        <w:t xml:space="preserve"> and personnel actions that could affect </w:t>
      </w:r>
      <w:r w:rsidR="00C3791F">
        <w:rPr>
          <w:rFonts w:ascii="Times New Roman" w:hAnsi="Times New Roman"/>
          <w:sz w:val="24"/>
        </w:rPr>
        <w:t>the</w:t>
      </w:r>
      <w:r w:rsidRPr="00AB4E49">
        <w:rPr>
          <w:rFonts w:ascii="Times New Roman" w:hAnsi="Times New Roman"/>
          <w:sz w:val="24"/>
        </w:rPr>
        <w:t xml:space="preserve"> portfolio capability. </w:t>
      </w:r>
    </w:p>
    <w:p w:rsidR="00383837" w:rsidRDefault="00AB4E49">
      <w:pPr>
        <w:pStyle w:val="ListParagraph"/>
        <w:numPr>
          <w:ilvl w:val="0"/>
          <w:numId w:val="31"/>
        </w:numPr>
        <w:tabs>
          <w:tab w:val="left" w:pos="360"/>
        </w:tabs>
        <w:spacing w:after="240" w:line="240" w:lineRule="auto"/>
        <w:ind w:left="0" w:firstLine="0"/>
        <w:contextualSpacing w:val="0"/>
        <w:rPr>
          <w:rFonts w:ascii="Times New Roman" w:hAnsi="Times New Roman"/>
          <w:sz w:val="24"/>
        </w:rPr>
      </w:pPr>
      <w:r w:rsidRPr="00AB4E49">
        <w:rPr>
          <w:rFonts w:ascii="Times New Roman" w:hAnsi="Times New Roman"/>
          <w:sz w:val="24"/>
        </w:rPr>
        <w:t>NASA policy</w:t>
      </w:r>
      <w:r w:rsidR="00101A7B">
        <w:rPr>
          <w:rFonts w:ascii="Times New Roman" w:hAnsi="Times New Roman" w:cs="Times New Roman"/>
          <w:sz w:val="24"/>
          <w:szCs w:val="24"/>
        </w:rPr>
        <w:t xml:space="preserve"> is</w:t>
      </w:r>
      <w:r w:rsidRPr="00AB4E49">
        <w:rPr>
          <w:rFonts w:ascii="Times New Roman" w:hAnsi="Times New Roman"/>
          <w:sz w:val="24"/>
        </w:rPr>
        <w:t xml:space="preserve"> </w:t>
      </w:r>
      <w:r w:rsidR="006E1A1F">
        <w:rPr>
          <w:rFonts w:ascii="Times New Roman" w:hAnsi="Times New Roman"/>
          <w:sz w:val="24"/>
        </w:rPr>
        <w:t xml:space="preserve">to include the concurrence or non-concurrence of the </w:t>
      </w:r>
      <w:r w:rsidR="00AD60D4">
        <w:rPr>
          <w:rFonts w:ascii="Times New Roman" w:hAnsi="Times New Roman"/>
          <w:sz w:val="24"/>
        </w:rPr>
        <w:t>CP</w:t>
      </w:r>
      <w:r w:rsidR="006E1A1F">
        <w:rPr>
          <w:rFonts w:ascii="Times New Roman" w:hAnsi="Times New Roman"/>
          <w:sz w:val="24"/>
        </w:rPr>
        <w:t xml:space="preserve"> manager in all decision packages </w:t>
      </w:r>
      <w:r w:rsidRPr="00AB4E49">
        <w:rPr>
          <w:rFonts w:ascii="Times New Roman" w:hAnsi="Times New Roman"/>
          <w:sz w:val="24"/>
        </w:rPr>
        <w:t xml:space="preserve">provided to executive leadership that could impact </w:t>
      </w:r>
      <w:r w:rsidR="00C3791F">
        <w:rPr>
          <w:rFonts w:ascii="Times New Roman" w:hAnsi="Times New Roman"/>
          <w:sz w:val="24"/>
        </w:rPr>
        <w:t>the</w:t>
      </w:r>
      <w:r w:rsidRPr="00AB4E49">
        <w:rPr>
          <w:rFonts w:ascii="Times New Roman" w:hAnsi="Times New Roman"/>
          <w:sz w:val="24"/>
        </w:rPr>
        <w:t xml:space="preserve"> capability portfolio. This may include recommendations for </w:t>
      </w:r>
      <w:r w:rsidR="002A7277">
        <w:rPr>
          <w:rFonts w:ascii="Times New Roman" w:hAnsi="Times New Roman"/>
          <w:sz w:val="24"/>
        </w:rPr>
        <w:t xml:space="preserve">new assets that fit within the scope of the capability portfolio, </w:t>
      </w:r>
      <w:r w:rsidRPr="00AB4E49">
        <w:rPr>
          <w:rFonts w:ascii="Times New Roman" w:hAnsi="Times New Roman"/>
          <w:sz w:val="24"/>
        </w:rPr>
        <w:t>investments, divestments, facility demolition, and repurposing of assets that are included in a decisional review.</w:t>
      </w:r>
      <w:r w:rsidR="002A7277">
        <w:rPr>
          <w:rFonts w:ascii="Times New Roman" w:hAnsi="Times New Roman"/>
          <w:sz w:val="24"/>
        </w:rPr>
        <w:t xml:space="preserve">  </w:t>
      </w:r>
    </w:p>
    <w:p w:rsidR="00383837" w:rsidRDefault="00AB4E49" w:rsidP="00607BE1">
      <w:pPr>
        <w:keepNext/>
        <w:tabs>
          <w:tab w:val="left" w:pos="360"/>
        </w:tabs>
        <w:spacing w:after="240" w:line="240" w:lineRule="auto"/>
        <w:rPr>
          <w:rFonts w:ascii="Times New Roman" w:hAnsi="Times New Roman"/>
          <w:b/>
          <w:sz w:val="24"/>
        </w:rPr>
      </w:pPr>
      <w:r w:rsidRPr="00AB4E49">
        <w:rPr>
          <w:rFonts w:ascii="Times New Roman" w:hAnsi="Times New Roman"/>
          <w:b/>
          <w:sz w:val="24"/>
        </w:rPr>
        <w:t>2. APPLICABILITY</w:t>
      </w:r>
    </w:p>
    <w:p w:rsidR="00383837" w:rsidRDefault="00AB4E49">
      <w:pPr>
        <w:pStyle w:val="ListParagraph"/>
        <w:numPr>
          <w:ilvl w:val="0"/>
          <w:numId w:val="5"/>
        </w:numPr>
        <w:tabs>
          <w:tab w:val="left" w:pos="360"/>
        </w:tabs>
        <w:spacing w:after="240" w:line="240" w:lineRule="auto"/>
        <w:ind w:left="0" w:firstLine="0"/>
        <w:contextualSpacing w:val="0"/>
        <w:rPr>
          <w:rFonts w:ascii="Times New Roman" w:hAnsi="Times New Roman"/>
          <w:sz w:val="24"/>
        </w:rPr>
      </w:pPr>
      <w:r w:rsidRPr="00AB4E49">
        <w:rPr>
          <w:rFonts w:ascii="Times New Roman" w:hAnsi="Times New Roman"/>
          <w:sz w:val="24"/>
        </w:rPr>
        <w:t>This NPD is applicable to NASA Headquarters and NASA Centers including Component Facilities and Technical and Service Support Centers. This language applies to the Jet Propulsion Laboratory, a Federally</w:t>
      </w:r>
      <w:r w:rsidR="00B84B2A">
        <w:rPr>
          <w:rFonts w:ascii="Times New Roman" w:hAnsi="Times New Roman"/>
          <w:sz w:val="24"/>
        </w:rPr>
        <w:t xml:space="preserve"> </w:t>
      </w:r>
      <w:r w:rsidRPr="00AB4E49">
        <w:rPr>
          <w:rFonts w:ascii="Times New Roman" w:hAnsi="Times New Roman"/>
          <w:sz w:val="24"/>
        </w:rPr>
        <w:t xml:space="preserve">Funded Research and Development Center, other contractors, </w:t>
      </w:r>
      <w:r w:rsidR="00B10D1E">
        <w:rPr>
          <w:rFonts w:ascii="Times New Roman" w:hAnsi="Times New Roman"/>
          <w:sz w:val="24"/>
        </w:rPr>
        <w:t xml:space="preserve">recipients of </w:t>
      </w:r>
      <w:r w:rsidRPr="00AB4E49">
        <w:rPr>
          <w:rFonts w:ascii="Times New Roman" w:hAnsi="Times New Roman"/>
          <w:sz w:val="24"/>
        </w:rPr>
        <w:t>grant</w:t>
      </w:r>
      <w:r w:rsidR="00B10D1E">
        <w:rPr>
          <w:rFonts w:ascii="Times New Roman" w:hAnsi="Times New Roman"/>
          <w:sz w:val="24"/>
        </w:rPr>
        <w:t>s</w:t>
      </w:r>
      <w:r w:rsidR="00B84B2A">
        <w:rPr>
          <w:rFonts w:ascii="Times New Roman" w:hAnsi="Times New Roman"/>
          <w:sz w:val="24"/>
        </w:rPr>
        <w:t>,</w:t>
      </w:r>
      <w:r w:rsidRPr="00AB4E49">
        <w:rPr>
          <w:rFonts w:ascii="Times New Roman" w:hAnsi="Times New Roman"/>
          <w:sz w:val="24"/>
        </w:rPr>
        <w:t xml:space="preserve"> </w:t>
      </w:r>
      <w:r w:rsidR="00B10D1E">
        <w:rPr>
          <w:rFonts w:ascii="Times New Roman" w:hAnsi="Times New Roman"/>
          <w:sz w:val="24"/>
        </w:rPr>
        <w:t>cooperative agreements</w:t>
      </w:r>
      <w:r w:rsidR="004E69BB">
        <w:rPr>
          <w:rFonts w:ascii="Times New Roman" w:hAnsi="Times New Roman"/>
          <w:sz w:val="24"/>
        </w:rPr>
        <w:t>,</w:t>
      </w:r>
      <w:r w:rsidR="00B10D1E">
        <w:rPr>
          <w:rFonts w:ascii="Times New Roman" w:hAnsi="Times New Roman"/>
          <w:sz w:val="24"/>
        </w:rPr>
        <w:t xml:space="preserve"> or other </w:t>
      </w:r>
      <w:r w:rsidRPr="00AB4E49">
        <w:rPr>
          <w:rFonts w:ascii="Times New Roman" w:hAnsi="Times New Roman"/>
          <w:sz w:val="24"/>
        </w:rPr>
        <w:t>agreements only to the extent specified or referenced in the app</w:t>
      </w:r>
      <w:r w:rsidR="00B10D1E">
        <w:rPr>
          <w:rFonts w:ascii="Times New Roman" w:hAnsi="Times New Roman"/>
          <w:sz w:val="24"/>
        </w:rPr>
        <w:t>licable</w:t>
      </w:r>
      <w:r w:rsidRPr="00AB4E49">
        <w:rPr>
          <w:rFonts w:ascii="Times New Roman" w:hAnsi="Times New Roman"/>
          <w:sz w:val="24"/>
        </w:rPr>
        <w:t xml:space="preserve"> contracts, grants</w:t>
      </w:r>
      <w:r w:rsidR="00B84B2A">
        <w:rPr>
          <w:rFonts w:ascii="Times New Roman" w:hAnsi="Times New Roman"/>
          <w:sz w:val="24"/>
        </w:rPr>
        <w:t>,</w:t>
      </w:r>
      <w:r w:rsidRPr="00AB4E49">
        <w:rPr>
          <w:rFonts w:ascii="Times New Roman" w:hAnsi="Times New Roman"/>
          <w:sz w:val="24"/>
        </w:rPr>
        <w:t xml:space="preserve"> or agreements.</w:t>
      </w:r>
    </w:p>
    <w:p w:rsidR="00383837" w:rsidRDefault="00AB4E49">
      <w:pPr>
        <w:pStyle w:val="ListParagraph"/>
        <w:numPr>
          <w:ilvl w:val="0"/>
          <w:numId w:val="5"/>
        </w:numPr>
        <w:tabs>
          <w:tab w:val="left" w:pos="360"/>
        </w:tabs>
        <w:spacing w:after="240" w:line="240" w:lineRule="auto"/>
        <w:ind w:left="0" w:firstLine="0"/>
        <w:contextualSpacing w:val="0"/>
        <w:rPr>
          <w:rFonts w:ascii="Times New Roman" w:hAnsi="Times New Roman"/>
          <w:sz w:val="24"/>
        </w:rPr>
      </w:pPr>
      <w:r w:rsidRPr="00AB4E49">
        <w:rPr>
          <w:rFonts w:ascii="Times New Roman" w:hAnsi="Times New Roman"/>
          <w:sz w:val="24"/>
        </w:rPr>
        <w:lastRenderedPageBreak/>
        <w:t xml:space="preserve">This NPD is applicable to </w:t>
      </w:r>
      <w:r w:rsidR="00D11765">
        <w:rPr>
          <w:rFonts w:ascii="Times New Roman" w:hAnsi="Times New Roman"/>
          <w:sz w:val="24"/>
        </w:rPr>
        <w:t>c</w:t>
      </w:r>
      <w:r w:rsidRPr="00AB4E49">
        <w:rPr>
          <w:rFonts w:ascii="Times New Roman" w:hAnsi="Times New Roman"/>
          <w:sz w:val="24"/>
        </w:rPr>
        <w:t xml:space="preserve">apability </w:t>
      </w:r>
      <w:r w:rsidR="00D11765">
        <w:rPr>
          <w:rFonts w:ascii="Times New Roman" w:hAnsi="Times New Roman"/>
          <w:sz w:val="24"/>
        </w:rPr>
        <w:t>p</w:t>
      </w:r>
      <w:r w:rsidRPr="00AB4E49">
        <w:rPr>
          <w:rFonts w:ascii="Times New Roman" w:hAnsi="Times New Roman"/>
          <w:sz w:val="24"/>
        </w:rPr>
        <w:t>ortfolios approved by the</w:t>
      </w:r>
      <w:r w:rsidR="00516BCD">
        <w:rPr>
          <w:rFonts w:ascii="Times New Roman" w:hAnsi="Times New Roman"/>
          <w:sz w:val="24"/>
        </w:rPr>
        <w:t xml:space="preserve"> </w:t>
      </w:r>
      <w:r w:rsidR="002034FC">
        <w:rPr>
          <w:rFonts w:ascii="Times New Roman" w:hAnsi="Times New Roman"/>
          <w:sz w:val="24"/>
        </w:rPr>
        <w:t>Mission Support Council (MSC) Chair</w:t>
      </w:r>
      <w:r w:rsidRPr="00AB4E49">
        <w:rPr>
          <w:rFonts w:ascii="Times New Roman" w:hAnsi="Times New Roman"/>
          <w:sz w:val="24"/>
        </w:rPr>
        <w:t xml:space="preserve">. The current list </w:t>
      </w:r>
      <w:r w:rsidR="00842DC3">
        <w:rPr>
          <w:rFonts w:ascii="Times New Roman" w:hAnsi="Times New Roman"/>
          <w:sz w:val="24"/>
        </w:rPr>
        <w:t xml:space="preserve">of </w:t>
      </w:r>
      <w:r w:rsidR="00A44394">
        <w:rPr>
          <w:rFonts w:ascii="Times New Roman" w:hAnsi="Times New Roman"/>
          <w:sz w:val="24"/>
        </w:rPr>
        <w:t>c</w:t>
      </w:r>
      <w:r w:rsidR="00842DC3">
        <w:rPr>
          <w:rFonts w:ascii="Times New Roman" w:hAnsi="Times New Roman"/>
          <w:sz w:val="24"/>
        </w:rPr>
        <w:t xml:space="preserve">apability </w:t>
      </w:r>
      <w:r w:rsidR="00A44394">
        <w:rPr>
          <w:rFonts w:ascii="Times New Roman" w:hAnsi="Times New Roman"/>
          <w:sz w:val="24"/>
        </w:rPr>
        <w:t>p</w:t>
      </w:r>
      <w:r w:rsidR="00842DC3">
        <w:rPr>
          <w:rFonts w:ascii="Times New Roman" w:hAnsi="Times New Roman"/>
          <w:sz w:val="24"/>
        </w:rPr>
        <w:t xml:space="preserve">ortfolios </w:t>
      </w:r>
      <w:r w:rsidRPr="00AB4E49">
        <w:rPr>
          <w:rFonts w:ascii="Times New Roman" w:hAnsi="Times New Roman"/>
          <w:sz w:val="24"/>
        </w:rPr>
        <w:t>is maintained by the</w:t>
      </w:r>
      <w:r w:rsidR="00842DC3">
        <w:rPr>
          <w:rFonts w:ascii="Times New Roman" w:hAnsi="Times New Roman"/>
          <w:sz w:val="24"/>
        </w:rPr>
        <w:t xml:space="preserve"> Office of Strategic Infrastructure </w:t>
      </w:r>
      <w:r w:rsidR="00014804">
        <w:rPr>
          <w:rFonts w:ascii="Times New Roman" w:hAnsi="Times New Roman"/>
          <w:sz w:val="24"/>
        </w:rPr>
        <w:t xml:space="preserve">(OSI) </w:t>
      </w:r>
      <w:r w:rsidR="00842DC3">
        <w:rPr>
          <w:rFonts w:ascii="Times New Roman" w:hAnsi="Times New Roman"/>
          <w:sz w:val="24"/>
        </w:rPr>
        <w:t>Assistant</w:t>
      </w:r>
      <w:r w:rsidRPr="00AB4E49">
        <w:rPr>
          <w:rFonts w:ascii="Times New Roman" w:hAnsi="Times New Roman"/>
          <w:sz w:val="24"/>
        </w:rPr>
        <w:t xml:space="preserve"> Administrator</w:t>
      </w:r>
      <w:r w:rsidR="00A97D09">
        <w:rPr>
          <w:rFonts w:ascii="Times New Roman" w:hAnsi="Times New Roman"/>
          <w:sz w:val="24"/>
        </w:rPr>
        <w:t>.</w:t>
      </w:r>
    </w:p>
    <w:p w:rsidR="00383837" w:rsidRDefault="00AB4E49">
      <w:pPr>
        <w:pStyle w:val="ListParagraph"/>
        <w:numPr>
          <w:ilvl w:val="0"/>
          <w:numId w:val="5"/>
        </w:numPr>
        <w:tabs>
          <w:tab w:val="left" w:pos="360"/>
        </w:tabs>
        <w:spacing w:after="240" w:line="240" w:lineRule="auto"/>
        <w:ind w:left="0" w:firstLine="0"/>
        <w:contextualSpacing w:val="0"/>
        <w:rPr>
          <w:rFonts w:ascii="Times New Roman" w:hAnsi="Times New Roman"/>
          <w:sz w:val="24"/>
        </w:rPr>
      </w:pPr>
      <w:r w:rsidRPr="00AB4E49">
        <w:rPr>
          <w:rFonts w:ascii="Times New Roman" w:hAnsi="Times New Roman"/>
          <w:sz w:val="24"/>
        </w:rPr>
        <w:t xml:space="preserve">This NPD is applicable to </w:t>
      </w:r>
      <w:r w:rsidR="00842DC3" w:rsidRPr="00FE7B1A">
        <w:rPr>
          <w:rFonts w:ascii="Times New Roman" w:hAnsi="Times New Roman"/>
          <w:sz w:val="24"/>
        </w:rPr>
        <w:t>investments,</w:t>
      </w:r>
      <w:r w:rsidR="00842DC3">
        <w:rPr>
          <w:rFonts w:ascii="Times New Roman" w:hAnsi="Times New Roman"/>
          <w:sz w:val="24"/>
        </w:rPr>
        <w:t xml:space="preserve"> </w:t>
      </w:r>
      <w:r w:rsidRPr="00AB4E49">
        <w:rPr>
          <w:rFonts w:ascii="Times New Roman" w:hAnsi="Times New Roman"/>
          <w:sz w:val="24"/>
        </w:rPr>
        <w:t xml:space="preserve">acquisitions, procurements, partnerships, and agreements having requirements that utilize </w:t>
      </w:r>
      <w:r w:rsidR="00842DC3" w:rsidRPr="00FE7B1A">
        <w:rPr>
          <w:rFonts w:ascii="Times New Roman" w:hAnsi="Times New Roman"/>
          <w:sz w:val="24"/>
        </w:rPr>
        <w:t>or develop</w:t>
      </w:r>
      <w:r w:rsidR="00842DC3">
        <w:rPr>
          <w:rFonts w:ascii="Times New Roman" w:hAnsi="Times New Roman"/>
          <w:sz w:val="24"/>
        </w:rPr>
        <w:t xml:space="preserve"> </w:t>
      </w:r>
      <w:r w:rsidRPr="00AB4E49">
        <w:rPr>
          <w:rFonts w:ascii="Times New Roman" w:hAnsi="Times New Roman"/>
          <w:sz w:val="24"/>
        </w:rPr>
        <w:t xml:space="preserve">capabilities that are similar to </w:t>
      </w:r>
      <w:r w:rsidR="00EB7272">
        <w:rPr>
          <w:rFonts w:ascii="Times New Roman" w:hAnsi="Times New Roman"/>
          <w:sz w:val="24"/>
        </w:rPr>
        <w:t xml:space="preserve">those </w:t>
      </w:r>
      <w:r w:rsidRPr="00AB4E49">
        <w:rPr>
          <w:rFonts w:ascii="Times New Roman" w:hAnsi="Times New Roman"/>
          <w:sz w:val="24"/>
        </w:rPr>
        <w:t>existing within a capability portfolio.</w:t>
      </w:r>
    </w:p>
    <w:p w:rsidR="00383837" w:rsidRDefault="00AB4E49">
      <w:pPr>
        <w:pStyle w:val="ListParagraph"/>
        <w:numPr>
          <w:ilvl w:val="0"/>
          <w:numId w:val="5"/>
        </w:numPr>
        <w:tabs>
          <w:tab w:val="left" w:pos="360"/>
        </w:tabs>
        <w:spacing w:after="240" w:line="240" w:lineRule="auto"/>
        <w:ind w:left="0" w:firstLine="0"/>
        <w:contextualSpacing w:val="0"/>
        <w:rPr>
          <w:rFonts w:ascii="Times New Roman" w:hAnsi="Times New Roman"/>
          <w:sz w:val="24"/>
        </w:rPr>
      </w:pPr>
      <w:r w:rsidRPr="00AB4E49">
        <w:rPr>
          <w:rFonts w:ascii="Times New Roman" w:hAnsi="Times New Roman"/>
          <w:sz w:val="24"/>
        </w:rPr>
        <w:t>In this NPD, all mandatory actions (i.e., requirements) are denoted by statements containing the term "shall." The terms "may" or "can" denote discretionary privilege or permission, "should" denotes a good practice and is recommended, but not required, "will" denotes expected outcome, and "are</w:t>
      </w:r>
      <w:r w:rsidR="00D74BB5">
        <w:rPr>
          <w:rFonts w:ascii="Times New Roman" w:hAnsi="Times New Roman"/>
          <w:sz w:val="24"/>
        </w:rPr>
        <w:t>”</w:t>
      </w:r>
      <w:r w:rsidRPr="00AB4E49">
        <w:rPr>
          <w:rFonts w:ascii="Times New Roman" w:hAnsi="Times New Roman"/>
          <w:sz w:val="24"/>
        </w:rPr>
        <w:t xml:space="preserve"> or </w:t>
      </w:r>
      <w:r w:rsidR="00D74BB5">
        <w:rPr>
          <w:rFonts w:ascii="Times New Roman" w:hAnsi="Times New Roman"/>
          <w:sz w:val="24"/>
        </w:rPr>
        <w:t>“</w:t>
      </w:r>
      <w:r w:rsidRPr="00AB4E49">
        <w:rPr>
          <w:rFonts w:ascii="Times New Roman" w:hAnsi="Times New Roman"/>
          <w:sz w:val="24"/>
        </w:rPr>
        <w:t>is" denote descriptive material.</w:t>
      </w:r>
    </w:p>
    <w:p w:rsidR="00383837" w:rsidRDefault="00AB4E49">
      <w:pPr>
        <w:tabs>
          <w:tab w:val="left" w:pos="360"/>
        </w:tabs>
        <w:spacing w:after="240" w:line="240" w:lineRule="auto"/>
        <w:rPr>
          <w:rFonts w:ascii="Times New Roman" w:hAnsi="Times New Roman"/>
          <w:b/>
          <w:sz w:val="24"/>
        </w:rPr>
      </w:pPr>
      <w:r w:rsidRPr="00AB4E49">
        <w:rPr>
          <w:rFonts w:ascii="Times New Roman" w:hAnsi="Times New Roman"/>
          <w:b/>
          <w:sz w:val="24"/>
        </w:rPr>
        <w:t>3. AUTHORITY</w:t>
      </w:r>
    </w:p>
    <w:p w:rsidR="00383837" w:rsidRDefault="00AB4E49">
      <w:pPr>
        <w:tabs>
          <w:tab w:val="left" w:pos="360"/>
        </w:tabs>
        <w:spacing w:after="240" w:line="240" w:lineRule="auto"/>
        <w:rPr>
          <w:rFonts w:ascii="Times New Roman" w:hAnsi="Times New Roman"/>
          <w:sz w:val="24"/>
        </w:rPr>
      </w:pPr>
      <w:r w:rsidRPr="00AB4E49">
        <w:rPr>
          <w:rFonts w:ascii="Times New Roman" w:hAnsi="Times New Roman"/>
          <w:sz w:val="24"/>
        </w:rPr>
        <w:t>National Aeronautics and Space Act, as amended, 51 U.S.C. § 20113</w:t>
      </w:r>
      <w:r w:rsidR="00377866">
        <w:rPr>
          <w:rFonts w:ascii="Times New Roman" w:hAnsi="Times New Roman"/>
          <w:sz w:val="24"/>
        </w:rPr>
        <w:t>(a)</w:t>
      </w:r>
      <w:r w:rsidRPr="00AB4E49">
        <w:rPr>
          <w:rFonts w:ascii="Times New Roman" w:hAnsi="Times New Roman"/>
          <w:sz w:val="24"/>
        </w:rPr>
        <w:t>.</w:t>
      </w:r>
    </w:p>
    <w:p w:rsidR="00383837" w:rsidRDefault="00AB4E49">
      <w:pPr>
        <w:tabs>
          <w:tab w:val="left" w:pos="360"/>
        </w:tabs>
        <w:spacing w:after="240" w:line="240" w:lineRule="auto"/>
        <w:rPr>
          <w:rFonts w:ascii="Times New Roman" w:hAnsi="Times New Roman"/>
          <w:b/>
          <w:sz w:val="24"/>
        </w:rPr>
      </w:pPr>
      <w:r w:rsidRPr="00AB4E49">
        <w:rPr>
          <w:rFonts w:ascii="Times New Roman" w:hAnsi="Times New Roman"/>
          <w:b/>
          <w:sz w:val="24"/>
        </w:rPr>
        <w:t>4. APPLICABLE DOCUMENTS AND FORMS</w:t>
      </w:r>
    </w:p>
    <w:p w:rsidR="00383837" w:rsidRDefault="00AB4E49">
      <w:pPr>
        <w:pStyle w:val="ListParagraph"/>
        <w:numPr>
          <w:ilvl w:val="0"/>
          <w:numId w:val="6"/>
        </w:numPr>
        <w:tabs>
          <w:tab w:val="left" w:pos="360"/>
        </w:tabs>
        <w:spacing w:after="240" w:line="240" w:lineRule="auto"/>
        <w:ind w:left="0" w:firstLine="0"/>
        <w:contextualSpacing w:val="0"/>
        <w:rPr>
          <w:rFonts w:ascii="Times New Roman" w:hAnsi="Times New Roman"/>
          <w:sz w:val="24"/>
        </w:rPr>
      </w:pPr>
      <w:r w:rsidRPr="00AB4E49">
        <w:rPr>
          <w:rFonts w:ascii="Times New Roman" w:hAnsi="Times New Roman"/>
          <w:sz w:val="24"/>
        </w:rPr>
        <w:t>NPD 1000.0, NASA Governance and Strategic Management Handbook.</w:t>
      </w:r>
    </w:p>
    <w:p w:rsidR="00383837" w:rsidRDefault="00AB4E49">
      <w:pPr>
        <w:pStyle w:val="ListParagraph"/>
        <w:numPr>
          <w:ilvl w:val="0"/>
          <w:numId w:val="6"/>
        </w:numPr>
        <w:tabs>
          <w:tab w:val="left" w:pos="360"/>
        </w:tabs>
        <w:spacing w:after="240" w:line="240" w:lineRule="auto"/>
        <w:ind w:left="0" w:firstLine="0"/>
        <w:contextualSpacing w:val="0"/>
        <w:rPr>
          <w:rFonts w:ascii="Times New Roman" w:hAnsi="Times New Roman"/>
          <w:sz w:val="24"/>
        </w:rPr>
      </w:pPr>
      <w:r w:rsidRPr="00AB4E49">
        <w:rPr>
          <w:rFonts w:ascii="Times New Roman" w:hAnsi="Times New Roman"/>
          <w:sz w:val="24"/>
        </w:rPr>
        <w:t>NPD 1000.3, The NASA Organization.</w:t>
      </w:r>
    </w:p>
    <w:p w:rsidR="0031700D" w:rsidRDefault="0031700D">
      <w:pPr>
        <w:pStyle w:val="ListParagraph"/>
        <w:numPr>
          <w:ilvl w:val="0"/>
          <w:numId w:val="6"/>
        </w:numPr>
        <w:tabs>
          <w:tab w:val="left" w:pos="360"/>
        </w:tabs>
        <w:spacing w:after="240" w:line="240" w:lineRule="auto"/>
        <w:ind w:left="0" w:firstLine="0"/>
        <w:contextualSpacing w:val="0"/>
        <w:rPr>
          <w:rFonts w:ascii="Times New Roman" w:hAnsi="Times New Roman"/>
          <w:sz w:val="24"/>
        </w:rPr>
      </w:pPr>
      <w:r>
        <w:rPr>
          <w:rFonts w:ascii="Times New Roman" w:hAnsi="Times New Roman"/>
          <w:sz w:val="24"/>
        </w:rPr>
        <w:t>NPD 1001.0, NASA Strategic Plan</w:t>
      </w:r>
    </w:p>
    <w:p w:rsidR="00383837" w:rsidRDefault="00AB4E49">
      <w:pPr>
        <w:tabs>
          <w:tab w:val="left" w:pos="360"/>
        </w:tabs>
        <w:spacing w:after="240" w:line="240" w:lineRule="auto"/>
        <w:rPr>
          <w:rFonts w:ascii="Times New Roman" w:hAnsi="Times New Roman"/>
          <w:b/>
          <w:sz w:val="24"/>
        </w:rPr>
      </w:pPr>
      <w:r w:rsidRPr="00AB4E49">
        <w:rPr>
          <w:rFonts w:ascii="Times New Roman" w:hAnsi="Times New Roman"/>
          <w:b/>
          <w:sz w:val="24"/>
        </w:rPr>
        <w:t>5. RESPONSIBILITY</w:t>
      </w:r>
    </w:p>
    <w:p w:rsidR="00383837" w:rsidRDefault="00DF4009">
      <w:pPr>
        <w:pStyle w:val="ListParagraph"/>
        <w:numPr>
          <w:ilvl w:val="0"/>
          <w:numId w:val="7"/>
        </w:numPr>
        <w:tabs>
          <w:tab w:val="left" w:pos="360"/>
        </w:tabs>
        <w:spacing w:after="240" w:line="240" w:lineRule="auto"/>
        <w:ind w:left="0" w:firstLine="0"/>
        <w:contextualSpacing w:val="0"/>
        <w:rPr>
          <w:rFonts w:ascii="Times New Roman" w:hAnsi="Times New Roman"/>
          <w:sz w:val="24"/>
        </w:rPr>
      </w:pPr>
      <w:r w:rsidRPr="00DF4009">
        <w:rPr>
          <w:rFonts w:ascii="Times New Roman" w:hAnsi="Times New Roman" w:cs="Times New Roman"/>
          <w:sz w:val="24"/>
          <w:szCs w:val="24"/>
        </w:rPr>
        <w:t xml:space="preserve">The </w:t>
      </w:r>
      <w:r w:rsidR="00887E2C">
        <w:rPr>
          <w:rFonts w:ascii="Times New Roman" w:hAnsi="Times New Roman" w:cs="Times New Roman"/>
          <w:sz w:val="24"/>
          <w:szCs w:val="24"/>
        </w:rPr>
        <w:t xml:space="preserve">NASA </w:t>
      </w:r>
      <w:r w:rsidRPr="00DF4009">
        <w:rPr>
          <w:rFonts w:ascii="Times New Roman" w:hAnsi="Times New Roman" w:cs="Times New Roman"/>
          <w:sz w:val="24"/>
          <w:szCs w:val="24"/>
        </w:rPr>
        <w:t xml:space="preserve">Associate Administrator, </w:t>
      </w:r>
      <w:r w:rsidR="00C3791F">
        <w:rPr>
          <w:rFonts w:ascii="Times New Roman" w:hAnsi="Times New Roman" w:cs="Times New Roman"/>
          <w:sz w:val="24"/>
          <w:szCs w:val="24"/>
        </w:rPr>
        <w:t xml:space="preserve">Mission Support Council and </w:t>
      </w:r>
      <w:r w:rsidR="002034FC">
        <w:rPr>
          <w:rFonts w:ascii="Times New Roman" w:hAnsi="Times New Roman" w:cs="Times New Roman"/>
          <w:sz w:val="24"/>
          <w:szCs w:val="24"/>
        </w:rPr>
        <w:t xml:space="preserve">Mission Support Council Chair, </w:t>
      </w:r>
      <w:r w:rsidRPr="00DF4009">
        <w:rPr>
          <w:rFonts w:ascii="Times New Roman" w:hAnsi="Times New Roman" w:cs="Times New Roman"/>
          <w:sz w:val="24"/>
          <w:szCs w:val="24"/>
        </w:rPr>
        <w:t>NASA Chief Engineer, NASA Chief Financial Officer, M</w:t>
      </w:r>
      <w:r>
        <w:rPr>
          <w:rFonts w:ascii="Times New Roman" w:hAnsi="Times New Roman" w:cs="Times New Roman"/>
          <w:sz w:val="24"/>
          <w:szCs w:val="24"/>
        </w:rPr>
        <w:t xml:space="preserve">ission </w:t>
      </w:r>
      <w:r w:rsidRPr="00DF4009">
        <w:rPr>
          <w:rFonts w:ascii="Times New Roman" w:hAnsi="Times New Roman" w:cs="Times New Roman"/>
          <w:sz w:val="24"/>
          <w:szCs w:val="24"/>
        </w:rPr>
        <w:t>D</w:t>
      </w:r>
      <w:r>
        <w:rPr>
          <w:rFonts w:ascii="Times New Roman" w:hAnsi="Times New Roman" w:cs="Times New Roman"/>
          <w:sz w:val="24"/>
          <w:szCs w:val="24"/>
        </w:rPr>
        <w:t xml:space="preserve">irectorate </w:t>
      </w:r>
      <w:r w:rsidRPr="00DF4009">
        <w:rPr>
          <w:rFonts w:ascii="Times New Roman" w:hAnsi="Times New Roman" w:cs="Times New Roman"/>
          <w:sz w:val="24"/>
          <w:szCs w:val="24"/>
        </w:rPr>
        <w:t>A</w:t>
      </w:r>
      <w:r>
        <w:rPr>
          <w:rFonts w:ascii="Times New Roman" w:hAnsi="Times New Roman" w:cs="Times New Roman"/>
          <w:sz w:val="24"/>
          <w:szCs w:val="24"/>
        </w:rPr>
        <w:t xml:space="preserve">ssociate </w:t>
      </w:r>
      <w:r w:rsidRPr="00DF4009">
        <w:rPr>
          <w:rFonts w:ascii="Times New Roman" w:hAnsi="Times New Roman" w:cs="Times New Roman"/>
          <w:sz w:val="24"/>
          <w:szCs w:val="24"/>
        </w:rPr>
        <w:t>A</w:t>
      </w:r>
      <w:r>
        <w:rPr>
          <w:rFonts w:ascii="Times New Roman" w:hAnsi="Times New Roman" w:cs="Times New Roman"/>
          <w:sz w:val="24"/>
          <w:szCs w:val="24"/>
        </w:rPr>
        <w:t>dministrator</w:t>
      </w:r>
      <w:r w:rsidRPr="00DF4009">
        <w:rPr>
          <w:rFonts w:ascii="Times New Roman" w:hAnsi="Times New Roman" w:cs="Times New Roman"/>
          <w:sz w:val="24"/>
          <w:szCs w:val="24"/>
        </w:rPr>
        <w:t>s, Center Directors, O</w:t>
      </w:r>
      <w:r>
        <w:rPr>
          <w:rFonts w:ascii="Times New Roman" w:hAnsi="Times New Roman" w:cs="Times New Roman"/>
          <w:sz w:val="24"/>
          <w:szCs w:val="24"/>
        </w:rPr>
        <w:t xml:space="preserve">ffice of </w:t>
      </w:r>
      <w:r w:rsidRPr="00DF4009">
        <w:rPr>
          <w:rFonts w:ascii="Times New Roman" w:hAnsi="Times New Roman" w:cs="Times New Roman"/>
          <w:sz w:val="24"/>
          <w:szCs w:val="24"/>
        </w:rPr>
        <w:t>S</w:t>
      </w:r>
      <w:r>
        <w:rPr>
          <w:rFonts w:ascii="Times New Roman" w:hAnsi="Times New Roman" w:cs="Times New Roman"/>
          <w:sz w:val="24"/>
          <w:szCs w:val="24"/>
        </w:rPr>
        <w:t xml:space="preserve">trategic </w:t>
      </w:r>
      <w:r w:rsidRPr="00DF4009">
        <w:rPr>
          <w:rFonts w:ascii="Times New Roman" w:hAnsi="Times New Roman" w:cs="Times New Roman"/>
          <w:sz w:val="24"/>
          <w:szCs w:val="24"/>
        </w:rPr>
        <w:t>I</w:t>
      </w:r>
      <w:r>
        <w:rPr>
          <w:rFonts w:ascii="Times New Roman" w:hAnsi="Times New Roman" w:cs="Times New Roman"/>
          <w:sz w:val="24"/>
          <w:szCs w:val="24"/>
        </w:rPr>
        <w:t>nfrastructure</w:t>
      </w:r>
      <w:r w:rsidRPr="00DF4009">
        <w:rPr>
          <w:rFonts w:ascii="Times New Roman" w:hAnsi="Times New Roman" w:cs="Times New Roman"/>
          <w:sz w:val="24"/>
          <w:szCs w:val="24"/>
        </w:rPr>
        <w:t xml:space="preserve"> Assistant Administrator, </w:t>
      </w:r>
      <w:r w:rsidR="00C3791F">
        <w:rPr>
          <w:rFonts w:ascii="Times New Roman" w:hAnsi="Times New Roman" w:cs="Times New Roman"/>
          <w:sz w:val="24"/>
          <w:szCs w:val="24"/>
        </w:rPr>
        <w:t xml:space="preserve">and </w:t>
      </w:r>
      <w:r w:rsidRPr="00DF4009">
        <w:rPr>
          <w:rFonts w:ascii="Times New Roman" w:hAnsi="Times New Roman" w:cs="Times New Roman"/>
          <w:sz w:val="24"/>
          <w:szCs w:val="24"/>
        </w:rPr>
        <w:t xml:space="preserve">CP </w:t>
      </w:r>
      <w:r w:rsidR="008C6B09">
        <w:rPr>
          <w:rFonts w:ascii="Times New Roman" w:hAnsi="Times New Roman" w:cs="Times New Roman"/>
          <w:sz w:val="24"/>
          <w:szCs w:val="24"/>
        </w:rPr>
        <w:t>m</w:t>
      </w:r>
      <w:r w:rsidRPr="00DF4009">
        <w:rPr>
          <w:rFonts w:ascii="Times New Roman" w:hAnsi="Times New Roman" w:cs="Times New Roman"/>
          <w:sz w:val="24"/>
          <w:szCs w:val="24"/>
        </w:rPr>
        <w:t>anagers</w:t>
      </w:r>
      <w:r w:rsidR="00D449EE">
        <w:rPr>
          <w:rFonts w:ascii="Times New Roman" w:hAnsi="Times New Roman" w:cs="Times New Roman"/>
          <w:sz w:val="24"/>
          <w:szCs w:val="24"/>
        </w:rPr>
        <w:t xml:space="preserve"> </w:t>
      </w:r>
      <w:r w:rsidRPr="00DF4009">
        <w:rPr>
          <w:rFonts w:ascii="Times New Roman" w:hAnsi="Times New Roman" w:cs="Times New Roman"/>
          <w:sz w:val="24"/>
        </w:rPr>
        <w:t>are responsible for promoting policies, procedural requirements, guidance</w:t>
      </w:r>
      <w:r w:rsidR="00D11765">
        <w:rPr>
          <w:rFonts w:ascii="Times New Roman" w:hAnsi="Times New Roman" w:cs="Times New Roman"/>
          <w:sz w:val="24"/>
        </w:rPr>
        <w:t>,</w:t>
      </w:r>
      <w:r w:rsidRPr="00DF4009">
        <w:rPr>
          <w:rFonts w:ascii="Times New Roman" w:hAnsi="Times New Roman" w:cs="Times New Roman"/>
          <w:sz w:val="24"/>
        </w:rPr>
        <w:t xml:space="preserve"> and best practice</w:t>
      </w:r>
      <w:r w:rsidR="00EB7272">
        <w:rPr>
          <w:rFonts w:ascii="Times New Roman" w:hAnsi="Times New Roman" w:cs="Times New Roman"/>
          <w:sz w:val="24"/>
        </w:rPr>
        <w:t>s</w:t>
      </w:r>
      <w:r w:rsidRPr="00DF4009">
        <w:rPr>
          <w:rFonts w:ascii="Times New Roman" w:hAnsi="Times New Roman" w:cs="Times New Roman"/>
          <w:sz w:val="24"/>
        </w:rPr>
        <w:t xml:space="preserve"> in their areas of responsibility under this NPD. They will </w:t>
      </w:r>
      <w:r w:rsidRPr="00DF4009">
        <w:rPr>
          <w:rFonts w:ascii="Times New Roman" w:hAnsi="Times New Roman" w:cs="Times New Roman"/>
          <w:sz w:val="24"/>
          <w:szCs w:val="24"/>
        </w:rPr>
        <w:t>coordinate efforts to manage capabilities strategically for the benefit of the Agency.</w:t>
      </w:r>
      <w:r w:rsidRPr="00DF4009">
        <w:rPr>
          <w:rFonts w:ascii="Times New Roman" w:hAnsi="Times New Roman" w:cs="Times New Roman"/>
          <w:sz w:val="24"/>
        </w:rPr>
        <w:t xml:space="preserve"> The roles and responsibilities of NASA management are defined in NPD 1000.0 and further detailed in NPD 1000.3. The key roles and responsibilities within the context of this NPD are summarized in the following sections.</w:t>
      </w:r>
    </w:p>
    <w:p w:rsidR="00383837" w:rsidRPr="00A94C82" w:rsidRDefault="00AB4E49" w:rsidP="00E6467C">
      <w:pPr>
        <w:pStyle w:val="ListParagraph"/>
        <w:keepNext/>
        <w:numPr>
          <w:ilvl w:val="0"/>
          <w:numId w:val="7"/>
        </w:numPr>
        <w:tabs>
          <w:tab w:val="left" w:pos="360"/>
        </w:tabs>
        <w:spacing w:after="240" w:line="240" w:lineRule="auto"/>
        <w:ind w:left="0" w:firstLine="0"/>
        <w:contextualSpacing w:val="0"/>
        <w:rPr>
          <w:rFonts w:ascii="Times New Roman" w:hAnsi="Times New Roman"/>
          <w:sz w:val="24"/>
        </w:rPr>
      </w:pPr>
      <w:r w:rsidRPr="00A94C82">
        <w:rPr>
          <w:rFonts w:ascii="Times New Roman" w:hAnsi="Times New Roman"/>
          <w:sz w:val="24"/>
        </w:rPr>
        <w:t xml:space="preserve">The NASA Associate </w:t>
      </w:r>
      <w:r w:rsidRPr="00A94C82">
        <w:rPr>
          <w:rFonts w:ascii="Times New Roman" w:hAnsi="Times New Roman" w:cs="Times New Roman"/>
          <w:sz w:val="24"/>
        </w:rPr>
        <w:t xml:space="preserve">Administrator </w:t>
      </w:r>
      <w:r w:rsidRPr="00A94C82">
        <w:rPr>
          <w:rFonts w:ascii="Times New Roman" w:hAnsi="Times New Roman" w:cs="Times New Roman"/>
        </w:rPr>
        <w:t>shall</w:t>
      </w:r>
      <w:r w:rsidRPr="00A94C82">
        <w:rPr>
          <w:rFonts w:ascii="Times New Roman" w:hAnsi="Times New Roman" w:cs="Times New Roman"/>
          <w:sz w:val="24"/>
        </w:rPr>
        <w:t>:</w:t>
      </w:r>
    </w:p>
    <w:p w:rsidR="00383837" w:rsidRDefault="00AB4E49">
      <w:pPr>
        <w:pStyle w:val="ListParagraph"/>
        <w:numPr>
          <w:ilvl w:val="0"/>
          <w:numId w:val="34"/>
        </w:numPr>
        <w:tabs>
          <w:tab w:val="left" w:pos="360"/>
        </w:tabs>
        <w:spacing w:after="240" w:line="240" w:lineRule="auto"/>
        <w:ind w:left="0" w:firstLine="0"/>
        <w:contextualSpacing w:val="0"/>
        <w:rPr>
          <w:rFonts w:ascii="Times New Roman" w:hAnsi="Times New Roman"/>
          <w:sz w:val="24"/>
        </w:rPr>
      </w:pPr>
      <w:r w:rsidRPr="00AB4E49">
        <w:rPr>
          <w:rFonts w:ascii="Times New Roman" w:hAnsi="Times New Roman"/>
          <w:sz w:val="24"/>
        </w:rPr>
        <w:t>Provide Agency-level leadership and commitment for the effective and efficient management of NASA’s capability portfolios.</w:t>
      </w:r>
    </w:p>
    <w:p w:rsidR="00383837" w:rsidRDefault="00AB4E49">
      <w:pPr>
        <w:pStyle w:val="ListParagraph"/>
        <w:numPr>
          <w:ilvl w:val="0"/>
          <w:numId w:val="34"/>
        </w:numPr>
        <w:tabs>
          <w:tab w:val="left" w:pos="360"/>
        </w:tabs>
        <w:spacing w:after="240" w:line="240" w:lineRule="auto"/>
        <w:ind w:left="0" w:firstLine="0"/>
        <w:contextualSpacing w:val="0"/>
        <w:rPr>
          <w:rFonts w:ascii="Times New Roman" w:hAnsi="Times New Roman"/>
          <w:sz w:val="24"/>
        </w:rPr>
      </w:pPr>
      <w:r w:rsidRPr="00AB4E49">
        <w:rPr>
          <w:rFonts w:ascii="Times New Roman" w:hAnsi="Times New Roman"/>
          <w:sz w:val="24"/>
        </w:rPr>
        <w:t>Promote collaboration within the organization (e.g., between Mission Directorates and Centers) when it is needed for successful management of NASA’s capability portfolios.</w:t>
      </w:r>
    </w:p>
    <w:p w:rsidR="00DA2CE8" w:rsidRPr="00A94C82" w:rsidRDefault="00DA2CE8" w:rsidP="00C3791F">
      <w:pPr>
        <w:pStyle w:val="ListParagraph"/>
        <w:keepNext/>
        <w:pageBreakBefore/>
        <w:numPr>
          <w:ilvl w:val="0"/>
          <w:numId w:val="7"/>
        </w:numPr>
        <w:tabs>
          <w:tab w:val="left" w:pos="360"/>
        </w:tabs>
        <w:spacing w:after="240" w:line="240" w:lineRule="auto"/>
        <w:ind w:left="0" w:firstLine="0"/>
        <w:contextualSpacing w:val="0"/>
        <w:rPr>
          <w:rFonts w:ascii="Times New Roman" w:hAnsi="Times New Roman"/>
          <w:sz w:val="24"/>
        </w:rPr>
      </w:pPr>
      <w:r w:rsidRPr="00A94C82">
        <w:rPr>
          <w:rFonts w:ascii="Times New Roman" w:hAnsi="Times New Roman"/>
          <w:sz w:val="24"/>
        </w:rPr>
        <w:lastRenderedPageBreak/>
        <w:t xml:space="preserve">The </w:t>
      </w:r>
      <w:r>
        <w:rPr>
          <w:rFonts w:ascii="Times New Roman" w:hAnsi="Times New Roman"/>
          <w:sz w:val="24"/>
        </w:rPr>
        <w:t>Mission Support Council Chair</w:t>
      </w:r>
      <w:r w:rsidRPr="00A94C82">
        <w:rPr>
          <w:rFonts w:ascii="Times New Roman" w:hAnsi="Times New Roman" w:cs="Times New Roman"/>
          <w:sz w:val="24"/>
        </w:rPr>
        <w:t xml:space="preserve"> </w:t>
      </w:r>
      <w:r w:rsidRPr="00A94C82">
        <w:rPr>
          <w:rFonts w:ascii="Times New Roman" w:hAnsi="Times New Roman" w:cs="Times New Roman"/>
        </w:rPr>
        <w:t>shall</w:t>
      </w:r>
      <w:r w:rsidRPr="00A94C82">
        <w:rPr>
          <w:rFonts w:ascii="Times New Roman" w:hAnsi="Times New Roman" w:cs="Times New Roman"/>
          <w:sz w:val="24"/>
        </w:rPr>
        <w:t>:</w:t>
      </w:r>
    </w:p>
    <w:p w:rsidR="0034793C" w:rsidRDefault="0034793C" w:rsidP="00C3791F">
      <w:pPr>
        <w:pStyle w:val="ListParagraph"/>
        <w:numPr>
          <w:ilvl w:val="0"/>
          <w:numId w:val="53"/>
        </w:numPr>
        <w:tabs>
          <w:tab w:val="left" w:pos="360"/>
        </w:tabs>
        <w:spacing w:after="240" w:line="240" w:lineRule="auto"/>
        <w:ind w:left="0" w:firstLine="0"/>
        <w:contextualSpacing w:val="0"/>
        <w:rPr>
          <w:rFonts w:ascii="Times New Roman" w:hAnsi="Times New Roman"/>
          <w:sz w:val="24"/>
        </w:rPr>
      </w:pPr>
      <w:r>
        <w:rPr>
          <w:rFonts w:ascii="Times New Roman" w:hAnsi="Times New Roman"/>
          <w:sz w:val="24"/>
        </w:rPr>
        <w:t>Approve</w:t>
      </w:r>
      <w:r w:rsidR="008A1BA8">
        <w:rPr>
          <w:rFonts w:ascii="Times New Roman" w:hAnsi="Times New Roman"/>
          <w:sz w:val="24"/>
        </w:rPr>
        <w:t xml:space="preserve"> or disapprove</w:t>
      </w:r>
      <w:r>
        <w:rPr>
          <w:rFonts w:ascii="Times New Roman" w:hAnsi="Times New Roman"/>
          <w:sz w:val="24"/>
        </w:rPr>
        <w:t xml:space="preserve"> </w:t>
      </w:r>
      <w:r w:rsidR="00216FEA">
        <w:rPr>
          <w:rFonts w:ascii="Times New Roman" w:hAnsi="Times New Roman"/>
          <w:sz w:val="24"/>
        </w:rPr>
        <w:t>S</w:t>
      </w:r>
      <w:r w:rsidR="00E6467C">
        <w:rPr>
          <w:rFonts w:ascii="Times New Roman" w:hAnsi="Times New Roman"/>
          <w:sz w:val="24"/>
        </w:rPr>
        <w:t xml:space="preserve">trategic </w:t>
      </w:r>
      <w:r w:rsidR="00216FEA">
        <w:rPr>
          <w:rFonts w:ascii="Times New Roman" w:hAnsi="Times New Roman"/>
          <w:sz w:val="24"/>
        </w:rPr>
        <w:t>M</w:t>
      </w:r>
      <w:r w:rsidR="00E6467C">
        <w:rPr>
          <w:rFonts w:ascii="Times New Roman" w:hAnsi="Times New Roman"/>
          <w:sz w:val="24"/>
        </w:rPr>
        <w:t>anagement</w:t>
      </w:r>
      <w:r>
        <w:rPr>
          <w:rFonts w:ascii="Times New Roman" w:hAnsi="Times New Roman"/>
          <w:sz w:val="24"/>
        </w:rPr>
        <w:t xml:space="preserve"> and </w:t>
      </w:r>
      <w:r w:rsidR="00216FEA">
        <w:rPr>
          <w:rFonts w:ascii="Times New Roman" w:hAnsi="Times New Roman"/>
          <w:sz w:val="24"/>
        </w:rPr>
        <w:t>T</w:t>
      </w:r>
      <w:r>
        <w:rPr>
          <w:rFonts w:ascii="Times New Roman" w:hAnsi="Times New Roman"/>
          <w:sz w:val="24"/>
        </w:rPr>
        <w:t>erminati</w:t>
      </w:r>
      <w:r w:rsidR="00E6467C">
        <w:rPr>
          <w:rFonts w:ascii="Times New Roman" w:hAnsi="Times New Roman"/>
          <w:sz w:val="24"/>
        </w:rPr>
        <w:t>on</w:t>
      </w:r>
      <w:r>
        <w:rPr>
          <w:rFonts w:ascii="Times New Roman" w:hAnsi="Times New Roman"/>
          <w:sz w:val="24"/>
        </w:rPr>
        <w:t xml:space="preserve"> </w:t>
      </w:r>
      <w:r w:rsidR="00E6467C">
        <w:rPr>
          <w:rFonts w:ascii="Times New Roman" w:hAnsi="Times New Roman"/>
          <w:sz w:val="24"/>
        </w:rPr>
        <w:t xml:space="preserve">of </w:t>
      </w:r>
      <w:r>
        <w:rPr>
          <w:rFonts w:ascii="Times New Roman" w:hAnsi="Times New Roman"/>
          <w:sz w:val="24"/>
        </w:rPr>
        <w:t>capability portfolios.</w:t>
      </w:r>
    </w:p>
    <w:p w:rsidR="00383837" w:rsidRDefault="00AB4E49" w:rsidP="00C3791F">
      <w:pPr>
        <w:pStyle w:val="ListParagraph"/>
        <w:numPr>
          <w:ilvl w:val="0"/>
          <w:numId w:val="53"/>
        </w:numPr>
        <w:tabs>
          <w:tab w:val="left" w:pos="360"/>
        </w:tabs>
        <w:spacing w:after="240" w:line="240" w:lineRule="auto"/>
        <w:ind w:left="0" w:firstLine="0"/>
        <w:contextualSpacing w:val="0"/>
        <w:rPr>
          <w:rFonts w:ascii="Times New Roman" w:hAnsi="Times New Roman"/>
          <w:sz w:val="24"/>
        </w:rPr>
      </w:pPr>
      <w:r w:rsidRPr="00B12FC5">
        <w:rPr>
          <w:rFonts w:ascii="Times New Roman" w:hAnsi="Times New Roman" w:cs="Times New Roman"/>
          <w:sz w:val="24"/>
          <w:szCs w:val="24"/>
        </w:rPr>
        <w:t xml:space="preserve">Ensure that </w:t>
      </w:r>
      <w:r w:rsidR="008C6B09">
        <w:rPr>
          <w:rFonts w:ascii="Times New Roman" w:hAnsi="Times New Roman" w:cs="Times New Roman"/>
          <w:sz w:val="24"/>
          <w:szCs w:val="24"/>
        </w:rPr>
        <w:t>CP m</w:t>
      </w:r>
      <w:r w:rsidRPr="00B12FC5">
        <w:rPr>
          <w:rFonts w:ascii="Times New Roman" w:hAnsi="Times New Roman" w:cs="Times New Roman"/>
          <w:sz w:val="24"/>
          <w:szCs w:val="24"/>
        </w:rPr>
        <w:t>anagers maintain</w:t>
      </w:r>
      <w:r w:rsidR="00E838D7">
        <w:rPr>
          <w:rFonts w:ascii="Times New Roman" w:hAnsi="Times New Roman" w:cs="Times New Roman"/>
          <w:sz w:val="24"/>
          <w:szCs w:val="24"/>
        </w:rPr>
        <w:t xml:space="preserve"> a </w:t>
      </w:r>
      <w:proofErr w:type="gramStart"/>
      <w:r w:rsidR="00E838D7">
        <w:rPr>
          <w:rFonts w:ascii="Times New Roman" w:hAnsi="Times New Roman" w:cs="Times New Roman"/>
          <w:sz w:val="24"/>
          <w:szCs w:val="24"/>
        </w:rPr>
        <w:t>cross</w:t>
      </w:r>
      <w:proofErr w:type="gramEnd"/>
      <w:r w:rsidR="00E838D7">
        <w:rPr>
          <w:rFonts w:ascii="Times New Roman" w:hAnsi="Times New Roman" w:cs="Times New Roman"/>
          <w:sz w:val="24"/>
          <w:szCs w:val="24"/>
        </w:rPr>
        <w:t>-Agency perspective and</w:t>
      </w:r>
      <w:r w:rsidR="00B12FC5" w:rsidRPr="00A94C82">
        <w:rPr>
          <w:rFonts w:ascii="Times New Roman" w:hAnsi="Times New Roman" w:cs="Times New Roman"/>
          <w:sz w:val="24"/>
          <w:szCs w:val="24"/>
        </w:rPr>
        <w:t xml:space="preserve"> absence of bias in decision making</w:t>
      </w:r>
      <w:r w:rsidR="00413148" w:rsidRPr="00A94C82">
        <w:rPr>
          <w:rFonts w:ascii="Times New Roman" w:hAnsi="Times New Roman" w:cs="Times New Roman"/>
          <w:sz w:val="24"/>
          <w:szCs w:val="24"/>
        </w:rPr>
        <w:t>.</w:t>
      </w:r>
      <w:r w:rsidRPr="00A94C82">
        <w:rPr>
          <w:rFonts w:ascii="Times New Roman" w:hAnsi="Times New Roman"/>
          <w:sz w:val="24"/>
        </w:rPr>
        <w:t xml:space="preserve"> </w:t>
      </w:r>
    </w:p>
    <w:p w:rsidR="00500E57" w:rsidRPr="00A94C82" w:rsidRDefault="00500E57" w:rsidP="000C4C07">
      <w:pPr>
        <w:pStyle w:val="ListParagraph"/>
        <w:numPr>
          <w:ilvl w:val="0"/>
          <w:numId w:val="7"/>
        </w:numPr>
        <w:tabs>
          <w:tab w:val="left" w:pos="360"/>
        </w:tabs>
        <w:spacing w:after="240" w:line="240" w:lineRule="auto"/>
        <w:ind w:left="0" w:firstLine="0"/>
        <w:contextualSpacing w:val="0"/>
        <w:rPr>
          <w:rFonts w:ascii="Times New Roman" w:hAnsi="Times New Roman"/>
          <w:sz w:val="24"/>
        </w:rPr>
      </w:pPr>
      <w:r w:rsidRPr="00A94C82">
        <w:rPr>
          <w:rFonts w:ascii="Times New Roman" w:hAnsi="Times New Roman"/>
          <w:sz w:val="24"/>
        </w:rPr>
        <w:t xml:space="preserve">The Office of Strategic Infrastructure </w:t>
      </w:r>
      <w:r w:rsidR="00014804">
        <w:rPr>
          <w:rFonts w:ascii="Times New Roman" w:hAnsi="Times New Roman"/>
          <w:sz w:val="24"/>
        </w:rPr>
        <w:t xml:space="preserve">(OSI) </w:t>
      </w:r>
      <w:r w:rsidRPr="00A94C82">
        <w:rPr>
          <w:rFonts w:ascii="Times New Roman" w:hAnsi="Times New Roman"/>
          <w:sz w:val="24"/>
        </w:rPr>
        <w:t>Assistant Administrator shall:</w:t>
      </w:r>
    </w:p>
    <w:p w:rsidR="00F46530" w:rsidRDefault="00F46530" w:rsidP="0010795F">
      <w:pPr>
        <w:pStyle w:val="ListParagraph"/>
        <w:numPr>
          <w:ilvl w:val="0"/>
          <w:numId w:val="48"/>
        </w:numPr>
        <w:tabs>
          <w:tab w:val="left" w:pos="360"/>
        </w:tabs>
        <w:spacing w:after="240" w:line="240" w:lineRule="auto"/>
        <w:ind w:left="0" w:firstLine="0"/>
        <w:contextualSpacing w:val="0"/>
        <w:rPr>
          <w:rFonts w:ascii="Times New Roman" w:hAnsi="Times New Roman"/>
          <w:sz w:val="24"/>
        </w:rPr>
      </w:pPr>
      <w:r w:rsidRPr="00A94C82">
        <w:rPr>
          <w:rFonts w:ascii="Times New Roman" w:hAnsi="Times New Roman"/>
          <w:sz w:val="24"/>
        </w:rPr>
        <w:t xml:space="preserve">Ensure that Agency </w:t>
      </w:r>
      <w:r>
        <w:rPr>
          <w:rFonts w:ascii="Times New Roman" w:hAnsi="Times New Roman"/>
          <w:sz w:val="24"/>
        </w:rPr>
        <w:t>CPM</w:t>
      </w:r>
      <w:r w:rsidRPr="00A94C82">
        <w:rPr>
          <w:rFonts w:ascii="Times New Roman" w:hAnsi="Times New Roman"/>
          <w:sz w:val="24"/>
        </w:rPr>
        <w:t xml:space="preserve"> goals, objectives, policies, procedural requirements, guidance</w:t>
      </w:r>
      <w:r>
        <w:rPr>
          <w:rFonts w:ascii="Times New Roman" w:hAnsi="Times New Roman"/>
          <w:sz w:val="24"/>
        </w:rPr>
        <w:t>,</w:t>
      </w:r>
      <w:r w:rsidRPr="00A94C82">
        <w:rPr>
          <w:rFonts w:ascii="Times New Roman" w:hAnsi="Times New Roman"/>
          <w:sz w:val="24"/>
        </w:rPr>
        <w:t xml:space="preserve"> and best practice</w:t>
      </w:r>
      <w:r>
        <w:rPr>
          <w:rFonts w:ascii="Times New Roman" w:hAnsi="Times New Roman"/>
          <w:sz w:val="24"/>
        </w:rPr>
        <w:t>s</w:t>
      </w:r>
      <w:r w:rsidRPr="00A94C82">
        <w:rPr>
          <w:rFonts w:ascii="Times New Roman" w:hAnsi="Times New Roman"/>
          <w:sz w:val="24"/>
        </w:rPr>
        <w:t xml:space="preserve"> are established and compatible</w:t>
      </w:r>
      <w:r w:rsidRPr="00AB4E49">
        <w:rPr>
          <w:rFonts w:ascii="Times New Roman" w:hAnsi="Times New Roman"/>
          <w:sz w:val="24"/>
        </w:rPr>
        <w:t xml:space="preserve"> with established policy that includes NPD 1001.0</w:t>
      </w:r>
      <w:r>
        <w:rPr>
          <w:rFonts w:ascii="Times New Roman" w:hAnsi="Times New Roman"/>
          <w:sz w:val="24"/>
        </w:rPr>
        <w:t>,</w:t>
      </w:r>
      <w:r w:rsidRPr="00AB4E49">
        <w:rPr>
          <w:rFonts w:ascii="Times New Roman" w:hAnsi="Times New Roman"/>
          <w:sz w:val="24"/>
        </w:rPr>
        <w:t xml:space="preserve"> NASA Strategic Plan, NPD 1000.3</w:t>
      </w:r>
      <w:r>
        <w:rPr>
          <w:rFonts w:ascii="Times New Roman" w:hAnsi="Times New Roman"/>
          <w:sz w:val="24"/>
        </w:rPr>
        <w:t>, The NASA Organization,</w:t>
      </w:r>
      <w:r w:rsidRPr="00AB4E49">
        <w:rPr>
          <w:rFonts w:ascii="Times New Roman" w:hAnsi="Times New Roman"/>
          <w:sz w:val="24"/>
        </w:rPr>
        <w:t xml:space="preserve"> and NPD 1000.0</w:t>
      </w:r>
      <w:r>
        <w:rPr>
          <w:rFonts w:ascii="Times New Roman" w:hAnsi="Times New Roman"/>
          <w:sz w:val="24"/>
        </w:rPr>
        <w:t xml:space="preserve">, </w:t>
      </w:r>
      <w:r w:rsidRPr="0076417A">
        <w:rPr>
          <w:rFonts w:ascii="Times New Roman" w:hAnsi="Times New Roman"/>
          <w:sz w:val="24"/>
        </w:rPr>
        <w:t>NASA Governance and Strategic Management Handbook</w:t>
      </w:r>
      <w:r>
        <w:rPr>
          <w:rFonts w:ascii="Times New Roman" w:hAnsi="Times New Roman"/>
          <w:sz w:val="24"/>
        </w:rPr>
        <w:t>.</w:t>
      </w:r>
    </w:p>
    <w:p w:rsidR="00C67274" w:rsidRDefault="00C67274" w:rsidP="0010795F">
      <w:pPr>
        <w:pStyle w:val="ListParagraph"/>
        <w:numPr>
          <w:ilvl w:val="0"/>
          <w:numId w:val="48"/>
        </w:numPr>
        <w:tabs>
          <w:tab w:val="left" w:pos="360"/>
        </w:tabs>
        <w:spacing w:after="240" w:line="240" w:lineRule="auto"/>
        <w:ind w:left="0" w:firstLine="0"/>
        <w:contextualSpacing w:val="0"/>
        <w:rPr>
          <w:rFonts w:ascii="Times New Roman" w:hAnsi="Times New Roman"/>
          <w:sz w:val="24"/>
        </w:rPr>
      </w:pPr>
      <w:r w:rsidRPr="00AB4E49">
        <w:rPr>
          <w:rFonts w:ascii="Times New Roman" w:hAnsi="Times New Roman"/>
          <w:sz w:val="24"/>
        </w:rPr>
        <w:t>Maintain the official list of capability portfolios subject to this NPD and related procedural requirements (NPRs) governed by this NPD.</w:t>
      </w:r>
      <w:r>
        <w:rPr>
          <w:rFonts w:ascii="Times New Roman" w:hAnsi="Times New Roman"/>
          <w:sz w:val="24"/>
        </w:rPr>
        <w:t xml:space="preserve"> This includes a description of the capability.</w:t>
      </w:r>
    </w:p>
    <w:p w:rsidR="00795AC8" w:rsidRDefault="00795AC8" w:rsidP="0010795F">
      <w:pPr>
        <w:pStyle w:val="ListParagraph"/>
        <w:numPr>
          <w:ilvl w:val="0"/>
          <w:numId w:val="48"/>
        </w:numPr>
        <w:tabs>
          <w:tab w:val="left" w:pos="360"/>
        </w:tabs>
        <w:spacing w:after="240" w:line="240" w:lineRule="auto"/>
        <w:ind w:left="0" w:firstLine="0"/>
        <w:contextualSpacing w:val="0"/>
        <w:rPr>
          <w:rFonts w:ascii="Times New Roman" w:hAnsi="Times New Roman"/>
          <w:sz w:val="24"/>
        </w:rPr>
      </w:pPr>
      <w:r w:rsidRPr="00795AC8">
        <w:rPr>
          <w:rFonts w:ascii="Times New Roman" w:hAnsi="Times New Roman"/>
          <w:sz w:val="24"/>
        </w:rPr>
        <w:t>Ensure the integration of the CPM requirements into NASA's business processes</w:t>
      </w:r>
      <w:r>
        <w:rPr>
          <w:rFonts w:ascii="Times New Roman" w:hAnsi="Times New Roman"/>
          <w:sz w:val="24"/>
        </w:rPr>
        <w:t>.</w:t>
      </w:r>
    </w:p>
    <w:p w:rsidR="0010795F" w:rsidRDefault="0010795F" w:rsidP="0010795F">
      <w:pPr>
        <w:pStyle w:val="ListParagraph"/>
        <w:numPr>
          <w:ilvl w:val="0"/>
          <w:numId w:val="48"/>
        </w:numPr>
        <w:tabs>
          <w:tab w:val="left" w:pos="360"/>
        </w:tabs>
        <w:spacing w:after="240" w:line="240" w:lineRule="auto"/>
        <w:ind w:left="0" w:firstLine="0"/>
        <w:contextualSpacing w:val="0"/>
        <w:rPr>
          <w:rFonts w:ascii="Times New Roman" w:hAnsi="Times New Roman"/>
          <w:sz w:val="24"/>
        </w:rPr>
      </w:pPr>
      <w:r w:rsidRPr="00AB4E49">
        <w:rPr>
          <w:rFonts w:ascii="Times New Roman" w:hAnsi="Times New Roman"/>
          <w:sz w:val="24"/>
        </w:rPr>
        <w:t xml:space="preserve">Establish </w:t>
      </w:r>
      <w:r>
        <w:rPr>
          <w:rFonts w:ascii="Times New Roman" w:hAnsi="Times New Roman"/>
          <w:sz w:val="24"/>
        </w:rPr>
        <w:t xml:space="preserve">Agency-level </w:t>
      </w:r>
      <w:r w:rsidRPr="00AB4E49">
        <w:rPr>
          <w:rFonts w:ascii="Times New Roman" w:hAnsi="Times New Roman"/>
          <w:sz w:val="24"/>
        </w:rPr>
        <w:t xml:space="preserve">boards and teams, as needed, </w:t>
      </w:r>
      <w:r w:rsidRPr="00CE6C58">
        <w:rPr>
          <w:rFonts w:ascii="Times New Roman" w:hAnsi="Times New Roman"/>
          <w:sz w:val="24"/>
        </w:rPr>
        <w:t>to address</w:t>
      </w:r>
      <w:r>
        <w:rPr>
          <w:rFonts w:ascii="Times New Roman" w:hAnsi="Times New Roman"/>
          <w:sz w:val="24"/>
        </w:rPr>
        <w:t xml:space="preserve"> Agency-level</w:t>
      </w:r>
      <w:r w:rsidRPr="00CE6C58">
        <w:rPr>
          <w:rFonts w:ascii="Times New Roman" w:hAnsi="Times New Roman"/>
          <w:sz w:val="24"/>
        </w:rPr>
        <w:t xml:space="preserve"> </w:t>
      </w:r>
      <w:r>
        <w:rPr>
          <w:rFonts w:ascii="Times New Roman" w:hAnsi="Times New Roman"/>
          <w:sz w:val="24"/>
        </w:rPr>
        <w:t>CPM</w:t>
      </w:r>
      <w:r w:rsidRPr="00CE6C58">
        <w:rPr>
          <w:rFonts w:ascii="Times New Roman" w:hAnsi="Times New Roman"/>
          <w:sz w:val="24"/>
        </w:rPr>
        <w:t xml:space="preserve"> </w:t>
      </w:r>
      <w:r>
        <w:rPr>
          <w:rFonts w:ascii="Times New Roman" w:hAnsi="Times New Roman"/>
          <w:sz w:val="24"/>
        </w:rPr>
        <w:t xml:space="preserve">policies, </w:t>
      </w:r>
      <w:r w:rsidRPr="00CE6C58">
        <w:rPr>
          <w:rFonts w:ascii="Times New Roman" w:hAnsi="Times New Roman"/>
          <w:sz w:val="24"/>
        </w:rPr>
        <w:t>issues</w:t>
      </w:r>
      <w:r>
        <w:rPr>
          <w:rFonts w:ascii="Times New Roman" w:hAnsi="Times New Roman"/>
          <w:sz w:val="24"/>
        </w:rPr>
        <w:t>, and strategies</w:t>
      </w:r>
      <w:r w:rsidRPr="00AB4E49">
        <w:rPr>
          <w:rFonts w:ascii="Times New Roman" w:hAnsi="Times New Roman"/>
          <w:sz w:val="24"/>
        </w:rPr>
        <w:t>.</w:t>
      </w:r>
    </w:p>
    <w:p w:rsidR="008F6104" w:rsidRPr="0010795F" w:rsidRDefault="0010795F" w:rsidP="000C4C07">
      <w:pPr>
        <w:pStyle w:val="ListParagraph"/>
        <w:numPr>
          <w:ilvl w:val="0"/>
          <w:numId w:val="48"/>
        </w:numPr>
        <w:tabs>
          <w:tab w:val="left" w:pos="360"/>
        </w:tabs>
        <w:spacing w:after="240" w:line="240" w:lineRule="auto"/>
        <w:ind w:left="0" w:firstLine="0"/>
        <w:contextualSpacing w:val="0"/>
        <w:rPr>
          <w:rFonts w:ascii="Times New Roman" w:hAnsi="Times New Roman"/>
          <w:sz w:val="24"/>
        </w:rPr>
      </w:pPr>
      <w:r w:rsidRPr="00AB4E49">
        <w:rPr>
          <w:rFonts w:ascii="Times New Roman" w:hAnsi="Times New Roman"/>
          <w:sz w:val="24"/>
        </w:rPr>
        <w:t xml:space="preserve">Advise senior officials </w:t>
      </w:r>
      <w:r w:rsidR="00650BA6">
        <w:rPr>
          <w:rFonts w:ascii="Times New Roman" w:hAnsi="Times New Roman"/>
          <w:sz w:val="24"/>
        </w:rPr>
        <w:t xml:space="preserve">and the Mission Support Council </w:t>
      </w:r>
      <w:r w:rsidRPr="00AB4E49">
        <w:rPr>
          <w:rFonts w:ascii="Times New Roman" w:hAnsi="Times New Roman"/>
          <w:sz w:val="24"/>
        </w:rPr>
        <w:t xml:space="preserve">on matters pertaining to </w:t>
      </w:r>
      <w:r>
        <w:rPr>
          <w:rFonts w:ascii="Times New Roman" w:hAnsi="Times New Roman"/>
          <w:sz w:val="24"/>
        </w:rPr>
        <w:t>CPM</w:t>
      </w:r>
      <w:r w:rsidR="00A61453">
        <w:rPr>
          <w:rFonts w:ascii="Times New Roman" w:hAnsi="Times New Roman"/>
          <w:sz w:val="24"/>
        </w:rPr>
        <w:t xml:space="preserve"> policy</w:t>
      </w:r>
      <w:r w:rsidRPr="00AB4E49">
        <w:rPr>
          <w:rFonts w:ascii="Times New Roman" w:hAnsi="Times New Roman"/>
          <w:sz w:val="24"/>
        </w:rPr>
        <w:t>.</w:t>
      </w:r>
    </w:p>
    <w:p w:rsidR="000C4C07" w:rsidRPr="008F6104" w:rsidRDefault="000C4C07" w:rsidP="008F6104">
      <w:pPr>
        <w:pStyle w:val="ListParagraph"/>
        <w:numPr>
          <w:ilvl w:val="0"/>
          <w:numId w:val="48"/>
        </w:numPr>
        <w:tabs>
          <w:tab w:val="left" w:pos="360"/>
        </w:tabs>
        <w:spacing w:after="240" w:line="240" w:lineRule="auto"/>
        <w:ind w:left="0" w:firstLine="0"/>
        <w:contextualSpacing w:val="0"/>
        <w:rPr>
          <w:rFonts w:ascii="Times New Roman" w:hAnsi="Times New Roman"/>
          <w:sz w:val="24"/>
        </w:rPr>
      </w:pPr>
      <w:r w:rsidRPr="008F6104">
        <w:rPr>
          <w:rFonts w:ascii="Times New Roman" w:hAnsi="Times New Roman"/>
          <w:sz w:val="24"/>
        </w:rPr>
        <w:t xml:space="preserve">Communicate the importance of effective </w:t>
      </w:r>
      <w:r w:rsidR="008C6B09" w:rsidRPr="008F6104">
        <w:rPr>
          <w:rFonts w:ascii="Times New Roman" w:hAnsi="Times New Roman"/>
          <w:sz w:val="24"/>
        </w:rPr>
        <w:t xml:space="preserve">CPM </w:t>
      </w:r>
      <w:r w:rsidRPr="008F6104">
        <w:rPr>
          <w:rFonts w:ascii="Times New Roman" w:hAnsi="Times New Roman"/>
          <w:sz w:val="24"/>
        </w:rPr>
        <w:t>and conformance with existing management policies, procedural requirements</w:t>
      </w:r>
      <w:r w:rsidR="00D11765" w:rsidRPr="008F6104">
        <w:rPr>
          <w:rFonts w:ascii="Times New Roman" w:hAnsi="Times New Roman"/>
          <w:sz w:val="24"/>
        </w:rPr>
        <w:t>,</w:t>
      </w:r>
      <w:r w:rsidRPr="008F6104">
        <w:rPr>
          <w:rFonts w:ascii="Times New Roman" w:hAnsi="Times New Roman"/>
          <w:sz w:val="24"/>
        </w:rPr>
        <w:t xml:space="preserve"> and guidance documents.</w:t>
      </w:r>
    </w:p>
    <w:p w:rsidR="00381699" w:rsidRPr="00F55A90" w:rsidRDefault="00381699" w:rsidP="003E03FA">
      <w:pPr>
        <w:pStyle w:val="ListParagraph"/>
        <w:numPr>
          <w:ilvl w:val="0"/>
          <w:numId w:val="48"/>
        </w:numPr>
        <w:tabs>
          <w:tab w:val="left" w:pos="360"/>
        </w:tabs>
        <w:spacing w:after="240" w:line="240" w:lineRule="auto"/>
        <w:ind w:left="0" w:firstLine="0"/>
        <w:contextualSpacing w:val="0"/>
        <w:rPr>
          <w:rFonts w:ascii="Times New Roman" w:hAnsi="Times New Roman"/>
          <w:sz w:val="24"/>
        </w:rPr>
      </w:pPr>
      <w:r w:rsidRPr="00AB4E49">
        <w:rPr>
          <w:rFonts w:ascii="Times New Roman" w:hAnsi="Times New Roman"/>
          <w:sz w:val="24"/>
        </w:rPr>
        <w:t>Approve</w:t>
      </w:r>
      <w:r w:rsidR="00F14E28">
        <w:rPr>
          <w:rFonts w:ascii="Times New Roman" w:hAnsi="Times New Roman"/>
          <w:sz w:val="24"/>
        </w:rPr>
        <w:t xml:space="preserve"> or </w:t>
      </w:r>
      <w:r w:rsidRPr="00AB4E49">
        <w:rPr>
          <w:rFonts w:ascii="Times New Roman" w:hAnsi="Times New Roman"/>
          <w:sz w:val="24"/>
        </w:rPr>
        <w:t xml:space="preserve">disapprove waivers and deviations to requirements under </w:t>
      </w:r>
      <w:r w:rsidR="00A80850">
        <w:rPr>
          <w:rFonts w:ascii="Times New Roman" w:hAnsi="Times New Roman"/>
          <w:sz w:val="24"/>
        </w:rPr>
        <w:t>their</w:t>
      </w:r>
      <w:r w:rsidRPr="00AB4E49">
        <w:rPr>
          <w:rFonts w:ascii="Times New Roman" w:hAnsi="Times New Roman"/>
          <w:sz w:val="24"/>
        </w:rPr>
        <w:t xml:space="preserve"> </w:t>
      </w:r>
      <w:r>
        <w:rPr>
          <w:rFonts w:ascii="Times New Roman" w:hAnsi="Times New Roman"/>
          <w:sz w:val="24"/>
        </w:rPr>
        <w:t>a</w:t>
      </w:r>
      <w:r w:rsidRPr="00AB4E49">
        <w:rPr>
          <w:rFonts w:ascii="Times New Roman" w:hAnsi="Times New Roman"/>
          <w:sz w:val="24"/>
        </w:rPr>
        <w:t>uthority.</w:t>
      </w:r>
    </w:p>
    <w:p w:rsidR="00383837" w:rsidRPr="00A516DE" w:rsidRDefault="00AB4E49" w:rsidP="000C4C07">
      <w:pPr>
        <w:pStyle w:val="ListParagraph"/>
        <w:numPr>
          <w:ilvl w:val="0"/>
          <w:numId w:val="7"/>
        </w:numPr>
        <w:tabs>
          <w:tab w:val="left" w:pos="360"/>
        </w:tabs>
        <w:spacing w:after="240" w:line="240" w:lineRule="auto"/>
        <w:ind w:left="0" w:firstLine="0"/>
        <w:contextualSpacing w:val="0"/>
        <w:rPr>
          <w:rFonts w:ascii="Times New Roman" w:hAnsi="Times New Roman" w:cs="Times New Roman"/>
          <w:sz w:val="24"/>
          <w:szCs w:val="24"/>
        </w:rPr>
      </w:pPr>
      <w:r w:rsidRPr="00A94C82">
        <w:rPr>
          <w:rFonts w:ascii="Times New Roman" w:hAnsi="Times New Roman"/>
          <w:sz w:val="24"/>
        </w:rPr>
        <w:t xml:space="preserve">The NASA Chief </w:t>
      </w:r>
      <w:r w:rsidRPr="00A516DE">
        <w:rPr>
          <w:rFonts w:ascii="Times New Roman" w:hAnsi="Times New Roman" w:cs="Times New Roman"/>
          <w:sz w:val="24"/>
          <w:szCs w:val="24"/>
        </w:rPr>
        <w:t xml:space="preserve">Engineer </w:t>
      </w:r>
      <w:r w:rsidR="00A516DE" w:rsidRPr="00A516DE">
        <w:rPr>
          <w:rFonts w:ascii="Times New Roman" w:hAnsi="Times New Roman" w:cs="Times New Roman"/>
          <w:sz w:val="24"/>
          <w:szCs w:val="24"/>
        </w:rPr>
        <w:t xml:space="preserve">and MDAAs who have responsibility for technical (discipline, system, service, or research) </w:t>
      </w:r>
      <w:r w:rsidR="00B81230">
        <w:rPr>
          <w:rFonts w:ascii="Times New Roman" w:hAnsi="Times New Roman" w:cs="Times New Roman"/>
          <w:sz w:val="24"/>
          <w:szCs w:val="24"/>
        </w:rPr>
        <w:t>C</w:t>
      </w:r>
      <w:r w:rsidR="00A516DE" w:rsidRPr="00A516DE">
        <w:rPr>
          <w:rFonts w:ascii="Times New Roman" w:hAnsi="Times New Roman" w:cs="Times New Roman"/>
          <w:sz w:val="24"/>
          <w:szCs w:val="24"/>
        </w:rPr>
        <w:t xml:space="preserve">apability </w:t>
      </w:r>
      <w:r w:rsidR="00B81230">
        <w:rPr>
          <w:rFonts w:ascii="Times New Roman" w:hAnsi="Times New Roman" w:cs="Times New Roman"/>
          <w:sz w:val="24"/>
          <w:szCs w:val="24"/>
        </w:rPr>
        <w:t>L</w:t>
      </w:r>
      <w:r w:rsidR="00A516DE" w:rsidRPr="00A516DE">
        <w:rPr>
          <w:rFonts w:ascii="Times New Roman" w:hAnsi="Times New Roman" w:cs="Times New Roman"/>
          <w:sz w:val="24"/>
          <w:szCs w:val="24"/>
        </w:rPr>
        <w:t xml:space="preserve">eadership </w:t>
      </w:r>
      <w:r w:rsidR="00B81230">
        <w:rPr>
          <w:rFonts w:ascii="Times New Roman" w:hAnsi="Times New Roman" w:cs="Times New Roman"/>
          <w:sz w:val="24"/>
          <w:szCs w:val="24"/>
        </w:rPr>
        <w:t>T</w:t>
      </w:r>
      <w:r w:rsidR="00A516DE" w:rsidRPr="00A516DE">
        <w:rPr>
          <w:rFonts w:ascii="Times New Roman" w:hAnsi="Times New Roman" w:cs="Times New Roman"/>
          <w:sz w:val="24"/>
          <w:szCs w:val="24"/>
        </w:rPr>
        <w:t>eams (CLT</w:t>
      </w:r>
      <w:r w:rsidR="00B81230">
        <w:rPr>
          <w:rFonts w:ascii="Times New Roman" w:hAnsi="Times New Roman" w:cs="Times New Roman"/>
          <w:sz w:val="24"/>
          <w:szCs w:val="24"/>
        </w:rPr>
        <w:t>s</w:t>
      </w:r>
      <w:r w:rsidR="00A516DE" w:rsidRPr="00A516DE">
        <w:rPr>
          <w:rFonts w:ascii="Times New Roman" w:hAnsi="Times New Roman" w:cs="Times New Roman"/>
          <w:sz w:val="24"/>
          <w:szCs w:val="24"/>
        </w:rPr>
        <w:t xml:space="preserve">) </w:t>
      </w:r>
      <w:r w:rsidRPr="00A516DE">
        <w:rPr>
          <w:rFonts w:ascii="Times New Roman" w:hAnsi="Times New Roman" w:cs="Times New Roman"/>
          <w:sz w:val="24"/>
          <w:szCs w:val="24"/>
        </w:rPr>
        <w:t>shall:</w:t>
      </w:r>
    </w:p>
    <w:p w:rsidR="00383837" w:rsidRDefault="00AB4E49">
      <w:pPr>
        <w:pStyle w:val="ListParagraph"/>
        <w:numPr>
          <w:ilvl w:val="0"/>
          <w:numId w:val="35"/>
        </w:numPr>
        <w:tabs>
          <w:tab w:val="left" w:pos="360"/>
        </w:tabs>
        <w:spacing w:after="240" w:line="240" w:lineRule="auto"/>
        <w:ind w:left="0" w:firstLine="0"/>
        <w:contextualSpacing w:val="0"/>
        <w:rPr>
          <w:rFonts w:ascii="Times New Roman" w:hAnsi="Times New Roman"/>
          <w:sz w:val="24"/>
        </w:rPr>
      </w:pPr>
      <w:r w:rsidRPr="00AB4E49">
        <w:rPr>
          <w:rFonts w:ascii="Times New Roman" w:hAnsi="Times New Roman"/>
          <w:sz w:val="24"/>
        </w:rPr>
        <w:t xml:space="preserve">Provide periodic analysis and special reporting </w:t>
      </w:r>
      <w:r w:rsidR="0052664C">
        <w:rPr>
          <w:rFonts w:ascii="Times New Roman" w:hAnsi="Times New Roman"/>
          <w:sz w:val="24"/>
        </w:rPr>
        <w:t xml:space="preserve">to the CP manager </w:t>
      </w:r>
      <w:r w:rsidRPr="00AB4E49">
        <w:rPr>
          <w:rFonts w:ascii="Times New Roman" w:hAnsi="Times New Roman"/>
          <w:sz w:val="24"/>
        </w:rPr>
        <w:t>on technical capabilities in support of the policies in this NPD as well as procedural requirements (NPRs), guidance</w:t>
      </w:r>
      <w:r w:rsidR="00D74BB5">
        <w:rPr>
          <w:rFonts w:ascii="Times New Roman" w:hAnsi="Times New Roman"/>
          <w:sz w:val="24"/>
        </w:rPr>
        <w:t>,</w:t>
      </w:r>
      <w:r w:rsidRPr="00AB4E49">
        <w:rPr>
          <w:rFonts w:ascii="Times New Roman" w:hAnsi="Times New Roman"/>
          <w:sz w:val="24"/>
        </w:rPr>
        <w:t xml:space="preserve"> and best practice</w:t>
      </w:r>
      <w:r w:rsidR="00B81230">
        <w:rPr>
          <w:rFonts w:ascii="Times New Roman" w:hAnsi="Times New Roman"/>
          <w:sz w:val="24"/>
        </w:rPr>
        <w:t>s</w:t>
      </w:r>
      <w:r w:rsidRPr="00AB4E49">
        <w:rPr>
          <w:rFonts w:ascii="Times New Roman" w:hAnsi="Times New Roman"/>
          <w:sz w:val="24"/>
        </w:rPr>
        <w:t xml:space="preserve"> governed by this NPD.</w:t>
      </w:r>
    </w:p>
    <w:p w:rsidR="00383837" w:rsidRDefault="00AB4E49">
      <w:pPr>
        <w:pStyle w:val="ListParagraph"/>
        <w:numPr>
          <w:ilvl w:val="0"/>
          <w:numId w:val="35"/>
        </w:numPr>
        <w:tabs>
          <w:tab w:val="left" w:pos="360"/>
        </w:tabs>
        <w:spacing w:after="240" w:line="240" w:lineRule="auto"/>
        <w:ind w:left="0" w:firstLine="0"/>
        <w:contextualSpacing w:val="0"/>
        <w:rPr>
          <w:rFonts w:ascii="Times New Roman" w:hAnsi="Times New Roman"/>
          <w:sz w:val="24"/>
        </w:rPr>
      </w:pPr>
      <w:r w:rsidRPr="00AB4E49">
        <w:rPr>
          <w:rFonts w:ascii="Times New Roman" w:hAnsi="Times New Roman"/>
          <w:sz w:val="24"/>
        </w:rPr>
        <w:t>Appoint and support requested representatives to boards</w:t>
      </w:r>
      <w:r w:rsidR="00DE2BB7">
        <w:rPr>
          <w:rFonts w:ascii="Times New Roman" w:hAnsi="Times New Roman"/>
          <w:sz w:val="24"/>
        </w:rPr>
        <w:t xml:space="preserve"> </w:t>
      </w:r>
      <w:r w:rsidRPr="00AB4E49">
        <w:rPr>
          <w:rFonts w:ascii="Times New Roman" w:hAnsi="Times New Roman"/>
          <w:sz w:val="24"/>
        </w:rPr>
        <w:t xml:space="preserve">and teams to address </w:t>
      </w:r>
      <w:r w:rsidR="00D11765">
        <w:rPr>
          <w:rFonts w:ascii="Times New Roman" w:hAnsi="Times New Roman"/>
          <w:sz w:val="24"/>
        </w:rPr>
        <w:t xml:space="preserve">CPM </w:t>
      </w:r>
      <w:r w:rsidR="00926ED5">
        <w:rPr>
          <w:rFonts w:ascii="Times New Roman" w:hAnsi="Times New Roman"/>
          <w:sz w:val="24"/>
        </w:rPr>
        <w:t xml:space="preserve">policies, </w:t>
      </w:r>
      <w:r w:rsidRPr="00AB4E49">
        <w:rPr>
          <w:rFonts w:ascii="Times New Roman" w:hAnsi="Times New Roman"/>
          <w:sz w:val="24"/>
        </w:rPr>
        <w:t>issues</w:t>
      </w:r>
      <w:r w:rsidR="00B81230">
        <w:rPr>
          <w:rFonts w:ascii="Times New Roman" w:hAnsi="Times New Roman"/>
          <w:sz w:val="24"/>
        </w:rPr>
        <w:t>,</w:t>
      </w:r>
      <w:r w:rsidRPr="00AB4E49">
        <w:rPr>
          <w:rFonts w:ascii="Times New Roman" w:hAnsi="Times New Roman"/>
          <w:sz w:val="24"/>
        </w:rPr>
        <w:t xml:space="preserve"> and </w:t>
      </w:r>
      <w:r w:rsidR="00C838E0">
        <w:rPr>
          <w:rFonts w:ascii="Times New Roman" w:hAnsi="Times New Roman"/>
          <w:sz w:val="24"/>
        </w:rPr>
        <w:t>strategies</w:t>
      </w:r>
      <w:r w:rsidRPr="00AB4E49">
        <w:rPr>
          <w:rFonts w:ascii="Times New Roman" w:hAnsi="Times New Roman"/>
          <w:sz w:val="24"/>
        </w:rPr>
        <w:t>.</w:t>
      </w:r>
    </w:p>
    <w:p w:rsidR="00383837" w:rsidRPr="005D10D5" w:rsidRDefault="00AB4E49" w:rsidP="00C3791F">
      <w:pPr>
        <w:pStyle w:val="ListParagraph"/>
        <w:keepNext/>
        <w:numPr>
          <w:ilvl w:val="0"/>
          <w:numId w:val="7"/>
        </w:numPr>
        <w:tabs>
          <w:tab w:val="left" w:pos="360"/>
        </w:tabs>
        <w:spacing w:after="240" w:line="240" w:lineRule="auto"/>
        <w:ind w:left="0" w:firstLine="0"/>
        <w:contextualSpacing w:val="0"/>
        <w:rPr>
          <w:rFonts w:ascii="Times New Roman" w:hAnsi="Times New Roman"/>
          <w:sz w:val="24"/>
        </w:rPr>
      </w:pPr>
      <w:r w:rsidRPr="005D10D5">
        <w:rPr>
          <w:rFonts w:ascii="Times New Roman" w:hAnsi="Times New Roman"/>
          <w:sz w:val="24"/>
        </w:rPr>
        <w:t>The Chief Financial Officer shall:</w:t>
      </w:r>
    </w:p>
    <w:p w:rsidR="00383837" w:rsidRDefault="00AB4E49">
      <w:pPr>
        <w:pStyle w:val="ListParagraph"/>
        <w:numPr>
          <w:ilvl w:val="1"/>
          <w:numId w:val="36"/>
        </w:numPr>
        <w:tabs>
          <w:tab w:val="left" w:pos="360"/>
        </w:tabs>
        <w:spacing w:after="240" w:line="240" w:lineRule="auto"/>
        <w:ind w:left="0" w:firstLine="0"/>
        <w:contextualSpacing w:val="0"/>
        <w:rPr>
          <w:rFonts w:ascii="Times New Roman" w:hAnsi="Times New Roman"/>
          <w:sz w:val="24"/>
        </w:rPr>
      </w:pPr>
      <w:r w:rsidRPr="00AB4E49">
        <w:rPr>
          <w:rFonts w:ascii="Times New Roman" w:hAnsi="Times New Roman"/>
          <w:sz w:val="24"/>
        </w:rPr>
        <w:t xml:space="preserve">Support </w:t>
      </w:r>
      <w:r w:rsidR="008C6B09">
        <w:rPr>
          <w:rFonts w:ascii="Times New Roman" w:hAnsi="Times New Roman"/>
          <w:sz w:val="24"/>
        </w:rPr>
        <w:t xml:space="preserve">CP </w:t>
      </w:r>
      <w:r w:rsidRPr="00AB4E49">
        <w:rPr>
          <w:rFonts w:ascii="Times New Roman" w:hAnsi="Times New Roman"/>
          <w:sz w:val="24"/>
        </w:rPr>
        <w:t xml:space="preserve">managers in establishing </w:t>
      </w:r>
      <w:r w:rsidR="008C6B09">
        <w:rPr>
          <w:rFonts w:ascii="Times New Roman" w:hAnsi="Times New Roman"/>
          <w:sz w:val="24"/>
        </w:rPr>
        <w:t>T</w:t>
      </w:r>
      <w:r w:rsidRPr="00AB4E49">
        <w:rPr>
          <w:rFonts w:ascii="Times New Roman" w:hAnsi="Times New Roman"/>
          <w:sz w:val="24"/>
        </w:rPr>
        <w:t xml:space="preserve">otal </w:t>
      </w:r>
      <w:r w:rsidR="008C6B09">
        <w:rPr>
          <w:rFonts w:ascii="Times New Roman" w:hAnsi="Times New Roman"/>
          <w:sz w:val="24"/>
        </w:rPr>
        <w:t>C</w:t>
      </w:r>
      <w:r w:rsidRPr="00AB4E49">
        <w:rPr>
          <w:rFonts w:ascii="Times New Roman" w:hAnsi="Times New Roman"/>
          <w:sz w:val="24"/>
        </w:rPr>
        <w:t xml:space="preserve">ost of </w:t>
      </w:r>
      <w:r w:rsidR="008C6B09">
        <w:rPr>
          <w:rFonts w:ascii="Times New Roman" w:hAnsi="Times New Roman"/>
          <w:sz w:val="24"/>
        </w:rPr>
        <w:t>O</w:t>
      </w:r>
      <w:r w:rsidRPr="00AB4E49">
        <w:rPr>
          <w:rFonts w:ascii="Times New Roman" w:hAnsi="Times New Roman"/>
          <w:sz w:val="24"/>
        </w:rPr>
        <w:t xml:space="preserve">wnership </w:t>
      </w:r>
      <w:r w:rsidR="008C6B09">
        <w:rPr>
          <w:rFonts w:ascii="Times New Roman" w:hAnsi="Times New Roman"/>
          <w:sz w:val="24"/>
        </w:rPr>
        <w:t xml:space="preserve">(TCO) </w:t>
      </w:r>
      <w:r w:rsidRPr="00AB4E49">
        <w:rPr>
          <w:rFonts w:ascii="Times New Roman" w:hAnsi="Times New Roman"/>
          <w:sz w:val="24"/>
        </w:rPr>
        <w:t xml:space="preserve">for their capability portfolios. </w:t>
      </w:r>
    </w:p>
    <w:p w:rsidR="00383837" w:rsidRPr="00DE2BB7" w:rsidRDefault="00B63F1F" w:rsidP="000565E1">
      <w:pPr>
        <w:pStyle w:val="ListParagraph"/>
        <w:keepNext/>
        <w:numPr>
          <w:ilvl w:val="0"/>
          <w:numId w:val="7"/>
        </w:numPr>
        <w:tabs>
          <w:tab w:val="left" w:pos="360"/>
        </w:tabs>
        <w:spacing w:after="240" w:line="240" w:lineRule="auto"/>
        <w:ind w:left="0" w:firstLine="0"/>
        <w:contextualSpacing w:val="0"/>
        <w:rPr>
          <w:rFonts w:ascii="Times New Roman" w:hAnsi="Times New Roman"/>
          <w:sz w:val="24"/>
        </w:rPr>
      </w:pPr>
      <w:r>
        <w:rPr>
          <w:rFonts w:ascii="Times New Roman" w:hAnsi="Times New Roman"/>
          <w:sz w:val="24"/>
        </w:rPr>
        <w:t>Sp</w:t>
      </w:r>
      <w:r w:rsidR="00A46EDF" w:rsidRPr="005D10D5">
        <w:rPr>
          <w:rFonts w:ascii="Times New Roman" w:hAnsi="Times New Roman"/>
          <w:sz w:val="24"/>
        </w:rPr>
        <w:t xml:space="preserve">onsoring </w:t>
      </w:r>
      <w:r w:rsidR="00AB4E49" w:rsidRPr="005D10D5">
        <w:rPr>
          <w:rFonts w:ascii="Times New Roman" w:hAnsi="Times New Roman"/>
          <w:sz w:val="24"/>
        </w:rPr>
        <w:t xml:space="preserve">Mission Directorate Associate </w:t>
      </w:r>
      <w:r w:rsidR="00AB4E49" w:rsidRPr="005D10D5">
        <w:rPr>
          <w:rFonts w:ascii="Times New Roman" w:hAnsi="Times New Roman" w:cs="Times New Roman"/>
          <w:sz w:val="24"/>
        </w:rPr>
        <w:t xml:space="preserve">Administrators </w:t>
      </w:r>
      <w:r w:rsidR="00AB4E49" w:rsidRPr="005D10D5">
        <w:rPr>
          <w:rFonts w:ascii="Times New Roman" w:hAnsi="Times New Roman" w:cs="Times New Roman"/>
        </w:rPr>
        <w:t>shall</w:t>
      </w:r>
      <w:r w:rsidR="00AB4E49" w:rsidRPr="005D10D5">
        <w:rPr>
          <w:rFonts w:ascii="Times New Roman" w:hAnsi="Times New Roman" w:cs="Times New Roman"/>
          <w:sz w:val="24"/>
        </w:rPr>
        <w:t>:</w:t>
      </w:r>
    </w:p>
    <w:p w:rsidR="00F9725F" w:rsidRPr="00D24C02" w:rsidRDefault="00F9725F">
      <w:pPr>
        <w:pStyle w:val="ListParagraph"/>
        <w:numPr>
          <w:ilvl w:val="0"/>
          <w:numId w:val="37"/>
        </w:numPr>
        <w:tabs>
          <w:tab w:val="left" w:pos="360"/>
        </w:tabs>
        <w:spacing w:after="240" w:line="240" w:lineRule="auto"/>
        <w:ind w:left="0" w:firstLine="0"/>
        <w:contextualSpacing w:val="0"/>
        <w:rPr>
          <w:rFonts w:ascii="Times New Roman" w:hAnsi="Times New Roman" w:cs="Times New Roman"/>
          <w:sz w:val="24"/>
          <w:szCs w:val="24"/>
        </w:rPr>
      </w:pPr>
      <w:r>
        <w:rPr>
          <w:rFonts w:ascii="Times New Roman" w:hAnsi="Times New Roman"/>
          <w:sz w:val="24"/>
        </w:rPr>
        <w:t xml:space="preserve">Appoint a </w:t>
      </w:r>
      <w:r w:rsidR="00D25181">
        <w:rPr>
          <w:rFonts w:ascii="Times New Roman" w:hAnsi="Times New Roman"/>
          <w:sz w:val="24"/>
        </w:rPr>
        <w:t>CP m</w:t>
      </w:r>
      <w:r w:rsidR="005479D3">
        <w:rPr>
          <w:rFonts w:ascii="Times New Roman" w:hAnsi="Times New Roman"/>
          <w:sz w:val="24"/>
        </w:rPr>
        <w:t xml:space="preserve">anager for each </w:t>
      </w:r>
      <w:r w:rsidR="00E75877">
        <w:rPr>
          <w:rFonts w:ascii="Times New Roman" w:hAnsi="Times New Roman"/>
          <w:sz w:val="24"/>
        </w:rPr>
        <w:t>capability portfolio</w:t>
      </w:r>
      <w:r w:rsidR="005479D3">
        <w:rPr>
          <w:rFonts w:ascii="Times New Roman" w:hAnsi="Times New Roman"/>
          <w:sz w:val="24"/>
        </w:rPr>
        <w:t xml:space="preserve"> sponsored by the Mission Directorate</w:t>
      </w:r>
      <w:r w:rsidR="00E75877">
        <w:rPr>
          <w:rFonts w:ascii="Times New Roman" w:hAnsi="Times New Roman"/>
          <w:sz w:val="24"/>
        </w:rPr>
        <w:t>.</w:t>
      </w:r>
    </w:p>
    <w:p w:rsidR="00D6679E" w:rsidRDefault="00D6679E" w:rsidP="00966D95">
      <w:pPr>
        <w:pStyle w:val="ListParagraph"/>
        <w:numPr>
          <w:ilvl w:val="0"/>
          <w:numId w:val="37"/>
        </w:numPr>
        <w:tabs>
          <w:tab w:val="left" w:pos="360"/>
        </w:tabs>
        <w:spacing w:after="240" w:line="240" w:lineRule="auto"/>
        <w:ind w:left="0" w:firstLine="0"/>
        <w:contextualSpacing w:val="0"/>
        <w:rPr>
          <w:rFonts w:ascii="Times New Roman" w:hAnsi="Times New Roman"/>
          <w:sz w:val="24"/>
        </w:rPr>
      </w:pPr>
      <w:r>
        <w:rPr>
          <w:rFonts w:ascii="Times New Roman" w:hAnsi="Times New Roman"/>
          <w:sz w:val="24"/>
        </w:rPr>
        <w:lastRenderedPageBreak/>
        <w:t xml:space="preserve">Establish </w:t>
      </w:r>
      <w:r w:rsidR="00F853B1">
        <w:rPr>
          <w:rFonts w:ascii="Times New Roman" w:hAnsi="Times New Roman"/>
          <w:sz w:val="24"/>
        </w:rPr>
        <w:t xml:space="preserve">one or more </w:t>
      </w:r>
      <w:r>
        <w:rPr>
          <w:rFonts w:ascii="Times New Roman" w:hAnsi="Times New Roman"/>
          <w:sz w:val="24"/>
        </w:rPr>
        <w:t>funding model</w:t>
      </w:r>
      <w:r w:rsidR="00F853B1">
        <w:rPr>
          <w:rFonts w:ascii="Times New Roman" w:hAnsi="Times New Roman"/>
          <w:sz w:val="24"/>
        </w:rPr>
        <w:t>s, as needed,</w:t>
      </w:r>
      <w:r>
        <w:rPr>
          <w:rFonts w:ascii="Times New Roman" w:hAnsi="Times New Roman"/>
          <w:sz w:val="24"/>
        </w:rPr>
        <w:t xml:space="preserve"> for each capability portfolio sponsored by the Mission Directorate.</w:t>
      </w:r>
    </w:p>
    <w:p w:rsidR="00966D95" w:rsidRDefault="00966D95" w:rsidP="00966D95">
      <w:pPr>
        <w:pStyle w:val="ListParagraph"/>
        <w:numPr>
          <w:ilvl w:val="0"/>
          <w:numId w:val="37"/>
        </w:numPr>
        <w:tabs>
          <w:tab w:val="left" w:pos="360"/>
        </w:tabs>
        <w:spacing w:after="240" w:line="240" w:lineRule="auto"/>
        <w:ind w:left="0" w:firstLine="0"/>
        <w:contextualSpacing w:val="0"/>
        <w:rPr>
          <w:rFonts w:ascii="Times New Roman" w:hAnsi="Times New Roman"/>
          <w:sz w:val="24"/>
        </w:rPr>
      </w:pPr>
      <w:r>
        <w:rPr>
          <w:rFonts w:ascii="Times New Roman" w:hAnsi="Times New Roman"/>
          <w:sz w:val="24"/>
        </w:rPr>
        <w:t>Secure resources to strategically manage the capability portfolio</w:t>
      </w:r>
      <w:r w:rsidR="00DD14A0">
        <w:rPr>
          <w:rFonts w:ascii="Times New Roman" w:hAnsi="Times New Roman"/>
          <w:sz w:val="24"/>
        </w:rPr>
        <w:t xml:space="preserve"> and its components</w:t>
      </w:r>
      <w:r w:rsidR="00AA3D9C">
        <w:rPr>
          <w:rFonts w:ascii="Times New Roman" w:hAnsi="Times New Roman"/>
          <w:sz w:val="24"/>
        </w:rPr>
        <w:t xml:space="preserve"> </w:t>
      </w:r>
      <w:r w:rsidR="00AA3D9C" w:rsidRPr="007C2382">
        <w:rPr>
          <w:rFonts w:ascii="Times New Roman" w:hAnsi="Times New Roman" w:cs="Times New Roman"/>
          <w:sz w:val="24"/>
          <w:szCs w:val="24"/>
        </w:rPr>
        <w:t xml:space="preserve">and ensure </w:t>
      </w:r>
      <w:r w:rsidR="00E57958">
        <w:rPr>
          <w:rFonts w:ascii="Times New Roman" w:hAnsi="Times New Roman" w:cs="Times New Roman"/>
          <w:sz w:val="24"/>
          <w:szCs w:val="24"/>
        </w:rPr>
        <w:t>that</w:t>
      </w:r>
      <w:r w:rsidR="00AA3D9C" w:rsidRPr="007C2382">
        <w:rPr>
          <w:rFonts w:ascii="Times New Roman" w:hAnsi="Times New Roman" w:cs="Times New Roman"/>
          <w:sz w:val="24"/>
          <w:szCs w:val="24"/>
        </w:rPr>
        <w:t xml:space="preserve"> resources are sized to meet the established goals and objectives.</w:t>
      </w:r>
    </w:p>
    <w:p w:rsidR="00383837" w:rsidRPr="00C838E0" w:rsidRDefault="00AB4E49" w:rsidP="00966D95">
      <w:pPr>
        <w:pStyle w:val="ListParagraph"/>
        <w:numPr>
          <w:ilvl w:val="0"/>
          <w:numId w:val="37"/>
        </w:numPr>
        <w:tabs>
          <w:tab w:val="left" w:pos="360"/>
        </w:tabs>
        <w:spacing w:after="240" w:line="240" w:lineRule="auto"/>
        <w:ind w:left="0" w:firstLine="0"/>
        <w:contextualSpacing w:val="0"/>
        <w:rPr>
          <w:rFonts w:ascii="Times New Roman" w:hAnsi="Times New Roman"/>
          <w:sz w:val="24"/>
        </w:rPr>
      </w:pPr>
      <w:r w:rsidRPr="00966D95">
        <w:rPr>
          <w:rFonts w:ascii="Times New Roman" w:hAnsi="Times New Roman"/>
          <w:sz w:val="24"/>
        </w:rPr>
        <w:t xml:space="preserve">Provide resources for management, operations, maintenance, recapitalization, and overall sustainment of capability portfolios that are being funded by the Mission Directorate. </w:t>
      </w:r>
    </w:p>
    <w:p w:rsidR="00383837" w:rsidRDefault="00AB4E49">
      <w:pPr>
        <w:pStyle w:val="ListParagraph"/>
        <w:numPr>
          <w:ilvl w:val="0"/>
          <w:numId w:val="37"/>
        </w:numPr>
        <w:tabs>
          <w:tab w:val="left" w:pos="360"/>
        </w:tabs>
        <w:spacing w:after="240" w:line="240" w:lineRule="auto"/>
        <w:ind w:left="0" w:firstLine="0"/>
        <w:contextualSpacing w:val="0"/>
        <w:rPr>
          <w:rFonts w:ascii="Times New Roman" w:hAnsi="Times New Roman"/>
          <w:sz w:val="24"/>
        </w:rPr>
      </w:pPr>
      <w:r w:rsidRPr="00AB4E49">
        <w:rPr>
          <w:rFonts w:ascii="Times New Roman" w:hAnsi="Times New Roman"/>
          <w:sz w:val="24"/>
        </w:rPr>
        <w:t>Govern, manage, oversee</w:t>
      </w:r>
      <w:r w:rsidR="00047A0B">
        <w:rPr>
          <w:rFonts w:ascii="Times New Roman" w:hAnsi="Times New Roman"/>
          <w:sz w:val="24"/>
        </w:rPr>
        <w:t xml:space="preserve">, and review </w:t>
      </w:r>
      <w:r w:rsidRPr="00AB4E49">
        <w:rPr>
          <w:rFonts w:ascii="Times New Roman" w:hAnsi="Times New Roman"/>
          <w:sz w:val="24"/>
        </w:rPr>
        <w:t xml:space="preserve">the operation and sustainment of capability portfolios assigned to the Mission Directorate to ensure these capabilities a) are available to deliver products and services to the Agency in support of programs and projects; b) are consistent with NASA's </w:t>
      </w:r>
      <w:r w:rsidR="00047A0B">
        <w:rPr>
          <w:rFonts w:ascii="Times New Roman" w:hAnsi="Times New Roman"/>
          <w:sz w:val="24"/>
        </w:rPr>
        <w:t>Strategic Plan</w:t>
      </w:r>
      <w:r w:rsidR="00DE2BB7">
        <w:rPr>
          <w:rFonts w:ascii="Times New Roman" w:hAnsi="Times New Roman"/>
          <w:sz w:val="24"/>
        </w:rPr>
        <w:t>;</w:t>
      </w:r>
      <w:r w:rsidRPr="00AB4E49">
        <w:rPr>
          <w:rFonts w:ascii="Times New Roman" w:hAnsi="Times New Roman"/>
          <w:sz w:val="24"/>
        </w:rPr>
        <w:t xml:space="preserve"> and </w:t>
      </w:r>
      <w:r w:rsidR="00047A0B">
        <w:rPr>
          <w:rFonts w:ascii="Times New Roman" w:hAnsi="Times New Roman"/>
          <w:sz w:val="24"/>
        </w:rPr>
        <w:t>c</w:t>
      </w:r>
      <w:r w:rsidRPr="00AB4E49">
        <w:rPr>
          <w:rFonts w:ascii="Times New Roman" w:hAnsi="Times New Roman"/>
          <w:sz w:val="24"/>
        </w:rPr>
        <w:t>) meet established cost constraints.</w:t>
      </w:r>
    </w:p>
    <w:p w:rsidR="005E1C05" w:rsidRDefault="005E1C05">
      <w:pPr>
        <w:pStyle w:val="ListParagraph"/>
        <w:numPr>
          <w:ilvl w:val="0"/>
          <w:numId w:val="37"/>
        </w:numPr>
        <w:tabs>
          <w:tab w:val="left" w:pos="360"/>
        </w:tabs>
        <w:spacing w:after="240" w:line="240" w:lineRule="auto"/>
        <w:ind w:left="0" w:firstLine="0"/>
        <w:contextualSpacing w:val="0"/>
        <w:rPr>
          <w:rFonts w:ascii="Times New Roman" w:hAnsi="Times New Roman"/>
          <w:sz w:val="24"/>
        </w:rPr>
      </w:pPr>
      <w:r>
        <w:rPr>
          <w:rFonts w:ascii="Times New Roman" w:hAnsi="Times New Roman"/>
          <w:sz w:val="24"/>
        </w:rPr>
        <w:t xml:space="preserve">Establish a management and governance structure for capability portfolios assigned to the Mission Directorate.  </w:t>
      </w:r>
    </w:p>
    <w:p w:rsidR="000E1651" w:rsidRPr="005D10D5" w:rsidRDefault="004D743E" w:rsidP="005D10D5">
      <w:pPr>
        <w:pStyle w:val="ListParagraph"/>
        <w:numPr>
          <w:ilvl w:val="0"/>
          <w:numId w:val="7"/>
        </w:numPr>
        <w:tabs>
          <w:tab w:val="left" w:pos="360"/>
        </w:tabs>
        <w:spacing w:after="240" w:line="240" w:lineRule="auto"/>
        <w:ind w:left="0" w:firstLine="0"/>
        <w:contextualSpacing w:val="0"/>
        <w:rPr>
          <w:rFonts w:ascii="Times New Roman" w:hAnsi="Times New Roman" w:cs="Times New Roman"/>
          <w:sz w:val="24"/>
        </w:rPr>
      </w:pPr>
      <w:r>
        <w:rPr>
          <w:rFonts w:ascii="Times New Roman" w:hAnsi="Times New Roman"/>
          <w:sz w:val="24"/>
        </w:rPr>
        <w:t>Both s</w:t>
      </w:r>
      <w:r w:rsidR="00744157">
        <w:rPr>
          <w:rFonts w:ascii="Times New Roman" w:hAnsi="Times New Roman"/>
          <w:sz w:val="24"/>
        </w:rPr>
        <w:t xml:space="preserve">ponsoring </w:t>
      </w:r>
      <w:r>
        <w:rPr>
          <w:rFonts w:ascii="Times New Roman" w:hAnsi="Times New Roman"/>
          <w:sz w:val="24"/>
        </w:rPr>
        <w:t xml:space="preserve">and </w:t>
      </w:r>
      <w:r w:rsidR="00744157">
        <w:rPr>
          <w:rFonts w:ascii="Times New Roman" w:hAnsi="Times New Roman"/>
          <w:sz w:val="24"/>
        </w:rPr>
        <w:t>p</w:t>
      </w:r>
      <w:r w:rsidR="00DE2BB7" w:rsidRPr="005D10D5">
        <w:rPr>
          <w:rFonts w:ascii="Times New Roman" w:hAnsi="Times New Roman" w:cs="Times New Roman"/>
          <w:sz w:val="24"/>
        </w:rPr>
        <w:t>articipating</w:t>
      </w:r>
      <w:r w:rsidR="000E1651" w:rsidRPr="005D10D5">
        <w:rPr>
          <w:rFonts w:ascii="Times New Roman" w:hAnsi="Times New Roman" w:cs="Times New Roman"/>
          <w:sz w:val="24"/>
        </w:rPr>
        <w:t xml:space="preserve"> Mission Directorate Associate Administrators</w:t>
      </w:r>
      <w:r w:rsidR="00DE2BB7" w:rsidRPr="005D10D5">
        <w:rPr>
          <w:rFonts w:ascii="Times New Roman" w:hAnsi="Times New Roman" w:cs="Times New Roman"/>
          <w:sz w:val="24"/>
        </w:rPr>
        <w:t xml:space="preserve"> </w:t>
      </w:r>
      <w:r w:rsidR="000E1651" w:rsidRPr="005D10D5">
        <w:rPr>
          <w:rFonts w:ascii="Times New Roman" w:hAnsi="Times New Roman" w:cs="Times New Roman"/>
          <w:sz w:val="24"/>
        </w:rPr>
        <w:t>shall:</w:t>
      </w:r>
    </w:p>
    <w:p w:rsidR="004A0119" w:rsidRDefault="004A0119" w:rsidP="004A0119">
      <w:pPr>
        <w:pStyle w:val="ListParagraph"/>
        <w:numPr>
          <w:ilvl w:val="0"/>
          <w:numId w:val="49"/>
        </w:numPr>
        <w:tabs>
          <w:tab w:val="left" w:pos="360"/>
        </w:tabs>
        <w:spacing w:after="240" w:line="240" w:lineRule="auto"/>
        <w:ind w:left="0" w:firstLine="0"/>
        <w:contextualSpacing w:val="0"/>
        <w:rPr>
          <w:rFonts w:ascii="Times New Roman" w:hAnsi="Times New Roman"/>
          <w:sz w:val="24"/>
        </w:rPr>
      </w:pPr>
      <w:r w:rsidRPr="00F9725F">
        <w:rPr>
          <w:rFonts w:ascii="Times New Roman" w:hAnsi="Times New Roman"/>
          <w:sz w:val="24"/>
        </w:rPr>
        <w:t xml:space="preserve">Appoint and support requested representatives to </w:t>
      </w:r>
      <w:r w:rsidR="00744157">
        <w:rPr>
          <w:rFonts w:ascii="Times New Roman" w:hAnsi="Times New Roman"/>
          <w:sz w:val="24"/>
        </w:rPr>
        <w:t xml:space="preserve">Agency-level </w:t>
      </w:r>
      <w:r w:rsidRPr="00F9725F">
        <w:rPr>
          <w:rFonts w:ascii="Times New Roman" w:hAnsi="Times New Roman"/>
          <w:sz w:val="24"/>
        </w:rPr>
        <w:t xml:space="preserve">boards and teams to address </w:t>
      </w:r>
      <w:r w:rsidR="00D25181">
        <w:rPr>
          <w:rFonts w:ascii="Times New Roman" w:hAnsi="Times New Roman"/>
          <w:sz w:val="24"/>
        </w:rPr>
        <w:t>CPM</w:t>
      </w:r>
      <w:r w:rsidRPr="00F9725F">
        <w:rPr>
          <w:rFonts w:ascii="Times New Roman" w:hAnsi="Times New Roman"/>
          <w:sz w:val="24"/>
        </w:rPr>
        <w:t xml:space="preserve"> policies, issues</w:t>
      </w:r>
      <w:r w:rsidR="00744157">
        <w:rPr>
          <w:rFonts w:ascii="Times New Roman" w:hAnsi="Times New Roman"/>
          <w:sz w:val="24"/>
        </w:rPr>
        <w:t>,</w:t>
      </w:r>
      <w:r w:rsidRPr="00F9725F">
        <w:rPr>
          <w:rFonts w:ascii="Times New Roman" w:hAnsi="Times New Roman"/>
          <w:sz w:val="24"/>
        </w:rPr>
        <w:t xml:space="preserve"> and strategies.</w:t>
      </w:r>
    </w:p>
    <w:p w:rsidR="004A0119" w:rsidRPr="00E75877" w:rsidRDefault="004A0119" w:rsidP="004A0119">
      <w:pPr>
        <w:pStyle w:val="ListParagraph"/>
        <w:numPr>
          <w:ilvl w:val="0"/>
          <w:numId w:val="49"/>
        </w:numPr>
        <w:tabs>
          <w:tab w:val="left" w:pos="360"/>
        </w:tabs>
        <w:spacing w:after="240" w:line="240" w:lineRule="auto"/>
        <w:ind w:left="0" w:firstLine="0"/>
        <w:contextualSpacing w:val="0"/>
        <w:rPr>
          <w:rFonts w:ascii="Times New Roman" w:hAnsi="Times New Roman"/>
          <w:sz w:val="24"/>
        </w:rPr>
      </w:pPr>
      <w:r w:rsidRPr="004D3EAC">
        <w:rPr>
          <w:rFonts w:ascii="Times New Roman" w:hAnsi="Times New Roman" w:cs="Times New Roman"/>
          <w:sz w:val="24"/>
          <w:szCs w:val="24"/>
        </w:rPr>
        <w:t>Appoint</w:t>
      </w:r>
      <w:r>
        <w:rPr>
          <w:rFonts w:ascii="Times New Roman" w:hAnsi="Times New Roman" w:cs="Times New Roman"/>
          <w:sz w:val="24"/>
          <w:szCs w:val="24"/>
        </w:rPr>
        <w:t xml:space="preserve"> Mission Directorate</w:t>
      </w:r>
      <w:r w:rsidRPr="004D3EAC">
        <w:rPr>
          <w:rFonts w:ascii="Times New Roman" w:hAnsi="Times New Roman" w:cs="Times New Roman"/>
          <w:sz w:val="24"/>
          <w:szCs w:val="24"/>
        </w:rPr>
        <w:t xml:space="preserve"> </w:t>
      </w:r>
      <w:r w:rsidR="00D25181">
        <w:rPr>
          <w:rFonts w:ascii="Times New Roman" w:hAnsi="Times New Roman" w:cs="Times New Roman"/>
          <w:sz w:val="24"/>
          <w:szCs w:val="24"/>
        </w:rPr>
        <w:t>CP r</w:t>
      </w:r>
      <w:r w:rsidRPr="004D3EAC">
        <w:rPr>
          <w:rFonts w:ascii="Times New Roman" w:hAnsi="Times New Roman" w:cs="Times New Roman"/>
          <w:sz w:val="24"/>
          <w:szCs w:val="24"/>
        </w:rPr>
        <w:t>epr</w:t>
      </w:r>
      <w:r>
        <w:rPr>
          <w:rFonts w:ascii="Times New Roman" w:hAnsi="Times New Roman" w:cs="Times New Roman"/>
          <w:sz w:val="24"/>
          <w:szCs w:val="24"/>
        </w:rPr>
        <w:t xml:space="preserve">esentative(s) as the </w:t>
      </w:r>
      <w:r w:rsidR="00744157">
        <w:rPr>
          <w:rFonts w:ascii="Times New Roman" w:hAnsi="Times New Roman" w:cs="Times New Roman"/>
          <w:sz w:val="24"/>
          <w:szCs w:val="24"/>
        </w:rPr>
        <w:t>p</w:t>
      </w:r>
      <w:r w:rsidR="00D25181">
        <w:rPr>
          <w:rFonts w:ascii="Times New Roman" w:hAnsi="Times New Roman" w:cs="Times New Roman"/>
          <w:sz w:val="24"/>
          <w:szCs w:val="24"/>
        </w:rPr>
        <w:t xml:space="preserve">oint(s) of </w:t>
      </w:r>
      <w:r w:rsidR="00744157">
        <w:rPr>
          <w:rFonts w:ascii="Times New Roman" w:hAnsi="Times New Roman" w:cs="Times New Roman"/>
          <w:sz w:val="24"/>
          <w:szCs w:val="24"/>
        </w:rPr>
        <w:t>c</w:t>
      </w:r>
      <w:r w:rsidR="00D25181">
        <w:rPr>
          <w:rFonts w:ascii="Times New Roman" w:hAnsi="Times New Roman" w:cs="Times New Roman"/>
          <w:sz w:val="24"/>
          <w:szCs w:val="24"/>
        </w:rPr>
        <w:t xml:space="preserve">ontact </w:t>
      </w:r>
      <w:r>
        <w:rPr>
          <w:rFonts w:ascii="Times New Roman" w:hAnsi="Times New Roman" w:cs="Times New Roman"/>
          <w:sz w:val="24"/>
          <w:szCs w:val="24"/>
        </w:rPr>
        <w:t xml:space="preserve">for </w:t>
      </w:r>
      <w:r w:rsidRPr="004D3EAC">
        <w:rPr>
          <w:rFonts w:ascii="Times New Roman" w:hAnsi="Times New Roman" w:cs="Times New Roman"/>
          <w:sz w:val="24"/>
          <w:szCs w:val="24"/>
        </w:rPr>
        <w:t>capability</w:t>
      </w:r>
      <w:r>
        <w:rPr>
          <w:rFonts w:ascii="Times New Roman" w:hAnsi="Times New Roman" w:cs="Times New Roman"/>
          <w:sz w:val="24"/>
          <w:szCs w:val="24"/>
        </w:rPr>
        <w:t xml:space="preserve"> portfolio(s)</w:t>
      </w:r>
      <w:r w:rsidRPr="004D3EAC">
        <w:rPr>
          <w:rFonts w:ascii="Times New Roman" w:hAnsi="Times New Roman" w:cs="Times New Roman"/>
          <w:sz w:val="24"/>
          <w:szCs w:val="24"/>
        </w:rPr>
        <w:t>.</w:t>
      </w:r>
      <w:r w:rsidR="00DD14A0">
        <w:rPr>
          <w:rFonts w:ascii="Times New Roman" w:hAnsi="Times New Roman" w:cs="Times New Roman"/>
          <w:sz w:val="24"/>
          <w:szCs w:val="24"/>
        </w:rPr>
        <w:t xml:space="preserve"> </w:t>
      </w:r>
    </w:p>
    <w:p w:rsidR="004A0119" w:rsidRDefault="004A0119" w:rsidP="004A0119">
      <w:pPr>
        <w:pStyle w:val="ListParagraph"/>
        <w:numPr>
          <w:ilvl w:val="0"/>
          <w:numId w:val="49"/>
        </w:numPr>
        <w:tabs>
          <w:tab w:val="left" w:pos="360"/>
        </w:tabs>
        <w:spacing w:after="240" w:line="240" w:lineRule="auto"/>
        <w:ind w:left="0" w:firstLine="0"/>
        <w:contextualSpacing w:val="0"/>
        <w:rPr>
          <w:rFonts w:ascii="Times New Roman" w:hAnsi="Times New Roman"/>
          <w:sz w:val="24"/>
        </w:rPr>
      </w:pPr>
      <w:r w:rsidRPr="004A0119">
        <w:rPr>
          <w:rFonts w:ascii="Times New Roman" w:hAnsi="Times New Roman"/>
          <w:sz w:val="24"/>
        </w:rPr>
        <w:t xml:space="preserve">Support and provide information for </w:t>
      </w:r>
      <w:r w:rsidR="00D25181">
        <w:rPr>
          <w:rFonts w:ascii="Times New Roman" w:hAnsi="Times New Roman"/>
          <w:sz w:val="24"/>
        </w:rPr>
        <w:t xml:space="preserve">CP </w:t>
      </w:r>
      <w:r w:rsidRPr="004A0119">
        <w:rPr>
          <w:rFonts w:ascii="Times New Roman" w:hAnsi="Times New Roman"/>
          <w:sz w:val="24"/>
        </w:rPr>
        <w:t>assessments, analyses, plans,</w:t>
      </w:r>
      <w:r w:rsidR="004D743E">
        <w:rPr>
          <w:rFonts w:ascii="Times New Roman" w:hAnsi="Times New Roman"/>
          <w:sz w:val="24"/>
        </w:rPr>
        <w:t xml:space="preserve"> and</w:t>
      </w:r>
      <w:r w:rsidRPr="004A0119">
        <w:rPr>
          <w:rFonts w:ascii="Times New Roman" w:hAnsi="Times New Roman"/>
          <w:sz w:val="24"/>
        </w:rPr>
        <w:t xml:space="preserve"> reports. Examples include </w:t>
      </w:r>
      <w:r w:rsidR="00A22A11">
        <w:rPr>
          <w:rFonts w:ascii="Times New Roman" w:hAnsi="Times New Roman"/>
          <w:sz w:val="24"/>
        </w:rPr>
        <w:t xml:space="preserve">demand baseline </w:t>
      </w:r>
      <w:r w:rsidRPr="004A0119">
        <w:rPr>
          <w:rFonts w:ascii="Times New Roman" w:hAnsi="Times New Roman"/>
          <w:sz w:val="24"/>
        </w:rPr>
        <w:t>requirements, annual demand forecast analys</w:t>
      </w:r>
      <w:r w:rsidR="008556FE">
        <w:rPr>
          <w:rFonts w:ascii="Times New Roman" w:hAnsi="Times New Roman"/>
          <w:sz w:val="24"/>
        </w:rPr>
        <w:t>e</w:t>
      </w:r>
      <w:r w:rsidRPr="004A0119">
        <w:rPr>
          <w:rFonts w:ascii="Times New Roman" w:hAnsi="Times New Roman"/>
          <w:sz w:val="24"/>
        </w:rPr>
        <w:t xml:space="preserve">s, and </w:t>
      </w:r>
      <w:r w:rsidR="00C67274">
        <w:rPr>
          <w:rFonts w:ascii="Times New Roman" w:hAnsi="Times New Roman"/>
          <w:sz w:val="24"/>
        </w:rPr>
        <w:t>C</w:t>
      </w:r>
      <w:r w:rsidRPr="004A0119">
        <w:rPr>
          <w:rFonts w:ascii="Times New Roman" w:hAnsi="Times New Roman"/>
          <w:sz w:val="24"/>
        </w:rPr>
        <w:t xml:space="preserve">apability </w:t>
      </w:r>
      <w:r w:rsidR="00C67274">
        <w:rPr>
          <w:rFonts w:ascii="Times New Roman" w:hAnsi="Times New Roman"/>
          <w:sz w:val="24"/>
        </w:rPr>
        <w:t>Portfolio M</w:t>
      </w:r>
      <w:r w:rsidRPr="004A0119">
        <w:rPr>
          <w:rFonts w:ascii="Times New Roman" w:hAnsi="Times New Roman"/>
          <w:sz w:val="24"/>
        </w:rPr>
        <w:t xml:space="preserve">aster </w:t>
      </w:r>
      <w:r w:rsidR="00C67274">
        <w:rPr>
          <w:rFonts w:ascii="Times New Roman" w:hAnsi="Times New Roman"/>
          <w:sz w:val="24"/>
        </w:rPr>
        <w:t>P</w:t>
      </w:r>
      <w:r w:rsidRPr="004A0119">
        <w:rPr>
          <w:rFonts w:ascii="Times New Roman" w:hAnsi="Times New Roman"/>
          <w:sz w:val="24"/>
        </w:rPr>
        <w:t>lan</w:t>
      </w:r>
      <w:r w:rsidR="00047551">
        <w:rPr>
          <w:rFonts w:ascii="Times New Roman" w:hAnsi="Times New Roman"/>
          <w:sz w:val="24"/>
        </w:rPr>
        <w:t>s</w:t>
      </w:r>
      <w:r w:rsidRPr="004A0119">
        <w:rPr>
          <w:rFonts w:ascii="Times New Roman" w:hAnsi="Times New Roman"/>
          <w:sz w:val="24"/>
        </w:rPr>
        <w:t>.</w:t>
      </w:r>
    </w:p>
    <w:p w:rsidR="00D6679E" w:rsidRPr="00FF5C6D" w:rsidRDefault="00047551" w:rsidP="00E279CE">
      <w:pPr>
        <w:pStyle w:val="ListParagraph"/>
        <w:numPr>
          <w:ilvl w:val="0"/>
          <w:numId w:val="49"/>
        </w:numPr>
        <w:tabs>
          <w:tab w:val="left" w:pos="360"/>
        </w:tabs>
        <w:spacing w:after="240" w:line="240" w:lineRule="auto"/>
        <w:ind w:left="0" w:firstLine="0"/>
        <w:contextualSpacing w:val="0"/>
        <w:rPr>
          <w:rFonts w:ascii="Times New Roman" w:hAnsi="Times New Roman"/>
          <w:sz w:val="24"/>
        </w:rPr>
      </w:pPr>
      <w:r>
        <w:rPr>
          <w:rFonts w:ascii="Times New Roman" w:hAnsi="Times New Roman" w:cs="Times New Roman"/>
          <w:sz w:val="24"/>
          <w:szCs w:val="24"/>
        </w:rPr>
        <w:t>Obtain approval from the CP manager for</w:t>
      </w:r>
      <w:r w:rsidR="00C80959" w:rsidRPr="004D3EAC">
        <w:rPr>
          <w:rFonts w:ascii="Times New Roman" w:hAnsi="Times New Roman" w:cs="Times New Roman"/>
          <w:sz w:val="24"/>
          <w:szCs w:val="24"/>
        </w:rPr>
        <w:t xml:space="preserve"> all</w:t>
      </w:r>
      <w:r w:rsidR="00C80959">
        <w:rPr>
          <w:rFonts w:ascii="Times New Roman" w:hAnsi="Times New Roman" w:cs="Times New Roman"/>
          <w:sz w:val="24"/>
          <w:szCs w:val="24"/>
        </w:rPr>
        <w:t xml:space="preserve"> investments </w:t>
      </w:r>
      <w:r w:rsidR="00D11765">
        <w:rPr>
          <w:rFonts w:ascii="Times New Roman" w:hAnsi="Times New Roman" w:cs="Times New Roman"/>
          <w:sz w:val="24"/>
          <w:szCs w:val="24"/>
        </w:rPr>
        <w:t>that could affect a capability portfolio</w:t>
      </w:r>
      <w:r>
        <w:rPr>
          <w:rFonts w:ascii="Times New Roman" w:hAnsi="Times New Roman" w:cs="Times New Roman"/>
          <w:sz w:val="24"/>
          <w:szCs w:val="24"/>
        </w:rPr>
        <w:t xml:space="preserve"> </w:t>
      </w:r>
      <w:r w:rsidR="00C80959" w:rsidRPr="004D3EAC">
        <w:rPr>
          <w:rFonts w:ascii="Times New Roman" w:hAnsi="Times New Roman" w:cs="Times New Roman"/>
          <w:sz w:val="24"/>
          <w:szCs w:val="24"/>
        </w:rPr>
        <w:t>to assure strategic alignment with portfolio and Agency objectives.</w:t>
      </w:r>
    </w:p>
    <w:p w:rsidR="00A409CD" w:rsidRPr="00165621" w:rsidRDefault="00AB4E49" w:rsidP="00FD715E">
      <w:pPr>
        <w:pStyle w:val="ListParagraph"/>
        <w:keepNext/>
        <w:numPr>
          <w:ilvl w:val="0"/>
          <w:numId w:val="7"/>
        </w:numPr>
        <w:tabs>
          <w:tab w:val="left" w:pos="360"/>
        </w:tabs>
        <w:spacing w:after="240" w:line="240" w:lineRule="auto"/>
        <w:ind w:left="0" w:firstLine="0"/>
        <w:contextualSpacing w:val="0"/>
        <w:rPr>
          <w:rFonts w:ascii="Times New Roman" w:hAnsi="Times New Roman"/>
          <w:sz w:val="24"/>
        </w:rPr>
      </w:pPr>
      <w:r w:rsidRPr="005D10D5">
        <w:rPr>
          <w:rFonts w:ascii="Times New Roman" w:hAnsi="Times New Roman"/>
          <w:sz w:val="24"/>
        </w:rPr>
        <w:t xml:space="preserve">Center </w:t>
      </w:r>
      <w:r w:rsidRPr="005D10D5">
        <w:rPr>
          <w:rFonts w:ascii="Times New Roman" w:hAnsi="Times New Roman" w:cs="Times New Roman"/>
          <w:sz w:val="24"/>
        </w:rPr>
        <w:t xml:space="preserve">Directors </w:t>
      </w:r>
      <w:r w:rsidRPr="005D10D5">
        <w:rPr>
          <w:rFonts w:ascii="Times New Roman" w:hAnsi="Times New Roman" w:cs="Times New Roman"/>
        </w:rPr>
        <w:t>shall</w:t>
      </w:r>
      <w:r w:rsidRPr="005D10D5">
        <w:rPr>
          <w:rFonts w:ascii="Times New Roman" w:hAnsi="Times New Roman" w:cs="Times New Roman"/>
          <w:sz w:val="24"/>
        </w:rPr>
        <w:t>:</w:t>
      </w:r>
    </w:p>
    <w:p w:rsidR="00383837" w:rsidRDefault="00A409CD">
      <w:pPr>
        <w:pStyle w:val="ListParagraph"/>
        <w:numPr>
          <w:ilvl w:val="0"/>
          <w:numId w:val="38"/>
        </w:numPr>
        <w:tabs>
          <w:tab w:val="left" w:pos="360"/>
        </w:tabs>
        <w:spacing w:after="240" w:line="240" w:lineRule="auto"/>
        <w:ind w:left="0" w:firstLine="0"/>
        <w:contextualSpacing w:val="0"/>
        <w:rPr>
          <w:rFonts w:ascii="Times New Roman" w:hAnsi="Times New Roman"/>
          <w:sz w:val="24"/>
        </w:rPr>
      </w:pPr>
      <w:r w:rsidRPr="004D3EAC">
        <w:rPr>
          <w:rFonts w:ascii="Times New Roman" w:hAnsi="Times New Roman" w:cs="Times New Roman"/>
          <w:sz w:val="24"/>
          <w:szCs w:val="24"/>
        </w:rPr>
        <w:t>Appoi</w:t>
      </w:r>
      <w:r>
        <w:rPr>
          <w:rFonts w:ascii="Times New Roman" w:hAnsi="Times New Roman" w:cs="Times New Roman"/>
          <w:sz w:val="24"/>
          <w:szCs w:val="24"/>
        </w:rPr>
        <w:t xml:space="preserve">nt </w:t>
      </w:r>
      <w:r w:rsidRPr="004D3EAC">
        <w:rPr>
          <w:rFonts w:ascii="Times New Roman" w:hAnsi="Times New Roman" w:cs="Times New Roman"/>
          <w:sz w:val="24"/>
          <w:szCs w:val="24"/>
        </w:rPr>
        <w:t xml:space="preserve">Center </w:t>
      </w:r>
      <w:r w:rsidR="00D25181">
        <w:rPr>
          <w:rFonts w:ascii="Times New Roman" w:hAnsi="Times New Roman" w:cs="Times New Roman"/>
          <w:sz w:val="24"/>
          <w:szCs w:val="24"/>
        </w:rPr>
        <w:t>CP r</w:t>
      </w:r>
      <w:r w:rsidRPr="004D3EAC">
        <w:rPr>
          <w:rFonts w:ascii="Times New Roman" w:hAnsi="Times New Roman" w:cs="Times New Roman"/>
          <w:sz w:val="24"/>
          <w:szCs w:val="24"/>
        </w:rPr>
        <w:t xml:space="preserve">epresentative(s) as the </w:t>
      </w:r>
      <w:r w:rsidR="00F63495">
        <w:rPr>
          <w:rFonts w:ascii="Times New Roman" w:hAnsi="Times New Roman" w:cs="Times New Roman"/>
          <w:sz w:val="24"/>
          <w:szCs w:val="24"/>
        </w:rPr>
        <w:t>points of contact</w:t>
      </w:r>
      <w:r w:rsidR="00933FF5">
        <w:rPr>
          <w:rFonts w:ascii="Times New Roman" w:hAnsi="Times New Roman" w:cs="Times New Roman"/>
          <w:sz w:val="24"/>
          <w:szCs w:val="24"/>
        </w:rPr>
        <w:t>(s)</w:t>
      </w:r>
      <w:r w:rsidRPr="004D3EAC">
        <w:rPr>
          <w:rFonts w:ascii="Times New Roman" w:hAnsi="Times New Roman" w:cs="Times New Roman"/>
          <w:sz w:val="24"/>
          <w:szCs w:val="24"/>
        </w:rPr>
        <w:t xml:space="preserve"> for capability</w:t>
      </w:r>
      <w:r w:rsidR="00DD14A0">
        <w:rPr>
          <w:rFonts w:ascii="Times New Roman" w:hAnsi="Times New Roman" w:cs="Times New Roman"/>
          <w:sz w:val="24"/>
          <w:szCs w:val="24"/>
        </w:rPr>
        <w:t xml:space="preserve"> portfolio(s)</w:t>
      </w:r>
      <w:r w:rsidR="00B63F1F">
        <w:rPr>
          <w:rFonts w:ascii="Times New Roman" w:hAnsi="Times New Roman" w:cs="Times New Roman"/>
          <w:sz w:val="24"/>
          <w:szCs w:val="24"/>
        </w:rPr>
        <w:t xml:space="preserve"> that include components at the Center</w:t>
      </w:r>
      <w:r w:rsidRPr="004D3EAC">
        <w:rPr>
          <w:rFonts w:ascii="Times New Roman" w:hAnsi="Times New Roman" w:cs="Times New Roman"/>
          <w:sz w:val="24"/>
          <w:szCs w:val="24"/>
        </w:rPr>
        <w:t>.</w:t>
      </w:r>
      <w:r w:rsidR="00AB4E49" w:rsidRPr="00AB4E49">
        <w:rPr>
          <w:rFonts w:ascii="Times New Roman" w:hAnsi="Times New Roman"/>
          <w:sz w:val="24"/>
        </w:rPr>
        <w:t xml:space="preserve"> </w:t>
      </w:r>
    </w:p>
    <w:p w:rsidR="00B63F1F" w:rsidRDefault="00B63F1F" w:rsidP="00B63F1F">
      <w:pPr>
        <w:pStyle w:val="ListParagraph"/>
        <w:numPr>
          <w:ilvl w:val="0"/>
          <w:numId w:val="38"/>
        </w:numPr>
        <w:tabs>
          <w:tab w:val="left" w:pos="360"/>
        </w:tabs>
        <w:spacing w:after="240" w:line="240" w:lineRule="auto"/>
        <w:ind w:left="0" w:firstLine="0"/>
        <w:contextualSpacing w:val="0"/>
        <w:rPr>
          <w:rFonts w:ascii="Times New Roman" w:hAnsi="Times New Roman"/>
          <w:sz w:val="24"/>
        </w:rPr>
      </w:pPr>
      <w:r w:rsidRPr="00AB4E49">
        <w:rPr>
          <w:rFonts w:ascii="Times New Roman" w:hAnsi="Times New Roman"/>
          <w:sz w:val="24"/>
        </w:rPr>
        <w:t xml:space="preserve">Appoint and support requested representatives to </w:t>
      </w:r>
      <w:r w:rsidR="00F63495">
        <w:rPr>
          <w:rFonts w:ascii="Times New Roman" w:hAnsi="Times New Roman"/>
          <w:sz w:val="24"/>
        </w:rPr>
        <w:t xml:space="preserve">Agency-level </w:t>
      </w:r>
      <w:r w:rsidRPr="00AB4E49">
        <w:rPr>
          <w:rFonts w:ascii="Times New Roman" w:hAnsi="Times New Roman"/>
          <w:sz w:val="24"/>
        </w:rPr>
        <w:t>boards</w:t>
      </w:r>
      <w:r>
        <w:rPr>
          <w:rFonts w:ascii="Times New Roman" w:hAnsi="Times New Roman"/>
          <w:sz w:val="24"/>
        </w:rPr>
        <w:t xml:space="preserve"> </w:t>
      </w:r>
      <w:r w:rsidRPr="00AB4E49">
        <w:rPr>
          <w:rFonts w:ascii="Times New Roman" w:hAnsi="Times New Roman"/>
          <w:sz w:val="24"/>
        </w:rPr>
        <w:t xml:space="preserve">and teams to address </w:t>
      </w:r>
      <w:r>
        <w:rPr>
          <w:rFonts w:ascii="Times New Roman" w:hAnsi="Times New Roman"/>
          <w:sz w:val="24"/>
        </w:rPr>
        <w:t xml:space="preserve">CPM policies, </w:t>
      </w:r>
      <w:r w:rsidRPr="00AB4E49">
        <w:rPr>
          <w:rFonts w:ascii="Times New Roman" w:hAnsi="Times New Roman"/>
          <w:sz w:val="24"/>
        </w:rPr>
        <w:t>issues</w:t>
      </w:r>
      <w:r>
        <w:rPr>
          <w:rFonts w:ascii="Times New Roman" w:hAnsi="Times New Roman"/>
          <w:sz w:val="24"/>
        </w:rPr>
        <w:t>,</w:t>
      </w:r>
      <w:r w:rsidRPr="00AB4E49">
        <w:rPr>
          <w:rFonts w:ascii="Times New Roman" w:hAnsi="Times New Roman"/>
          <w:sz w:val="24"/>
        </w:rPr>
        <w:t xml:space="preserve"> and </w:t>
      </w:r>
      <w:r>
        <w:rPr>
          <w:rFonts w:ascii="Times New Roman" w:hAnsi="Times New Roman"/>
          <w:sz w:val="24"/>
        </w:rPr>
        <w:t>strategies</w:t>
      </w:r>
      <w:r w:rsidRPr="00AB4E49">
        <w:rPr>
          <w:rFonts w:ascii="Times New Roman" w:hAnsi="Times New Roman"/>
          <w:sz w:val="24"/>
        </w:rPr>
        <w:t>.</w:t>
      </w:r>
    </w:p>
    <w:p w:rsidR="00383837" w:rsidRDefault="00AB4E49">
      <w:pPr>
        <w:pStyle w:val="ListParagraph"/>
        <w:numPr>
          <w:ilvl w:val="0"/>
          <w:numId w:val="38"/>
        </w:numPr>
        <w:tabs>
          <w:tab w:val="left" w:pos="360"/>
        </w:tabs>
        <w:spacing w:after="240" w:line="240" w:lineRule="auto"/>
        <w:ind w:left="0" w:firstLine="0"/>
        <w:contextualSpacing w:val="0"/>
        <w:rPr>
          <w:rFonts w:ascii="Times New Roman" w:hAnsi="Times New Roman"/>
          <w:sz w:val="24"/>
        </w:rPr>
      </w:pPr>
      <w:r w:rsidRPr="00AB4E49">
        <w:rPr>
          <w:rFonts w:ascii="Times New Roman" w:hAnsi="Times New Roman"/>
          <w:sz w:val="24"/>
        </w:rPr>
        <w:t xml:space="preserve">Support and provide information for </w:t>
      </w:r>
      <w:r w:rsidR="00F63495">
        <w:rPr>
          <w:rFonts w:ascii="Times New Roman" w:hAnsi="Times New Roman"/>
          <w:sz w:val="24"/>
        </w:rPr>
        <w:t xml:space="preserve">CP </w:t>
      </w:r>
      <w:r w:rsidRPr="00AB4E49">
        <w:rPr>
          <w:rFonts w:ascii="Times New Roman" w:hAnsi="Times New Roman"/>
          <w:sz w:val="24"/>
        </w:rPr>
        <w:t xml:space="preserve">assessments, analyses, plans, </w:t>
      </w:r>
      <w:r w:rsidR="004D743E">
        <w:rPr>
          <w:rFonts w:ascii="Times New Roman" w:hAnsi="Times New Roman"/>
          <w:sz w:val="24"/>
        </w:rPr>
        <w:t xml:space="preserve">and </w:t>
      </w:r>
      <w:r w:rsidRPr="00AB4E49">
        <w:rPr>
          <w:rFonts w:ascii="Times New Roman" w:hAnsi="Times New Roman"/>
          <w:sz w:val="24"/>
        </w:rPr>
        <w:t xml:space="preserve">reports. </w:t>
      </w:r>
    </w:p>
    <w:p w:rsidR="00383837" w:rsidRDefault="000C3BB5">
      <w:pPr>
        <w:pStyle w:val="ListParagraph"/>
        <w:numPr>
          <w:ilvl w:val="0"/>
          <w:numId w:val="38"/>
        </w:numPr>
        <w:tabs>
          <w:tab w:val="left" w:pos="360"/>
        </w:tabs>
        <w:spacing w:after="240" w:line="240" w:lineRule="auto"/>
        <w:ind w:left="0" w:firstLine="0"/>
        <w:contextualSpacing w:val="0"/>
        <w:rPr>
          <w:rFonts w:ascii="Times New Roman" w:hAnsi="Times New Roman"/>
          <w:sz w:val="24"/>
        </w:rPr>
      </w:pPr>
      <w:r>
        <w:rPr>
          <w:rFonts w:ascii="Times New Roman" w:hAnsi="Times New Roman"/>
          <w:sz w:val="24"/>
        </w:rPr>
        <w:t xml:space="preserve">Manage and operate </w:t>
      </w:r>
      <w:r w:rsidR="00AB4E49" w:rsidRPr="00AB4E49">
        <w:rPr>
          <w:rFonts w:ascii="Times New Roman" w:hAnsi="Times New Roman"/>
          <w:sz w:val="24"/>
        </w:rPr>
        <w:t xml:space="preserve">the Center’s </w:t>
      </w:r>
      <w:r w:rsidR="00C72200">
        <w:rPr>
          <w:rFonts w:ascii="Times New Roman" w:hAnsi="Times New Roman"/>
          <w:sz w:val="24"/>
        </w:rPr>
        <w:t xml:space="preserve">CP </w:t>
      </w:r>
      <w:r w:rsidR="00AB4E49" w:rsidRPr="00AB4E49">
        <w:rPr>
          <w:rFonts w:ascii="Times New Roman" w:hAnsi="Times New Roman"/>
          <w:sz w:val="24"/>
        </w:rPr>
        <w:t xml:space="preserve">components. </w:t>
      </w:r>
    </w:p>
    <w:p w:rsidR="00A409CD" w:rsidRPr="00A409CD" w:rsidRDefault="00F63495">
      <w:pPr>
        <w:pStyle w:val="ListParagraph"/>
        <w:numPr>
          <w:ilvl w:val="0"/>
          <w:numId w:val="38"/>
        </w:numPr>
        <w:tabs>
          <w:tab w:val="left" w:pos="360"/>
        </w:tabs>
        <w:spacing w:after="240" w:line="240" w:lineRule="auto"/>
        <w:ind w:left="0" w:firstLine="0"/>
        <w:contextualSpacing w:val="0"/>
        <w:rPr>
          <w:rFonts w:ascii="Times New Roman" w:hAnsi="Times New Roman"/>
          <w:sz w:val="24"/>
        </w:rPr>
      </w:pPr>
      <w:r>
        <w:rPr>
          <w:rFonts w:ascii="Times New Roman" w:hAnsi="Times New Roman" w:cs="Times New Roman"/>
          <w:sz w:val="24"/>
          <w:szCs w:val="24"/>
        </w:rPr>
        <w:t>Obtain</w:t>
      </w:r>
      <w:r w:rsidRPr="004D3EAC">
        <w:rPr>
          <w:rFonts w:ascii="Times New Roman" w:hAnsi="Times New Roman" w:cs="Times New Roman"/>
          <w:sz w:val="24"/>
          <w:szCs w:val="24"/>
        </w:rPr>
        <w:t xml:space="preserve"> </w:t>
      </w:r>
      <w:r w:rsidR="00A409CD" w:rsidRPr="004D3EAC">
        <w:rPr>
          <w:rFonts w:ascii="Times New Roman" w:hAnsi="Times New Roman" w:cs="Times New Roman"/>
          <w:sz w:val="24"/>
          <w:szCs w:val="24"/>
        </w:rPr>
        <w:t xml:space="preserve">concurrence from </w:t>
      </w:r>
      <w:r w:rsidR="00D25181">
        <w:rPr>
          <w:rFonts w:ascii="Times New Roman" w:hAnsi="Times New Roman" w:cs="Times New Roman"/>
          <w:sz w:val="24"/>
          <w:szCs w:val="24"/>
        </w:rPr>
        <w:t>the CP manager</w:t>
      </w:r>
      <w:r w:rsidR="001A2D70">
        <w:rPr>
          <w:rFonts w:ascii="Times New Roman" w:hAnsi="Times New Roman" w:cs="Times New Roman"/>
          <w:sz w:val="24"/>
          <w:szCs w:val="24"/>
        </w:rPr>
        <w:t xml:space="preserve"> </w:t>
      </w:r>
      <w:r w:rsidR="002604ED" w:rsidRPr="004D3EAC">
        <w:rPr>
          <w:rFonts w:ascii="Times New Roman" w:hAnsi="Times New Roman" w:cs="Times New Roman"/>
          <w:sz w:val="24"/>
          <w:szCs w:val="24"/>
        </w:rPr>
        <w:t xml:space="preserve">prior to execution </w:t>
      </w:r>
      <w:r w:rsidR="00A409CD" w:rsidRPr="004D3EAC">
        <w:rPr>
          <w:rFonts w:ascii="Times New Roman" w:hAnsi="Times New Roman" w:cs="Times New Roman"/>
          <w:sz w:val="24"/>
          <w:szCs w:val="24"/>
        </w:rPr>
        <w:t>for all Space Act Agreements, Task Agreements</w:t>
      </w:r>
      <w:r w:rsidR="005F74CE">
        <w:rPr>
          <w:rFonts w:ascii="Times New Roman" w:hAnsi="Times New Roman" w:cs="Times New Roman"/>
          <w:sz w:val="24"/>
          <w:szCs w:val="24"/>
        </w:rPr>
        <w:t>,</w:t>
      </w:r>
      <w:r w:rsidR="00A409CD" w:rsidRPr="004D3EAC">
        <w:rPr>
          <w:rFonts w:ascii="Times New Roman" w:hAnsi="Times New Roman" w:cs="Times New Roman"/>
          <w:sz w:val="24"/>
          <w:szCs w:val="24"/>
        </w:rPr>
        <w:t xml:space="preserve"> or other formal agreements that commit </w:t>
      </w:r>
      <w:r w:rsidR="009C10E7">
        <w:rPr>
          <w:rFonts w:ascii="Times New Roman" w:hAnsi="Times New Roman" w:cs="Times New Roman"/>
          <w:sz w:val="24"/>
          <w:szCs w:val="24"/>
        </w:rPr>
        <w:t xml:space="preserve">CP </w:t>
      </w:r>
      <w:r w:rsidR="00A409CD" w:rsidRPr="004D3EAC">
        <w:rPr>
          <w:rFonts w:ascii="Times New Roman" w:hAnsi="Times New Roman" w:cs="Times New Roman"/>
          <w:sz w:val="24"/>
          <w:szCs w:val="24"/>
        </w:rPr>
        <w:t>assets or resources.</w:t>
      </w:r>
    </w:p>
    <w:p w:rsidR="001A2D70" w:rsidRPr="00351284" w:rsidRDefault="00047551" w:rsidP="005D10D5">
      <w:pPr>
        <w:pStyle w:val="ListParagraph"/>
        <w:numPr>
          <w:ilvl w:val="0"/>
          <w:numId w:val="38"/>
        </w:numPr>
        <w:tabs>
          <w:tab w:val="left" w:pos="360"/>
        </w:tabs>
        <w:spacing w:after="240" w:line="240" w:lineRule="auto"/>
        <w:ind w:left="0" w:firstLine="0"/>
        <w:contextualSpacing w:val="0"/>
        <w:rPr>
          <w:rFonts w:ascii="Times New Roman" w:hAnsi="Times New Roman"/>
          <w:sz w:val="24"/>
        </w:rPr>
      </w:pPr>
      <w:r>
        <w:rPr>
          <w:rFonts w:ascii="Times New Roman" w:hAnsi="Times New Roman" w:cs="Times New Roman"/>
          <w:sz w:val="24"/>
          <w:szCs w:val="24"/>
        </w:rPr>
        <w:t>Obtain approval from the CP manager for</w:t>
      </w:r>
      <w:r w:rsidR="00A409CD" w:rsidRPr="004D3EAC">
        <w:rPr>
          <w:rFonts w:ascii="Times New Roman" w:hAnsi="Times New Roman" w:cs="Times New Roman"/>
          <w:sz w:val="24"/>
          <w:szCs w:val="24"/>
        </w:rPr>
        <w:t xml:space="preserve"> all investments </w:t>
      </w:r>
      <w:r w:rsidR="00D11765">
        <w:rPr>
          <w:rFonts w:ascii="Times New Roman" w:hAnsi="Times New Roman" w:cs="Times New Roman"/>
          <w:sz w:val="24"/>
          <w:szCs w:val="24"/>
        </w:rPr>
        <w:t xml:space="preserve">that could affect </w:t>
      </w:r>
      <w:r w:rsidR="002604ED">
        <w:rPr>
          <w:rFonts w:ascii="Times New Roman" w:hAnsi="Times New Roman" w:cs="Times New Roman"/>
          <w:sz w:val="24"/>
          <w:szCs w:val="24"/>
        </w:rPr>
        <w:t>the</w:t>
      </w:r>
      <w:r w:rsidR="00D11765">
        <w:rPr>
          <w:rFonts w:ascii="Times New Roman" w:hAnsi="Times New Roman" w:cs="Times New Roman"/>
          <w:sz w:val="24"/>
          <w:szCs w:val="24"/>
        </w:rPr>
        <w:t xml:space="preserve"> capability portfolio</w:t>
      </w:r>
      <w:r>
        <w:rPr>
          <w:rFonts w:ascii="Times New Roman" w:hAnsi="Times New Roman" w:cs="Times New Roman"/>
          <w:sz w:val="24"/>
          <w:szCs w:val="24"/>
        </w:rPr>
        <w:t xml:space="preserve"> </w:t>
      </w:r>
      <w:r w:rsidR="00A409CD" w:rsidRPr="004D3EAC">
        <w:rPr>
          <w:rFonts w:ascii="Times New Roman" w:hAnsi="Times New Roman" w:cs="Times New Roman"/>
          <w:sz w:val="24"/>
          <w:szCs w:val="24"/>
        </w:rPr>
        <w:t>to assure strategic alignment with portfolio and Agency objectives.</w:t>
      </w:r>
    </w:p>
    <w:p w:rsidR="001A2D70" w:rsidRPr="00FF5C6D" w:rsidRDefault="001A2D70" w:rsidP="00351284">
      <w:pPr>
        <w:pStyle w:val="ListParagraph"/>
        <w:numPr>
          <w:ilvl w:val="0"/>
          <w:numId w:val="38"/>
        </w:numPr>
        <w:tabs>
          <w:tab w:val="left" w:pos="360"/>
        </w:tabs>
        <w:spacing w:after="240" w:line="240" w:lineRule="auto"/>
        <w:ind w:left="0" w:firstLine="0"/>
        <w:contextualSpacing w:val="0"/>
        <w:rPr>
          <w:rFonts w:ascii="Times New Roman" w:hAnsi="Times New Roman"/>
          <w:sz w:val="24"/>
        </w:rPr>
      </w:pPr>
      <w:r w:rsidRPr="00351284">
        <w:rPr>
          <w:rFonts w:ascii="Times New Roman" w:hAnsi="Times New Roman" w:cs="Times New Roman"/>
          <w:sz w:val="24"/>
          <w:szCs w:val="24"/>
        </w:rPr>
        <w:lastRenderedPageBreak/>
        <w:t xml:space="preserve"> M</w:t>
      </w:r>
      <w:r w:rsidRPr="003A475E">
        <w:rPr>
          <w:rFonts w:ascii="Times New Roman" w:hAnsi="Times New Roman" w:cs="Times New Roman"/>
          <w:sz w:val="24"/>
          <w:szCs w:val="24"/>
        </w:rPr>
        <w:t>anage</w:t>
      </w:r>
      <w:r>
        <w:rPr>
          <w:rFonts w:ascii="Times New Roman" w:hAnsi="Times New Roman" w:cs="Times New Roman"/>
          <w:sz w:val="24"/>
          <w:szCs w:val="24"/>
        </w:rPr>
        <w:t xml:space="preserve"> and implement</w:t>
      </w:r>
      <w:r w:rsidRPr="005D10D5">
        <w:rPr>
          <w:rFonts w:ascii="Times New Roman" w:hAnsi="Times New Roman" w:cs="Times New Roman"/>
          <w:sz w:val="24"/>
          <w:szCs w:val="24"/>
        </w:rPr>
        <w:t xml:space="preserve"> repair and investment projects intended to improve </w:t>
      </w:r>
      <w:r w:rsidR="00416812">
        <w:rPr>
          <w:rFonts w:ascii="Times New Roman" w:hAnsi="Times New Roman" w:cs="Times New Roman"/>
          <w:sz w:val="24"/>
          <w:szCs w:val="24"/>
        </w:rPr>
        <w:t xml:space="preserve">the </w:t>
      </w:r>
      <w:r w:rsidRPr="005D10D5">
        <w:rPr>
          <w:rFonts w:ascii="Times New Roman" w:hAnsi="Times New Roman" w:cs="Times New Roman"/>
          <w:sz w:val="24"/>
          <w:szCs w:val="24"/>
        </w:rPr>
        <w:t>reliability</w:t>
      </w:r>
      <w:r w:rsidR="00416812">
        <w:rPr>
          <w:rFonts w:ascii="Times New Roman" w:hAnsi="Times New Roman" w:cs="Times New Roman"/>
          <w:sz w:val="24"/>
          <w:szCs w:val="24"/>
        </w:rPr>
        <w:t xml:space="preserve"> of</w:t>
      </w:r>
      <w:r w:rsidRPr="005D10D5">
        <w:rPr>
          <w:rFonts w:ascii="Times New Roman" w:hAnsi="Times New Roman" w:cs="Times New Roman"/>
          <w:sz w:val="24"/>
          <w:szCs w:val="24"/>
        </w:rPr>
        <w:t xml:space="preserve"> or add new capability</w:t>
      </w:r>
      <w:r w:rsidR="00416812">
        <w:rPr>
          <w:rFonts w:ascii="Times New Roman" w:hAnsi="Times New Roman" w:cs="Times New Roman"/>
          <w:sz w:val="24"/>
          <w:szCs w:val="24"/>
        </w:rPr>
        <w:t xml:space="preserve"> to a capability portfolio</w:t>
      </w:r>
      <w:r w:rsidRPr="005D10D5">
        <w:rPr>
          <w:rFonts w:ascii="Times New Roman" w:hAnsi="Times New Roman" w:cs="Times New Roman"/>
          <w:sz w:val="24"/>
          <w:szCs w:val="24"/>
        </w:rPr>
        <w:t>.</w:t>
      </w:r>
    </w:p>
    <w:p w:rsidR="004A0119" w:rsidRPr="005D10D5" w:rsidRDefault="00AB4E49" w:rsidP="004A0119">
      <w:pPr>
        <w:pStyle w:val="ListParagraph"/>
        <w:numPr>
          <w:ilvl w:val="0"/>
          <w:numId w:val="7"/>
        </w:numPr>
        <w:tabs>
          <w:tab w:val="left" w:pos="360"/>
        </w:tabs>
        <w:spacing w:after="240" w:line="240" w:lineRule="auto"/>
        <w:ind w:left="0" w:firstLine="0"/>
        <w:contextualSpacing w:val="0"/>
        <w:rPr>
          <w:rFonts w:ascii="Times New Roman" w:hAnsi="Times New Roman" w:cs="Times New Roman"/>
          <w:sz w:val="24"/>
        </w:rPr>
      </w:pPr>
      <w:r w:rsidRPr="005D10D5">
        <w:rPr>
          <w:rFonts w:ascii="Times New Roman" w:hAnsi="Times New Roman"/>
          <w:sz w:val="24"/>
        </w:rPr>
        <w:t xml:space="preserve">The Assistant Administrator for </w:t>
      </w:r>
      <w:r w:rsidRPr="005D10D5">
        <w:rPr>
          <w:rFonts w:ascii="Times New Roman" w:hAnsi="Times New Roman" w:cs="Times New Roman"/>
          <w:sz w:val="24"/>
        </w:rPr>
        <w:t>Procurement</w:t>
      </w:r>
      <w:r w:rsidR="004A0119" w:rsidRPr="005D10D5">
        <w:rPr>
          <w:rFonts w:ascii="Times New Roman" w:hAnsi="Times New Roman" w:cs="Times New Roman"/>
          <w:sz w:val="24"/>
        </w:rPr>
        <w:t xml:space="preserve"> shall:</w:t>
      </w:r>
      <w:r w:rsidR="001718A1" w:rsidRPr="005D10D5">
        <w:rPr>
          <w:rFonts w:ascii="Times New Roman" w:hAnsi="Times New Roman" w:cs="Times New Roman"/>
          <w:sz w:val="24"/>
        </w:rPr>
        <w:t xml:space="preserve"> </w:t>
      </w:r>
    </w:p>
    <w:p w:rsidR="00383837" w:rsidRPr="005D10D5" w:rsidRDefault="00AB4E49">
      <w:pPr>
        <w:pStyle w:val="ListParagraph"/>
        <w:numPr>
          <w:ilvl w:val="0"/>
          <w:numId w:val="39"/>
        </w:numPr>
        <w:tabs>
          <w:tab w:val="left" w:pos="360"/>
        </w:tabs>
        <w:spacing w:after="240" w:line="240" w:lineRule="auto"/>
        <w:ind w:left="0" w:firstLine="0"/>
        <w:contextualSpacing w:val="0"/>
        <w:rPr>
          <w:rFonts w:ascii="Times New Roman" w:hAnsi="Times New Roman"/>
          <w:sz w:val="24"/>
        </w:rPr>
      </w:pPr>
      <w:r w:rsidRPr="00AB4E49">
        <w:rPr>
          <w:rFonts w:ascii="Times New Roman" w:hAnsi="Times New Roman"/>
          <w:sz w:val="24"/>
        </w:rPr>
        <w:t>Ensure co</w:t>
      </w:r>
      <w:r w:rsidR="003A27DD">
        <w:rPr>
          <w:rFonts w:ascii="Times New Roman" w:hAnsi="Times New Roman"/>
          <w:sz w:val="24"/>
        </w:rPr>
        <w:t>ncurrence from</w:t>
      </w:r>
      <w:r w:rsidRPr="00AB4E49">
        <w:rPr>
          <w:rFonts w:ascii="Times New Roman" w:hAnsi="Times New Roman"/>
          <w:sz w:val="24"/>
        </w:rPr>
        <w:t xml:space="preserve"> the </w:t>
      </w:r>
      <w:r w:rsidR="009C10E7">
        <w:rPr>
          <w:rFonts w:ascii="Times New Roman" w:hAnsi="Times New Roman"/>
          <w:sz w:val="24"/>
        </w:rPr>
        <w:t>CP</w:t>
      </w:r>
      <w:r w:rsidRPr="00AB4E49">
        <w:rPr>
          <w:rFonts w:ascii="Times New Roman" w:hAnsi="Times New Roman"/>
          <w:sz w:val="24"/>
        </w:rPr>
        <w:t xml:space="preserve"> manager for acquisitions</w:t>
      </w:r>
      <w:r w:rsidR="00C07436">
        <w:rPr>
          <w:rFonts w:ascii="Times New Roman" w:hAnsi="Times New Roman"/>
          <w:sz w:val="24"/>
        </w:rPr>
        <w:t xml:space="preserve"> and</w:t>
      </w:r>
      <w:r w:rsidRPr="00AB4E49">
        <w:rPr>
          <w:rFonts w:ascii="Times New Roman" w:hAnsi="Times New Roman"/>
          <w:sz w:val="24"/>
        </w:rPr>
        <w:t xml:space="preserve"> procurements</w:t>
      </w:r>
      <w:r w:rsidRPr="00AB4E49">
        <w:rPr>
          <w:rFonts w:ascii="Times New Roman" w:hAnsi="Times New Roman"/>
          <w:color w:val="C00000"/>
          <w:sz w:val="24"/>
        </w:rPr>
        <w:t xml:space="preserve"> </w:t>
      </w:r>
      <w:r w:rsidRPr="00AB4E49">
        <w:rPr>
          <w:rFonts w:ascii="Times New Roman" w:hAnsi="Times New Roman"/>
          <w:sz w:val="24"/>
        </w:rPr>
        <w:t xml:space="preserve">that have </w:t>
      </w:r>
      <w:r w:rsidRPr="005D10D5">
        <w:rPr>
          <w:rFonts w:ascii="Times New Roman" w:hAnsi="Times New Roman"/>
          <w:sz w:val="24"/>
        </w:rPr>
        <w:t xml:space="preserve">requirements </w:t>
      </w:r>
      <w:r w:rsidR="007A019F" w:rsidRPr="005D10D5">
        <w:rPr>
          <w:rFonts w:ascii="Times New Roman" w:hAnsi="Times New Roman"/>
          <w:sz w:val="24"/>
        </w:rPr>
        <w:t>to</w:t>
      </w:r>
      <w:r w:rsidRPr="005D10D5">
        <w:rPr>
          <w:rFonts w:ascii="Times New Roman" w:hAnsi="Times New Roman"/>
          <w:sz w:val="24"/>
        </w:rPr>
        <w:t xml:space="preserve"> utilize capabilities similar to </w:t>
      </w:r>
      <w:r w:rsidR="002604ED">
        <w:rPr>
          <w:rFonts w:ascii="Times New Roman" w:hAnsi="Times New Roman"/>
          <w:sz w:val="24"/>
        </w:rPr>
        <w:t>those</w:t>
      </w:r>
      <w:r w:rsidRPr="005D10D5">
        <w:rPr>
          <w:rFonts w:ascii="Times New Roman" w:hAnsi="Times New Roman"/>
          <w:sz w:val="24"/>
        </w:rPr>
        <w:t xml:space="preserve"> within </w:t>
      </w:r>
      <w:r w:rsidR="002604ED">
        <w:rPr>
          <w:rFonts w:ascii="Times New Roman" w:hAnsi="Times New Roman"/>
          <w:sz w:val="24"/>
        </w:rPr>
        <w:t>the</w:t>
      </w:r>
      <w:r w:rsidRPr="005D10D5">
        <w:rPr>
          <w:rFonts w:ascii="Times New Roman" w:hAnsi="Times New Roman"/>
          <w:sz w:val="24"/>
        </w:rPr>
        <w:t xml:space="preserve"> capability portfolio.</w:t>
      </w:r>
    </w:p>
    <w:p w:rsidR="00383837" w:rsidRPr="005D10D5" w:rsidRDefault="00AB4E49">
      <w:pPr>
        <w:pStyle w:val="ListParagraph"/>
        <w:numPr>
          <w:ilvl w:val="0"/>
          <w:numId w:val="39"/>
        </w:numPr>
        <w:tabs>
          <w:tab w:val="left" w:pos="360"/>
        </w:tabs>
        <w:spacing w:after="240" w:line="240" w:lineRule="auto"/>
        <w:ind w:left="0" w:firstLine="0"/>
        <w:contextualSpacing w:val="0"/>
        <w:rPr>
          <w:rFonts w:ascii="Times New Roman" w:hAnsi="Times New Roman"/>
          <w:sz w:val="24"/>
        </w:rPr>
      </w:pPr>
      <w:r w:rsidRPr="005D10D5">
        <w:rPr>
          <w:rFonts w:ascii="Times New Roman" w:hAnsi="Times New Roman"/>
          <w:sz w:val="24"/>
        </w:rPr>
        <w:t xml:space="preserve">Ensure </w:t>
      </w:r>
      <w:r w:rsidR="003A27DD">
        <w:rPr>
          <w:rFonts w:ascii="Times New Roman" w:hAnsi="Times New Roman"/>
          <w:sz w:val="24"/>
        </w:rPr>
        <w:t>approval</w:t>
      </w:r>
      <w:r w:rsidRPr="005D10D5">
        <w:rPr>
          <w:rFonts w:ascii="Times New Roman" w:hAnsi="Times New Roman"/>
          <w:sz w:val="24"/>
        </w:rPr>
        <w:t xml:space="preserve"> from the </w:t>
      </w:r>
      <w:r w:rsidR="009C10E7">
        <w:rPr>
          <w:rFonts w:ascii="Times New Roman" w:hAnsi="Times New Roman"/>
          <w:sz w:val="24"/>
        </w:rPr>
        <w:t>CP</w:t>
      </w:r>
      <w:r w:rsidRPr="005D10D5">
        <w:rPr>
          <w:rFonts w:ascii="Times New Roman" w:hAnsi="Times New Roman"/>
          <w:sz w:val="24"/>
        </w:rPr>
        <w:t xml:space="preserve"> manager for acquisitions</w:t>
      </w:r>
      <w:r w:rsidR="00C07436" w:rsidRPr="005D10D5">
        <w:rPr>
          <w:rFonts w:ascii="Times New Roman" w:hAnsi="Times New Roman"/>
          <w:sz w:val="24"/>
        </w:rPr>
        <w:t xml:space="preserve"> and</w:t>
      </w:r>
      <w:r w:rsidRPr="005D10D5">
        <w:rPr>
          <w:rFonts w:ascii="Times New Roman" w:hAnsi="Times New Roman"/>
          <w:sz w:val="24"/>
        </w:rPr>
        <w:t xml:space="preserve"> procurements</w:t>
      </w:r>
      <w:r w:rsidRPr="005D10D5">
        <w:rPr>
          <w:rFonts w:ascii="Times New Roman" w:hAnsi="Times New Roman"/>
          <w:color w:val="C00000"/>
          <w:sz w:val="24"/>
        </w:rPr>
        <w:t xml:space="preserve"> </w:t>
      </w:r>
      <w:r w:rsidRPr="005D10D5">
        <w:rPr>
          <w:rFonts w:ascii="Times New Roman" w:hAnsi="Times New Roman"/>
          <w:sz w:val="24"/>
        </w:rPr>
        <w:t xml:space="preserve">that could affect </w:t>
      </w:r>
      <w:r w:rsidR="002604ED">
        <w:rPr>
          <w:rFonts w:ascii="Times New Roman" w:hAnsi="Times New Roman"/>
          <w:sz w:val="24"/>
        </w:rPr>
        <w:t>the</w:t>
      </w:r>
      <w:r w:rsidR="00DE2BB7" w:rsidRPr="005D10D5">
        <w:rPr>
          <w:rFonts w:ascii="Times New Roman" w:hAnsi="Times New Roman"/>
          <w:sz w:val="24"/>
        </w:rPr>
        <w:t xml:space="preserve"> </w:t>
      </w:r>
      <w:r w:rsidRPr="005D10D5">
        <w:rPr>
          <w:rFonts w:ascii="Times New Roman" w:hAnsi="Times New Roman"/>
          <w:sz w:val="24"/>
        </w:rPr>
        <w:t>portfolio capability.</w:t>
      </w:r>
    </w:p>
    <w:p w:rsidR="004A0119" w:rsidRPr="005D10D5" w:rsidRDefault="004A0119" w:rsidP="004A0119">
      <w:pPr>
        <w:pStyle w:val="ListParagraph"/>
        <w:numPr>
          <w:ilvl w:val="0"/>
          <w:numId w:val="7"/>
        </w:numPr>
        <w:tabs>
          <w:tab w:val="left" w:pos="360"/>
        </w:tabs>
        <w:spacing w:after="240" w:line="240" w:lineRule="auto"/>
        <w:ind w:left="0" w:firstLine="0"/>
        <w:contextualSpacing w:val="0"/>
        <w:rPr>
          <w:rFonts w:ascii="Times New Roman" w:hAnsi="Times New Roman" w:cs="Times New Roman"/>
          <w:sz w:val="24"/>
        </w:rPr>
      </w:pPr>
      <w:r w:rsidRPr="005D10D5">
        <w:rPr>
          <w:rFonts w:ascii="Times New Roman" w:hAnsi="Times New Roman" w:cs="Times New Roman"/>
          <w:sz w:val="24"/>
        </w:rPr>
        <w:t xml:space="preserve">The </w:t>
      </w:r>
      <w:r w:rsidR="00C72200">
        <w:rPr>
          <w:rFonts w:ascii="Times New Roman" w:hAnsi="Times New Roman" w:cs="Times New Roman"/>
          <w:sz w:val="24"/>
        </w:rPr>
        <w:t xml:space="preserve">NASA </w:t>
      </w:r>
      <w:r w:rsidRPr="005D10D5">
        <w:rPr>
          <w:rFonts w:ascii="Times New Roman" w:hAnsi="Times New Roman" w:cs="Times New Roman"/>
          <w:sz w:val="24"/>
        </w:rPr>
        <w:t>Partnership Office</w:t>
      </w:r>
      <w:r w:rsidR="00EC1704" w:rsidRPr="005D10D5">
        <w:rPr>
          <w:rFonts w:ascii="Times New Roman" w:hAnsi="Times New Roman" w:cs="Times New Roman"/>
          <w:sz w:val="24"/>
        </w:rPr>
        <w:t xml:space="preserve"> Director </w:t>
      </w:r>
      <w:r w:rsidRPr="005D10D5">
        <w:rPr>
          <w:rFonts w:ascii="Times New Roman" w:hAnsi="Times New Roman" w:cs="Times New Roman"/>
          <w:sz w:val="24"/>
        </w:rPr>
        <w:t xml:space="preserve">and the </w:t>
      </w:r>
      <w:r w:rsidR="00ED0F36">
        <w:rPr>
          <w:rFonts w:ascii="Times New Roman" w:hAnsi="Times New Roman" w:cs="Times New Roman"/>
          <w:sz w:val="24"/>
        </w:rPr>
        <w:t xml:space="preserve">NASA </w:t>
      </w:r>
      <w:r w:rsidRPr="005D10D5">
        <w:rPr>
          <w:rFonts w:ascii="Times New Roman" w:hAnsi="Times New Roman" w:cs="Times New Roman"/>
          <w:sz w:val="24"/>
        </w:rPr>
        <w:t>O</w:t>
      </w:r>
      <w:r w:rsidR="00EC1704" w:rsidRPr="005D10D5">
        <w:rPr>
          <w:rFonts w:ascii="Times New Roman" w:hAnsi="Times New Roman" w:cs="Times New Roman"/>
          <w:sz w:val="24"/>
        </w:rPr>
        <w:t xml:space="preserve">ffice of </w:t>
      </w:r>
      <w:r w:rsidR="00ED0F36">
        <w:rPr>
          <w:rFonts w:ascii="Times New Roman" w:hAnsi="Times New Roman" w:cs="Times New Roman"/>
          <w:sz w:val="24"/>
        </w:rPr>
        <w:t xml:space="preserve">International and </w:t>
      </w:r>
      <w:r w:rsidRPr="005D10D5">
        <w:rPr>
          <w:rFonts w:ascii="Times New Roman" w:hAnsi="Times New Roman" w:cs="Times New Roman"/>
          <w:sz w:val="24"/>
        </w:rPr>
        <w:t>I</w:t>
      </w:r>
      <w:r w:rsidR="00EC1704" w:rsidRPr="005D10D5">
        <w:rPr>
          <w:rFonts w:ascii="Times New Roman" w:hAnsi="Times New Roman" w:cs="Times New Roman"/>
          <w:sz w:val="24"/>
        </w:rPr>
        <w:t>nter</w:t>
      </w:r>
      <w:r w:rsidR="00ED0F36">
        <w:rPr>
          <w:rFonts w:ascii="Times New Roman" w:hAnsi="Times New Roman" w:cs="Times New Roman"/>
          <w:sz w:val="24"/>
        </w:rPr>
        <w:t>a</w:t>
      </w:r>
      <w:r w:rsidR="00EC1704" w:rsidRPr="005D10D5">
        <w:rPr>
          <w:rFonts w:ascii="Times New Roman" w:hAnsi="Times New Roman" w:cs="Times New Roman"/>
          <w:sz w:val="24"/>
        </w:rPr>
        <w:t xml:space="preserve">gency </w:t>
      </w:r>
      <w:r w:rsidRPr="005D10D5">
        <w:rPr>
          <w:rFonts w:ascii="Times New Roman" w:hAnsi="Times New Roman" w:cs="Times New Roman"/>
          <w:sz w:val="24"/>
        </w:rPr>
        <w:t>R</w:t>
      </w:r>
      <w:r w:rsidR="00EC1704" w:rsidRPr="005D10D5">
        <w:rPr>
          <w:rFonts w:ascii="Times New Roman" w:hAnsi="Times New Roman" w:cs="Times New Roman"/>
          <w:sz w:val="24"/>
        </w:rPr>
        <w:t>elations A</w:t>
      </w:r>
      <w:r w:rsidR="00C72200">
        <w:rPr>
          <w:rFonts w:ascii="Times New Roman" w:hAnsi="Times New Roman" w:cs="Times New Roman"/>
          <w:sz w:val="24"/>
        </w:rPr>
        <w:t xml:space="preserve">ssociate </w:t>
      </w:r>
      <w:r w:rsidR="00EC1704" w:rsidRPr="005D10D5">
        <w:rPr>
          <w:rFonts w:ascii="Times New Roman" w:hAnsi="Times New Roman" w:cs="Times New Roman"/>
          <w:sz w:val="24"/>
        </w:rPr>
        <w:t>A</w:t>
      </w:r>
      <w:r w:rsidR="00C72200">
        <w:rPr>
          <w:rFonts w:ascii="Times New Roman" w:hAnsi="Times New Roman" w:cs="Times New Roman"/>
          <w:sz w:val="24"/>
        </w:rPr>
        <w:t>dministrator</w:t>
      </w:r>
      <w:r w:rsidRPr="005D10D5">
        <w:rPr>
          <w:rFonts w:ascii="Times New Roman" w:hAnsi="Times New Roman" w:cs="Times New Roman"/>
          <w:sz w:val="24"/>
        </w:rPr>
        <w:t xml:space="preserve"> </w:t>
      </w:r>
      <w:r w:rsidRPr="005D10D5">
        <w:rPr>
          <w:rFonts w:ascii="Times New Roman" w:hAnsi="Times New Roman" w:cs="Times New Roman"/>
        </w:rPr>
        <w:t>shall</w:t>
      </w:r>
      <w:r w:rsidRPr="005D10D5">
        <w:rPr>
          <w:rFonts w:ascii="Times New Roman" w:hAnsi="Times New Roman" w:cs="Times New Roman"/>
          <w:sz w:val="24"/>
        </w:rPr>
        <w:t>:</w:t>
      </w:r>
    </w:p>
    <w:p w:rsidR="004A0119" w:rsidRDefault="004A0119" w:rsidP="004A0119">
      <w:pPr>
        <w:pStyle w:val="ListParagraph"/>
        <w:numPr>
          <w:ilvl w:val="0"/>
          <w:numId w:val="50"/>
        </w:numPr>
        <w:tabs>
          <w:tab w:val="left" w:pos="360"/>
        </w:tabs>
        <w:spacing w:after="240" w:line="240" w:lineRule="auto"/>
        <w:ind w:left="0" w:firstLine="0"/>
        <w:contextualSpacing w:val="0"/>
        <w:rPr>
          <w:rFonts w:ascii="Times New Roman" w:hAnsi="Times New Roman"/>
          <w:sz w:val="24"/>
        </w:rPr>
      </w:pPr>
      <w:r w:rsidRPr="00AB4E49">
        <w:rPr>
          <w:rFonts w:ascii="Times New Roman" w:hAnsi="Times New Roman"/>
          <w:sz w:val="24"/>
        </w:rPr>
        <w:t xml:space="preserve">Ensure </w:t>
      </w:r>
      <w:r w:rsidR="003A27DD">
        <w:rPr>
          <w:rFonts w:ascii="Times New Roman" w:hAnsi="Times New Roman"/>
          <w:sz w:val="24"/>
        </w:rPr>
        <w:t xml:space="preserve">concurrence from </w:t>
      </w:r>
      <w:r w:rsidRPr="00AB4E49">
        <w:rPr>
          <w:rFonts w:ascii="Times New Roman" w:hAnsi="Times New Roman"/>
          <w:sz w:val="24"/>
        </w:rPr>
        <w:t xml:space="preserve">the </w:t>
      </w:r>
      <w:r w:rsidR="00AC3327">
        <w:rPr>
          <w:rFonts w:ascii="Times New Roman" w:hAnsi="Times New Roman"/>
          <w:sz w:val="24"/>
        </w:rPr>
        <w:t xml:space="preserve">CP </w:t>
      </w:r>
      <w:r w:rsidRPr="00AB4E49">
        <w:rPr>
          <w:rFonts w:ascii="Times New Roman" w:hAnsi="Times New Roman"/>
          <w:sz w:val="24"/>
        </w:rPr>
        <w:t xml:space="preserve">manager for </w:t>
      </w:r>
      <w:r w:rsidRPr="00720BE8">
        <w:rPr>
          <w:rFonts w:ascii="Times New Roman" w:hAnsi="Times New Roman"/>
          <w:sz w:val="24"/>
        </w:rPr>
        <w:t>partnerships and agreements</w:t>
      </w:r>
      <w:r w:rsidRPr="00AB4E49">
        <w:rPr>
          <w:rFonts w:ascii="Times New Roman" w:hAnsi="Times New Roman"/>
          <w:color w:val="C00000"/>
          <w:sz w:val="24"/>
        </w:rPr>
        <w:t xml:space="preserve"> </w:t>
      </w:r>
      <w:r w:rsidRPr="00AB4E49">
        <w:rPr>
          <w:rFonts w:ascii="Times New Roman" w:hAnsi="Times New Roman"/>
          <w:sz w:val="24"/>
        </w:rPr>
        <w:t>that have requirements t</w:t>
      </w:r>
      <w:r w:rsidR="007A019F">
        <w:rPr>
          <w:rFonts w:ascii="Times New Roman" w:hAnsi="Times New Roman"/>
          <w:sz w:val="24"/>
        </w:rPr>
        <w:t>o</w:t>
      </w:r>
      <w:r w:rsidRPr="00AB4E49">
        <w:rPr>
          <w:rFonts w:ascii="Times New Roman" w:hAnsi="Times New Roman"/>
          <w:sz w:val="24"/>
        </w:rPr>
        <w:t xml:space="preserve"> utilize capabilities similar to </w:t>
      </w:r>
      <w:r w:rsidR="002604ED">
        <w:rPr>
          <w:rFonts w:ascii="Times New Roman" w:hAnsi="Times New Roman"/>
          <w:sz w:val="24"/>
        </w:rPr>
        <w:t>those</w:t>
      </w:r>
      <w:r w:rsidRPr="00AB4E49">
        <w:rPr>
          <w:rFonts w:ascii="Times New Roman" w:hAnsi="Times New Roman"/>
          <w:sz w:val="24"/>
        </w:rPr>
        <w:t xml:space="preserve"> within </w:t>
      </w:r>
      <w:r w:rsidR="002604ED">
        <w:rPr>
          <w:rFonts w:ascii="Times New Roman" w:hAnsi="Times New Roman"/>
          <w:sz w:val="24"/>
        </w:rPr>
        <w:t>the</w:t>
      </w:r>
      <w:r w:rsidRPr="00AB4E49">
        <w:rPr>
          <w:rFonts w:ascii="Times New Roman" w:hAnsi="Times New Roman"/>
          <w:sz w:val="24"/>
        </w:rPr>
        <w:t xml:space="preserve"> capability portfolio.</w:t>
      </w:r>
    </w:p>
    <w:p w:rsidR="004A0119" w:rsidRDefault="004A0119" w:rsidP="004A0119">
      <w:pPr>
        <w:pStyle w:val="ListParagraph"/>
        <w:numPr>
          <w:ilvl w:val="0"/>
          <w:numId w:val="50"/>
        </w:numPr>
        <w:tabs>
          <w:tab w:val="left" w:pos="360"/>
        </w:tabs>
        <w:spacing w:after="240" w:line="240" w:lineRule="auto"/>
        <w:ind w:left="0" w:firstLine="0"/>
        <w:contextualSpacing w:val="0"/>
        <w:rPr>
          <w:rFonts w:ascii="Times New Roman" w:hAnsi="Times New Roman"/>
          <w:sz w:val="24"/>
        </w:rPr>
      </w:pPr>
      <w:r w:rsidRPr="00AB4E49">
        <w:rPr>
          <w:rFonts w:ascii="Times New Roman" w:hAnsi="Times New Roman"/>
          <w:sz w:val="24"/>
        </w:rPr>
        <w:t xml:space="preserve">Ensure </w:t>
      </w:r>
      <w:r w:rsidR="003A27DD">
        <w:rPr>
          <w:rFonts w:ascii="Times New Roman" w:hAnsi="Times New Roman"/>
          <w:sz w:val="24"/>
        </w:rPr>
        <w:t>approval</w:t>
      </w:r>
      <w:r w:rsidRPr="00AB4E49">
        <w:rPr>
          <w:rFonts w:ascii="Times New Roman" w:hAnsi="Times New Roman"/>
          <w:sz w:val="24"/>
        </w:rPr>
        <w:t xml:space="preserve"> from the </w:t>
      </w:r>
      <w:r w:rsidR="00AC3327">
        <w:rPr>
          <w:rFonts w:ascii="Times New Roman" w:hAnsi="Times New Roman"/>
          <w:sz w:val="24"/>
        </w:rPr>
        <w:t xml:space="preserve">CP </w:t>
      </w:r>
      <w:r w:rsidRPr="00AB4E49">
        <w:rPr>
          <w:rFonts w:ascii="Times New Roman" w:hAnsi="Times New Roman"/>
          <w:sz w:val="24"/>
        </w:rPr>
        <w:t xml:space="preserve">manager for </w:t>
      </w:r>
      <w:r w:rsidRPr="00720BE8">
        <w:rPr>
          <w:rFonts w:ascii="Times New Roman" w:hAnsi="Times New Roman"/>
          <w:sz w:val="24"/>
        </w:rPr>
        <w:t xml:space="preserve">partnerships and agreements </w:t>
      </w:r>
      <w:r w:rsidRPr="00AB4E49">
        <w:rPr>
          <w:rFonts w:ascii="Times New Roman" w:hAnsi="Times New Roman"/>
          <w:sz w:val="24"/>
        </w:rPr>
        <w:t xml:space="preserve">that could affect </w:t>
      </w:r>
      <w:r w:rsidR="002604ED">
        <w:rPr>
          <w:rFonts w:ascii="Times New Roman" w:hAnsi="Times New Roman"/>
          <w:sz w:val="24"/>
        </w:rPr>
        <w:t>the</w:t>
      </w:r>
      <w:r>
        <w:rPr>
          <w:rFonts w:ascii="Times New Roman" w:hAnsi="Times New Roman"/>
          <w:sz w:val="24"/>
        </w:rPr>
        <w:t xml:space="preserve"> </w:t>
      </w:r>
      <w:r w:rsidRPr="00AB4E49">
        <w:rPr>
          <w:rFonts w:ascii="Times New Roman" w:hAnsi="Times New Roman"/>
          <w:sz w:val="24"/>
        </w:rPr>
        <w:t>portfolio capability.</w:t>
      </w:r>
    </w:p>
    <w:p w:rsidR="00383837" w:rsidRPr="005D10D5" w:rsidRDefault="00AB4E49" w:rsidP="004A0119">
      <w:pPr>
        <w:pStyle w:val="ListParagraph"/>
        <w:numPr>
          <w:ilvl w:val="0"/>
          <w:numId w:val="7"/>
        </w:numPr>
        <w:tabs>
          <w:tab w:val="left" w:pos="360"/>
        </w:tabs>
        <w:spacing w:after="240" w:line="240" w:lineRule="auto"/>
        <w:ind w:left="0" w:firstLine="0"/>
        <w:contextualSpacing w:val="0"/>
        <w:rPr>
          <w:rFonts w:ascii="Times New Roman" w:hAnsi="Times New Roman"/>
          <w:sz w:val="24"/>
        </w:rPr>
      </w:pPr>
      <w:r w:rsidRPr="005D10D5">
        <w:rPr>
          <w:rFonts w:ascii="Times New Roman" w:hAnsi="Times New Roman"/>
          <w:sz w:val="24"/>
        </w:rPr>
        <w:t xml:space="preserve">Capability Portfolio </w:t>
      </w:r>
      <w:r w:rsidR="00AC3327">
        <w:rPr>
          <w:rFonts w:ascii="Times New Roman" w:hAnsi="Times New Roman"/>
          <w:sz w:val="24"/>
        </w:rPr>
        <w:t xml:space="preserve">(CP) </w:t>
      </w:r>
      <w:r w:rsidR="00AC3327">
        <w:rPr>
          <w:rFonts w:ascii="Times New Roman" w:hAnsi="Times New Roman" w:cs="Times New Roman"/>
          <w:sz w:val="24"/>
        </w:rPr>
        <w:t>m</w:t>
      </w:r>
      <w:r w:rsidRPr="005D10D5">
        <w:rPr>
          <w:rFonts w:ascii="Times New Roman" w:hAnsi="Times New Roman" w:cs="Times New Roman"/>
          <w:sz w:val="24"/>
        </w:rPr>
        <w:t xml:space="preserve">anagers </w:t>
      </w:r>
      <w:r w:rsidRPr="005D10D5">
        <w:rPr>
          <w:rFonts w:ascii="Times New Roman" w:hAnsi="Times New Roman" w:cs="Times New Roman"/>
        </w:rPr>
        <w:t>shall</w:t>
      </w:r>
      <w:r w:rsidRPr="005D10D5">
        <w:rPr>
          <w:rFonts w:ascii="Times New Roman" w:hAnsi="Times New Roman" w:cs="Times New Roman"/>
          <w:sz w:val="24"/>
        </w:rPr>
        <w:t>:</w:t>
      </w:r>
    </w:p>
    <w:p w:rsidR="00C15026" w:rsidRDefault="00AB4E49" w:rsidP="00720BE8">
      <w:pPr>
        <w:pStyle w:val="ListParagraph"/>
        <w:numPr>
          <w:ilvl w:val="0"/>
          <w:numId w:val="40"/>
        </w:numPr>
        <w:tabs>
          <w:tab w:val="left" w:pos="360"/>
        </w:tabs>
        <w:spacing w:after="240" w:line="240" w:lineRule="auto"/>
        <w:contextualSpacing w:val="0"/>
        <w:rPr>
          <w:rFonts w:ascii="Times New Roman" w:hAnsi="Times New Roman"/>
          <w:sz w:val="24"/>
        </w:rPr>
      </w:pPr>
      <w:r w:rsidRPr="00AB4E49">
        <w:rPr>
          <w:rFonts w:ascii="Times New Roman" w:hAnsi="Times New Roman"/>
          <w:sz w:val="24"/>
        </w:rPr>
        <w:t>Steward the capability portfolio as a strategic Agency resource.</w:t>
      </w:r>
    </w:p>
    <w:p w:rsidR="00CC672E" w:rsidRDefault="00FC6E27" w:rsidP="009B46F3">
      <w:pPr>
        <w:pStyle w:val="ListParagraph"/>
        <w:numPr>
          <w:ilvl w:val="0"/>
          <w:numId w:val="40"/>
        </w:numPr>
        <w:tabs>
          <w:tab w:val="left" w:pos="360"/>
          <w:tab w:val="left" w:pos="450"/>
        </w:tabs>
        <w:spacing w:after="240" w:line="240" w:lineRule="auto"/>
        <w:ind w:left="0" w:firstLine="0"/>
        <w:contextualSpacing w:val="0"/>
        <w:rPr>
          <w:rFonts w:ascii="Times New Roman" w:hAnsi="Times New Roman" w:cs="Times New Roman"/>
          <w:sz w:val="24"/>
          <w:szCs w:val="24"/>
        </w:rPr>
      </w:pPr>
      <w:r w:rsidRPr="00AB4E49">
        <w:rPr>
          <w:rFonts w:ascii="Times New Roman" w:hAnsi="Times New Roman"/>
          <w:sz w:val="24"/>
        </w:rPr>
        <w:t>Perform</w:t>
      </w:r>
      <w:r>
        <w:rPr>
          <w:rFonts w:ascii="Times New Roman" w:hAnsi="Times New Roman"/>
          <w:sz w:val="24"/>
        </w:rPr>
        <w:t xml:space="preserve"> </w:t>
      </w:r>
      <w:r w:rsidRPr="00AB4E49">
        <w:rPr>
          <w:rFonts w:ascii="Times New Roman" w:hAnsi="Times New Roman"/>
          <w:sz w:val="24"/>
        </w:rPr>
        <w:t xml:space="preserve">integration </w:t>
      </w:r>
      <w:r>
        <w:rPr>
          <w:rFonts w:ascii="Times New Roman" w:hAnsi="Times New Roman"/>
          <w:sz w:val="24"/>
        </w:rPr>
        <w:t xml:space="preserve">across </w:t>
      </w:r>
      <w:r w:rsidRPr="00AB4E49">
        <w:rPr>
          <w:rFonts w:ascii="Times New Roman" w:hAnsi="Times New Roman"/>
          <w:sz w:val="24"/>
        </w:rPr>
        <w:t xml:space="preserve">Centers that possess capability components. Examples include fostering </w:t>
      </w:r>
      <w:r w:rsidRPr="00E70CE7">
        <w:rPr>
          <w:rFonts w:ascii="Times New Roman" w:hAnsi="Times New Roman" w:cs="Times New Roman"/>
          <w:sz w:val="24"/>
          <w:szCs w:val="24"/>
        </w:rPr>
        <w:t>relationships and information sharing, and developing common Agency architecture, standards, processes</w:t>
      </w:r>
      <w:r>
        <w:rPr>
          <w:rFonts w:ascii="Times New Roman" w:hAnsi="Times New Roman" w:cs="Times New Roman"/>
          <w:sz w:val="24"/>
          <w:szCs w:val="24"/>
        </w:rPr>
        <w:t>,</w:t>
      </w:r>
      <w:r w:rsidRPr="00E70CE7">
        <w:rPr>
          <w:rFonts w:ascii="Times New Roman" w:hAnsi="Times New Roman" w:cs="Times New Roman"/>
          <w:sz w:val="24"/>
          <w:szCs w:val="24"/>
        </w:rPr>
        <w:t xml:space="preserve"> and training. </w:t>
      </w:r>
    </w:p>
    <w:p w:rsidR="00CC672E" w:rsidRPr="009B46F3" w:rsidRDefault="00C72200" w:rsidP="009B46F3">
      <w:pPr>
        <w:pStyle w:val="ListParagraph"/>
        <w:numPr>
          <w:ilvl w:val="0"/>
          <w:numId w:val="40"/>
        </w:numPr>
        <w:tabs>
          <w:tab w:val="left" w:pos="360"/>
          <w:tab w:val="left" w:pos="450"/>
        </w:tabs>
        <w:spacing w:after="240" w:line="240" w:lineRule="auto"/>
        <w:ind w:left="0" w:firstLine="0"/>
        <w:contextualSpacing w:val="0"/>
        <w:rPr>
          <w:rFonts w:ascii="Times New Roman" w:hAnsi="Times New Roman" w:cs="Times New Roman"/>
          <w:sz w:val="24"/>
          <w:szCs w:val="24"/>
        </w:rPr>
      </w:pPr>
      <w:r w:rsidRPr="00AB4E49">
        <w:rPr>
          <w:rFonts w:ascii="Times New Roman" w:hAnsi="Times New Roman"/>
          <w:sz w:val="24"/>
        </w:rPr>
        <w:t>Develop short</w:t>
      </w:r>
      <w:r w:rsidR="006B0381">
        <w:rPr>
          <w:rFonts w:ascii="Times New Roman" w:hAnsi="Times New Roman"/>
          <w:sz w:val="24"/>
        </w:rPr>
        <w:t>-</w:t>
      </w:r>
      <w:r w:rsidRPr="00AB4E49">
        <w:rPr>
          <w:rFonts w:ascii="Times New Roman" w:hAnsi="Times New Roman"/>
          <w:sz w:val="24"/>
        </w:rPr>
        <w:t xml:space="preserve"> and long-range plans </w:t>
      </w:r>
      <w:r>
        <w:rPr>
          <w:rFonts w:ascii="Times New Roman" w:hAnsi="Times New Roman"/>
          <w:sz w:val="24"/>
        </w:rPr>
        <w:t xml:space="preserve">for the capability portfolio </w:t>
      </w:r>
      <w:r w:rsidRPr="00AB4E49">
        <w:rPr>
          <w:rFonts w:ascii="Times New Roman" w:hAnsi="Times New Roman"/>
          <w:sz w:val="24"/>
        </w:rPr>
        <w:t xml:space="preserve">that are consistent with NASA's </w:t>
      </w:r>
      <w:r>
        <w:rPr>
          <w:rFonts w:ascii="Times New Roman" w:hAnsi="Times New Roman"/>
          <w:sz w:val="24"/>
        </w:rPr>
        <w:t>Strategic Plan.</w:t>
      </w:r>
    </w:p>
    <w:p w:rsidR="00C15026" w:rsidRDefault="00AB4E49" w:rsidP="005D10D5">
      <w:pPr>
        <w:pStyle w:val="ListParagraph"/>
        <w:numPr>
          <w:ilvl w:val="0"/>
          <w:numId w:val="40"/>
        </w:numPr>
        <w:tabs>
          <w:tab w:val="left" w:pos="0"/>
          <w:tab w:val="left" w:pos="360"/>
        </w:tabs>
        <w:spacing w:after="240" w:line="240" w:lineRule="auto"/>
        <w:ind w:left="0" w:firstLine="0"/>
        <w:rPr>
          <w:rFonts w:ascii="Times New Roman" w:hAnsi="Times New Roman"/>
          <w:sz w:val="24"/>
        </w:rPr>
      </w:pPr>
      <w:r w:rsidRPr="00F610FF">
        <w:rPr>
          <w:rFonts w:ascii="Times New Roman" w:hAnsi="Times New Roman"/>
          <w:sz w:val="24"/>
        </w:rPr>
        <w:t xml:space="preserve">Identify, select, prioritize, </w:t>
      </w:r>
      <w:r w:rsidR="00BC4BFB">
        <w:rPr>
          <w:rFonts w:ascii="Times New Roman" w:hAnsi="Times New Roman"/>
          <w:sz w:val="24"/>
        </w:rPr>
        <w:t xml:space="preserve">and </w:t>
      </w:r>
      <w:r w:rsidRPr="00F610FF">
        <w:rPr>
          <w:rFonts w:ascii="Times New Roman" w:hAnsi="Times New Roman"/>
          <w:sz w:val="24"/>
        </w:rPr>
        <w:t>allocate resources</w:t>
      </w:r>
      <w:r w:rsidR="00BC4BFB">
        <w:rPr>
          <w:rFonts w:ascii="Times New Roman" w:hAnsi="Times New Roman"/>
          <w:sz w:val="24"/>
        </w:rPr>
        <w:t xml:space="preserve"> for the capability components</w:t>
      </w:r>
      <w:r w:rsidRPr="00F610FF">
        <w:rPr>
          <w:rFonts w:ascii="Times New Roman" w:hAnsi="Times New Roman"/>
          <w:sz w:val="24"/>
        </w:rPr>
        <w:t xml:space="preserve"> </w:t>
      </w:r>
      <w:r w:rsidR="00BC4BFB">
        <w:rPr>
          <w:rFonts w:ascii="Times New Roman" w:hAnsi="Times New Roman"/>
          <w:sz w:val="24"/>
        </w:rPr>
        <w:t xml:space="preserve">and </w:t>
      </w:r>
      <w:r w:rsidRPr="00F610FF">
        <w:rPr>
          <w:rFonts w:ascii="Times New Roman" w:hAnsi="Times New Roman"/>
          <w:sz w:val="24"/>
        </w:rPr>
        <w:t xml:space="preserve">monitor and report the contributions of capability components in a manner consistent with NASA's </w:t>
      </w:r>
      <w:r w:rsidR="00E70CE7" w:rsidRPr="00F610FF">
        <w:rPr>
          <w:rFonts w:ascii="Times New Roman" w:hAnsi="Times New Roman"/>
          <w:sz w:val="24"/>
        </w:rPr>
        <w:t>Strategic Plan</w:t>
      </w:r>
      <w:r w:rsidRPr="00F610FF">
        <w:rPr>
          <w:rFonts w:ascii="Times New Roman" w:hAnsi="Times New Roman"/>
          <w:sz w:val="24"/>
        </w:rPr>
        <w:t>.</w:t>
      </w:r>
    </w:p>
    <w:p w:rsidR="00C15026" w:rsidRDefault="00C15026" w:rsidP="00AC1405">
      <w:pPr>
        <w:pStyle w:val="ListParagraph"/>
        <w:spacing w:after="240" w:line="240" w:lineRule="auto"/>
        <w:ind w:left="0"/>
        <w:rPr>
          <w:rFonts w:ascii="Times New Roman" w:hAnsi="Times New Roman"/>
          <w:sz w:val="24"/>
        </w:rPr>
      </w:pPr>
    </w:p>
    <w:p w:rsidR="00383837" w:rsidRDefault="00650BA6">
      <w:pPr>
        <w:pStyle w:val="ListParagraph"/>
        <w:numPr>
          <w:ilvl w:val="0"/>
          <w:numId w:val="40"/>
        </w:numPr>
        <w:tabs>
          <w:tab w:val="left" w:pos="360"/>
        </w:tabs>
        <w:spacing w:after="240" w:line="240" w:lineRule="auto"/>
        <w:ind w:left="0" w:firstLine="0"/>
        <w:contextualSpacing w:val="0"/>
        <w:rPr>
          <w:rFonts w:ascii="Times New Roman" w:hAnsi="Times New Roman"/>
          <w:sz w:val="24"/>
        </w:rPr>
      </w:pPr>
      <w:r>
        <w:rPr>
          <w:rFonts w:ascii="Times New Roman" w:hAnsi="Times New Roman"/>
          <w:sz w:val="24"/>
        </w:rPr>
        <w:t>En</w:t>
      </w:r>
      <w:r w:rsidR="00AB4E49" w:rsidRPr="00AB4E49">
        <w:rPr>
          <w:rFonts w:ascii="Times New Roman" w:hAnsi="Times New Roman"/>
          <w:sz w:val="24"/>
        </w:rPr>
        <w:t>sure that all capability components within the portfolio either have mission requirements or have been identified as potentially required for future missions and are being sustained for risk mitigation purposes pending mission requirement maturation.</w:t>
      </w:r>
    </w:p>
    <w:p w:rsidR="00720BE8" w:rsidRDefault="00720BE8">
      <w:pPr>
        <w:pStyle w:val="ListParagraph"/>
        <w:numPr>
          <w:ilvl w:val="0"/>
          <w:numId w:val="40"/>
        </w:numPr>
        <w:tabs>
          <w:tab w:val="left" w:pos="360"/>
        </w:tabs>
        <w:spacing w:after="240" w:line="240" w:lineRule="auto"/>
        <w:ind w:left="0" w:firstLine="0"/>
        <w:contextualSpacing w:val="0"/>
        <w:rPr>
          <w:rFonts w:ascii="Times New Roman" w:hAnsi="Times New Roman" w:cs="Times New Roman"/>
          <w:sz w:val="24"/>
          <w:szCs w:val="24"/>
        </w:rPr>
      </w:pPr>
      <w:r w:rsidRPr="00720BE8">
        <w:rPr>
          <w:rFonts w:ascii="Times New Roman" w:hAnsi="Times New Roman" w:cs="Times New Roman"/>
          <w:sz w:val="24"/>
          <w:szCs w:val="24"/>
        </w:rPr>
        <w:t xml:space="preserve">Establish and maintain processes for strategic management of the </w:t>
      </w:r>
      <w:r>
        <w:rPr>
          <w:rFonts w:ascii="Times New Roman" w:hAnsi="Times New Roman" w:cs="Times New Roman"/>
          <w:sz w:val="24"/>
          <w:szCs w:val="24"/>
        </w:rPr>
        <w:t xml:space="preserve">capability </w:t>
      </w:r>
      <w:r w:rsidRPr="00720BE8">
        <w:rPr>
          <w:rFonts w:ascii="Times New Roman" w:hAnsi="Times New Roman" w:cs="Times New Roman"/>
          <w:sz w:val="24"/>
          <w:szCs w:val="24"/>
        </w:rPr>
        <w:t>portfolio and its component</w:t>
      </w:r>
      <w:r w:rsidR="00DB76E9">
        <w:rPr>
          <w:rFonts w:ascii="Times New Roman" w:hAnsi="Times New Roman" w:cs="Times New Roman"/>
          <w:sz w:val="24"/>
          <w:szCs w:val="24"/>
        </w:rPr>
        <w:t>s</w:t>
      </w:r>
      <w:r w:rsidR="005D10D5">
        <w:rPr>
          <w:rFonts w:ascii="Times New Roman" w:hAnsi="Times New Roman" w:cs="Times New Roman"/>
          <w:sz w:val="24"/>
          <w:szCs w:val="24"/>
        </w:rPr>
        <w:t>.</w:t>
      </w:r>
    </w:p>
    <w:p w:rsidR="007A4D39" w:rsidRDefault="00AE5E33">
      <w:pPr>
        <w:pStyle w:val="ListParagraph"/>
        <w:numPr>
          <w:ilvl w:val="0"/>
          <w:numId w:val="40"/>
        </w:numPr>
        <w:tabs>
          <w:tab w:val="left" w:pos="360"/>
        </w:tabs>
        <w:spacing w:after="240" w:line="240" w:lineRule="auto"/>
        <w:ind w:left="0" w:firstLine="0"/>
        <w:contextualSpacing w:val="0"/>
        <w:rPr>
          <w:rFonts w:ascii="Times New Roman" w:hAnsi="Times New Roman" w:cs="Times New Roman"/>
          <w:sz w:val="24"/>
          <w:szCs w:val="24"/>
        </w:rPr>
      </w:pPr>
      <w:r>
        <w:rPr>
          <w:rFonts w:ascii="Times New Roman" w:hAnsi="Times New Roman" w:cs="Times New Roman"/>
          <w:sz w:val="24"/>
          <w:szCs w:val="24"/>
        </w:rPr>
        <w:t>Determine</w:t>
      </w:r>
      <w:r w:rsidR="007A4D39">
        <w:rPr>
          <w:rFonts w:ascii="Times New Roman" w:hAnsi="Times New Roman" w:cs="Times New Roman"/>
          <w:sz w:val="24"/>
          <w:szCs w:val="24"/>
        </w:rPr>
        <w:t xml:space="preserve"> </w:t>
      </w:r>
      <w:r w:rsidR="0062375B">
        <w:rPr>
          <w:rFonts w:ascii="Times New Roman" w:hAnsi="Times New Roman" w:cs="Times New Roman"/>
          <w:sz w:val="24"/>
          <w:szCs w:val="24"/>
        </w:rPr>
        <w:t xml:space="preserve">the </w:t>
      </w:r>
      <w:r w:rsidR="00F43CA3">
        <w:rPr>
          <w:rFonts w:ascii="Times New Roman" w:hAnsi="Times New Roman" w:cs="Times New Roman"/>
          <w:sz w:val="24"/>
          <w:szCs w:val="24"/>
        </w:rPr>
        <w:t xml:space="preserve">TCO </w:t>
      </w:r>
      <w:r w:rsidR="007A4D39">
        <w:rPr>
          <w:rFonts w:ascii="Times New Roman" w:hAnsi="Times New Roman" w:cs="Times New Roman"/>
          <w:sz w:val="24"/>
          <w:szCs w:val="24"/>
        </w:rPr>
        <w:t xml:space="preserve">for </w:t>
      </w:r>
      <w:r w:rsidR="006B0381">
        <w:rPr>
          <w:rFonts w:ascii="Times New Roman" w:hAnsi="Times New Roman" w:cs="Times New Roman"/>
          <w:sz w:val="24"/>
          <w:szCs w:val="24"/>
        </w:rPr>
        <w:t xml:space="preserve">each </w:t>
      </w:r>
      <w:r w:rsidR="007A4D39">
        <w:rPr>
          <w:rFonts w:ascii="Times New Roman" w:hAnsi="Times New Roman" w:cs="Times New Roman"/>
          <w:sz w:val="24"/>
          <w:szCs w:val="24"/>
        </w:rPr>
        <w:t>capability component</w:t>
      </w:r>
      <w:r w:rsidR="006B0381">
        <w:rPr>
          <w:rFonts w:ascii="Times New Roman" w:hAnsi="Times New Roman" w:cs="Times New Roman"/>
          <w:sz w:val="24"/>
          <w:szCs w:val="24"/>
        </w:rPr>
        <w:t xml:space="preserve"> in the portfolio</w:t>
      </w:r>
      <w:r w:rsidR="007A4D39">
        <w:rPr>
          <w:rFonts w:ascii="Times New Roman" w:hAnsi="Times New Roman" w:cs="Times New Roman"/>
          <w:sz w:val="24"/>
          <w:szCs w:val="24"/>
        </w:rPr>
        <w:t>.</w:t>
      </w:r>
    </w:p>
    <w:p w:rsidR="00AE5E33" w:rsidRPr="00351284" w:rsidRDefault="00AB4E49" w:rsidP="00351284">
      <w:pPr>
        <w:pStyle w:val="ListParagraph"/>
        <w:numPr>
          <w:ilvl w:val="0"/>
          <w:numId w:val="40"/>
        </w:numPr>
        <w:tabs>
          <w:tab w:val="left" w:pos="360"/>
        </w:tabs>
        <w:spacing w:after="240" w:line="240" w:lineRule="auto"/>
        <w:ind w:left="0" w:firstLine="0"/>
        <w:contextualSpacing w:val="0"/>
        <w:rPr>
          <w:rFonts w:ascii="Times New Roman" w:hAnsi="Times New Roman"/>
          <w:sz w:val="24"/>
        </w:rPr>
      </w:pPr>
      <w:r w:rsidRPr="00AB4E49">
        <w:rPr>
          <w:rFonts w:ascii="Times New Roman" w:hAnsi="Times New Roman"/>
          <w:sz w:val="24"/>
        </w:rPr>
        <w:t xml:space="preserve">Provide direct support to Agency programs and projects (e.g., determine </w:t>
      </w:r>
      <w:r w:rsidR="00241AD5">
        <w:rPr>
          <w:rFonts w:ascii="Times New Roman" w:hAnsi="Times New Roman"/>
          <w:sz w:val="24"/>
        </w:rPr>
        <w:t>component</w:t>
      </w:r>
      <w:r w:rsidR="00720BE8">
        <w:rPr>
          <w:rFonts w:ascii="Times New Roman" w:hAnsi="Times New Roman"/>
          <w:sz w:val="24"/>
        </w:rPr>
        <w:t>(s)</w:t>
      </w:r>
      <w:r w:rsidRPr="00AB4E49">
        <w:rPr>
          <w:rFonts w:ascii="Times New Roman" w:hAnsi="Times New Roman"/>
          <w:sz w:val="24"/>
        </w:rPr>
        <w:t xml:space="preserve"> within </w:t>
      </w:r>
      <w:r w:rsidR="00F43CA3">
        <w:rPr>
          <w:rFonts w:ascii="Times New Roman" w:hAnsi="Times New Roman"/>
          <w:sz w:val="24"/>
        </w:rPr>
        <w:t xml:space="preserve">the </w:t>
      </w:r>
      <w:r w:rsidRPr="00AB4E49">
        <w:rPr>
          <w:rFonts w:ascii="Times New Roman" w:hAnsi="Times New Roman"/>
          <w:sz w:val="24"/>
        </w:rPr>
        <w:t xml:space="preserve">portfolio that best fit program/project requirements, </w:t>
      </w:r>
      <w:r w:rsidR="00AE5E33">
        <w:rPr>
          <w:rFonts w:ascii="Times New Roman" w:hAnsi="Times New Roman"/>
          <w:sz w:val="24"/>
        </w:rPr>
        <w:t xml:space="preserve">deconflict utilization of the capability components, </w:t>
      </w:r>
      <w:r w:rsidR="00F43CA3">
        <w:rPr>
          <w:rFonts w:ascii="Times New Roman" w:hAnsi="Times New Roman"/>
          <w:sz w:val="24"/>
        </w:rPr>
        <w:t xml:space="preserve">and </w:t>
      </w:r>
      <w:r w:rsidRPr="00AB4E49">
        <w:rPr>
          <w:rFonts w:ascii="Times New Roman" w:hAnsi="Times New Roman"/>
          <w:sz w:val="24"/>
        </w:rPr>
        <w:t xml:space="preserve">resolve capability gaps </w:t>
      </w:r>
      <w:r w:rsidR="00650BA6">
        <w:rPr>
          <w:rFonts w:ascii="Times New Roman" w:hAnsi="Times New Roman"/>
          <w:sz w:val="24"/>
        </w:rPr>
        <w:t xml:space="preserve">for the portfolio </w:t>
      </w:r>
      <w:r w:rsidRPr="00AB4E49">
        <w:rPr>
          <w:rFonts w:ascii="Times New Roman" w:hAnsi="Times New Roman"/>
          <w:sz w:val="24"/>
        </w:rPr>
        <w:t>based on future program</w:t>
      </w:r>
      <w:r w:rsidR="004D743E">
        <w:rPr>
          <w:rFonts w:ascii="Times New Roman" w:hAnsi="Times New Roman"/>
          <w:sz w:val="24"/>
        </w:rPr>
        <w:t xml:space="preserve"> or </w:t>
      </w:r>
      <w:r w:rsidRPr="00AB4E49">
        <w:rPr>
          <w:rFonts w:ascii="Times New Roman" w:hAnsi="Times New Roman"/>
          <w:sz w:val="24"/>
        </w:rPr>
        <w:t xml:space="preserve">project requirements). </w:t>
      </w:r>
    </w:p>
    <w:p w:rsidR="00383837" w:rsidRDefault="00DB1739">
      <w:pPr>
        <w:pStyle w:val="ListParagraph"/>
        <w:numPr>
          <w:ilvl w:val="0"/>
          <w:numId w:val="40"/>
        </w:numPr>
        <w:tabs>
          <w:tab w:val="left" w:pos="360"/>
        </w:tabs>
        <w:spacing w:after="240" w:line="240" w:lineRule="auto"/>
        <w:ind w:left="0" w:firstLine="0"/>
        <w:contextualSpacing w:val="0"/>
        <w:rPr>
          <w:rFonts w:ascii="Times New Roman" w:hAnsi="Times New Roman"/>
          <w:sz w:val="24"/>
        </w:rPr>
      </w:pPr>
      <w:r>
        <w:rPr>
          <w:rFonts w:ascii="Times New Roman" w:hAnsi="Times New Roman"/>
          <w:sz w:val="24"/>
        </w:rPr>
        <w:lastRenderedPageBreak/>
        <w:t>Strategically manage investment</w:t>
      </w:r>
      <w:r w:rsidR="00275F96">
        <w:rPr>
          <w:rFonts w:ascii="Times New Roman" w:hAnsi="Times New Roman"/>
          <w:sz w:val="24"/>
        </w:rPr>
        <w:t>,</w:t>
      </w:r>
      <w:r>
        <w:rPr>
          <w:rFonts w:ascii="Times New Roman" w:hAnsi="Times New Roman"/>
          <w:sz w:val="24"/>
        </w:rPr>
        <w:t xml:space="preserve"> divestment</w:t>
      </w:r>
      <w:r w:rsidR="00275F96">
        <w:rPr>
          <w:rFonts w:ascii="Times New Roman" w:hAnsi="Times New Roman"/>
          <w:sz w:val="24"/>
        </w:rPr>
        <w:t xml:space="preserve">, and </w:t>
      </w:r>
      <w:r w:rsidR="00416812">
        <w:rPr>
          <w:rFonts w:ascii="Times New Roman" w:hAnsi="Times New Roman"/>
          <w:sz w:val="24"/>
        </w:rPr>
        <w:t xml:space="preserve">the </w:t>
      </w:r>
      <w:r w:rsidR="00275F96">
        <w:rPr>
          <w:rFonts w:ascii="Times New Roman" w:hAnsi="Times New Roman"/>
          <w:sz w:val="24"/>
        </w:rPr>
        <w:t>operational readiness</w:t>
      </w:r>
      <w:r>
        <w:rPr>
          <w:rFonts w:ascii="Times New Roman" w:hAnsi="Times New Roman"/>
          <w:sz w:val="24"/>
        </w:rPr>
        <w:t xml:space="preserve"> of ca</w:t>
      </w:r>
      <w:r w:rsidR="000D118C">
        <w:rPr>
          <w:rFonts w:ascii="Times New Roman" w:hAnsi="Times New Roman"/>
          <w:sz w:val="24"/>
        </w:rPr>
        <w:t>pability components</w:t>
      </w:r>
      <w:r w:rsidR="00275F96">
        <w:rPr>
          <w:rFonts w:ascii="Times New Roman" w:hAnsi="Times New Roman"/>
          <w:sz w:val="24"/>
        </w:rPr>
        <w:t xml:space="preserve"> in accordance with the </w:t>
      </w:r>
      <w:r w:rsidR="002F1EDE">
        <w:rPr>
          <w:rFonts w:ascii="Times New Roman" w:hAnsi="Times New Roman"/>
          <w:sz w:val="24"/>
        </w:rPr>
        <w:t>CP</w:t>
      </w:r>
      <w:r w:rsidR="00275F96">
        <w:rPr>
          <w:rFonts w:ascii="Times New Roman" w:hAnsi="Times New Roman"/>
          <w:sz w:val="24"/>
        </w:rPr>
        <w:t xml:space="preserve"> strategy</w:t>
      </w:r>
      <w:r w:rsidR="000D118C">
        <w:rPr>
          <w:rFonts w:ascii="Times New Roman" w:hAnsi="Times New Roman"/>
          <w:sz w:val="24"/>
        </w:rPr>
        <w:t xml:space="preserve">. </w:t>
      </w:r>
      <w:r w:rsidR="00AB4E49" w:rsidRPr="00AB4E49">
        <w:rPr>
          <w:rFonts w:ascii="Times New Roman" w:hAnsi="Times New Roman"/>
          <w:sz w:val="24"/>
        </w:rPr>
        <w:t xml:space="preserve"> </w:t>
      </w:r>
    </w:p>
    <w:p w:rsidR="00CC672E" w:rsidRDefault="00FC6E27">
      <w:pPr>
        <w:pStyle w:val="ListParagraph"/>
        <w:numPr>
          <w:ilvl w:val="0"/>
          <w:numId w:val="40"/>
        </w:numPr>
        <w:tabs>
          <w:tab w:val="left" w:pos="360"/>
          <w:tab w:val="left" w:pos="450"/>
        </w:tabs>
        <w:spacing w:after="240" w:line="240" w:lineRule="auto"/>
        <w:ind w:left="0" w:firstLine="0"/>
        <w:contextualSpacing w:val="0"/>
        <w:rPr>
          <w:rFonts w:ascii="Times New Roman" w:hAnsi="Times New Roman" w:cs="Times New Roman"/>
          <w:sz w:val="24"/>
          <w:szCs w:val="24"/>
        </w:rPr>
      </w:pPr>
      <w:r>
        <w:rPr>
          <w:rFonts w:ascii="Times New Roman" w:hAnsi="Times New Roman" w:cs="Times New Roman"/>
          <w:sz w:val="24"/>
          <w:szCs w:val="24"/>
        </w:rPr>
        <w:t>Provide strategic oversight for technical, cost, and schedule performance of</w:t>
      </w:r>
      <w:r w:rsidRPr="00351284">
        <w:rPr>
          <w:rFonts w:ascii="Times New Roman" w:hAnsi="Times New Roman" w:cs="Times New Roman"/>
          <w:sz w:val="24"/>
          <w:szCs w:val="24"/>
        </w:rPr>
        <w:t xml:space="preserve"> repair and investment</w:t>
      </w:r>
      <w:r w:rsidRPr="004024FD">
        <w:rPr>
          <w:rFonts w:ascii="Times New Roman" w:hAnsi="Times New Roman" w:cs="Times New Roman"/>
          <w:sz w:val="24"/>
          <w:szCs w:val="24"/>
        </w:rPr>
        <w:t xml:space="preserve"> projects intended to improve reliability or add new capabilit</w:t>
      </w:r>
      <w:r>
        <w:rPr>
          <w:rFonts w:ascii="Times New Roman" w:hAnsi="Times New Roman" w:cs="Times New Roman"/>
          <w:sz w:val="24"/>
          <w:szCs w:val="24"/>
        </w:rPr>
        <w:t>y</w:t>
      </w:r>
      <w:r w:rsidR="00275F96">
        <w:rPr>
          <w:rFonts w:ascii="Times New Roman" w:hAnsi="Times New Roman" w:cs="Times New Roman"/>
          <w:sz w:val="24"/>
          <w:szCs w:val="24"/>
        </w:rPr>
        <w:t xml:space="preserve"> to the portfolio</w:t>
      </w:r>
      <w:r w:rsidRPr="00351284">
        <w:rPr>
          <w:rFonts w:ascii="Times New Roman" w:hAnsi="Times New Roman" w:cs="Times New Roman"/>
          <w:sz w:val="24"/>
          <w:szCs w:val="24"/>
        </w:rPr>
        <w:t>.</w:t>
      </w:r>
    </w:p>
    <w:p w:rsidR="00383837" w:rsidRPr="00726D4D" w:rsidRDefault="00AB4E49" w:rsidP="00726D4D">
      <w:pPr>
        <w:pStyle w:val="ListParagraph"/>
        <w:numPr>
          <w:ilvl w:val="0"/>
          <w:numId w:val="40"/>
        </w:numPr>
        <w:tabs>
          <w:tab w:val="left" w:pos="360"/>
          <w:tab w:val="left" w:pos="450"/>
        </w:tabs>
        <w:spacing w:after="240" w:line="240" w:lineRule="auto"/>
        <w:ind w:left="0" w:firstLine="0"/>
        <w:contextualSpacing w:val="0"/>
        <w:rPr>
          <w:rFonts w:ascii="Times New Roman" w:hAnsi="Times New Roman"/>
          <w:sz w:val="24"/>
        </w:rPr>
      </w:pPr>
      <w:r w:rsidRPr="00AB4E49">
        <w:rPr>
          <w:rFonts w:ascii="Times New Roman" w:hAnsi="Times New Roman"/>
          <w:sz w:val="24"/>
        </w:rPr>
        <w:t>Serve as the Agency’s principal advocate and authority for the capability portfolio</w:t>
      </w:r>
      <w:r w:rsidR="00726D4D">
        <w:rPr>
          <w:rFonts w:ascii="Times New Roman" w:hAnsi="Times New Roman"/>
          <w:sz w:val="24"/>
        </w:rPr>
        <w:t xml:space="preserve"> </w:t>
      </w:r>
      <w:r w:rsidRPr="00726D4D">
        <w:rPr>
          <w:rFonts w:ascii="Times New Roman" w:hAnsi="Times New Roman"/>
          <w:sz w:val="24"/>
        </w:rPr>
        <w:t xml:space="preserve">and its capability components and </w:t>
      </w:r>
      <w:r w:rsidR="004D743E">
        <w:rPr>
          <w:rFonts w:ascii="Times New Roman" w:hAnsi="Times New Roman"/>
          <w:sz w:val="24"/>
        </w:rPr>
        <w:t xml:space="preserve">for </w:t>
      </w:r>
      <w:r w:rsidRPr="00726D4D">
        <w:rPr>
          <w:rFonts w:ascii="Times New Roman" w:hAnsi="Times New Roman"/>
          <w:sz w:val="24"/>
        </w:rPr>
        <w:t>similar external capabilities available through other government agencies, commercial vendors, and academia</w:t>
      </w:r>
      <w:r w:rsidR="003A475E" w:rsidRPr="00726D4D">
        <w:rPr>
          <w:rFonts w:ascii="Times New Roman" w:hAnsi="Times New Roman"/>
          <w:sz w:val="24"/>
        </w:rPr>
        <w:t>, and evaluate service requests from external entities.</w:t>
      </w:r>
    </w:p>
    <w:p w:rsidR="00383837" w:rsidRDefault="00AB4E49" w:rsidP="005D10D5">
      <w:pPr>
        <w:pStyle w:val="ListParagraph"/>
        <w:numPr>
          <w:ilvl w:val="0"/>
          <w:numId w:val="40"/>
        </w:numPr>
        <w:tabs>
          <w:tab w:val="left" w:pos="360"/>
          <w:tab w:val="left" w:pos="450"/>
          <w:tab w:val="left" w:pos="810"/>
        </w:tabs>
        <w:spacing w:after="240" w:line="240" w:lineRule="auto"/>
        <w:ind w:left="0" w:firstLine="0"/>
        <w:contextualSpacing w:val="0"/>
        <w:rPr>
          <w:rFonts w:ascii="Times New Roman" w:hAnsi="Times New Roman"/>
          <w:sz w:val="24"/>
        </w:rPr>
      </w:pPr>
      <w:r w:rsidRPr="00AB4E49">
        <w:rPr>
          <w:rFonts w:ascii="Times New Roman" w:hAnsi="Times New Roman"/>
          <w:sz w:val="24"/>
        </w:rPr>
        <w:t>Identify collaborat</w:t>
      </w:r>
      <w:r w:rsidR="004024FD">
        <w:rPr>
          <w:rFonts w:ascii="Times New Roman" w:hAnsi="Times New Roman"/>
          <w:sz w:val="24"/>
        </w:rPr>
        <w:t>ive opportunities</w:t>
      </w:r>
      <w:r w:rsidRPr="00AB4E49">
        <w:rPr>
          <w:rFonts w:ascii="Times New Roman" w:hAnsi="Times New Roman"/>
          <w:sz w:val="24"/>
        </w:rPr>
        <w:t xml:space="preserve"> with other government agencies, commercial vendors, and academia </w:t>
      </w:r>
      <w:r w:rsidR="00014804">
        <w:rPr>
          <w:rFonts w:ascii="Times New Roman" w:hAnsi="Times New Roman"/>
          <w:sz w:val="24"/>
        </w:rPr>
        <w:t>that</w:t>
      </w:r>
      <w:r w:rsidRPr="00AB4E49">
        <w:rPr>
          <w:rFonts w:ascii="Times New Roman" w:hAnsi="Times New Roman"/>
          <w:sz w:val="24"/>
        </w:rPr>
        <w:t xml:space="preserve"> provide similar capabilities.</w:t>
      </w:r>
    </w:p>
    <w:p w:rsidR="008F6831" w:rsidRDefault="008F6831" w:rsidP="008F6831">
      <w:pPr>
        <w:pStyle w:val="ListParagraph"/>
        <w:numPr>
          <w:ilvl w:val="0"/>
          <w:numId w:val="40"/>
        </w:numPr>
        <w:tabs>
          <w:tab w:val="left" w:pos="360"/>
          <w:tab w:val="left" w:pos="450"/>
        </w:tabs>
        <w:spacing w:after="240" w:line="240" w:lineRule="auto"/>
        <w:ind w:left="0" w:firstLine="0"/>
        <w:contextualSpacing w:val="0"/>
        <w:rPr>
          <w:rFonts w:ascii="Times New Roman" w:hAnsi="Times New Roman"/>
          <w:sz w:val="24"/>
        </w:rPr>
      </w:pPr>
      <w:r>
        <w:rPr>
          <w:rFonts w:ascii="Times New Roman" w:hAnsi="Times New Roman"/>
          <w:sz w:val="24"/>
        </w:rPr>
        <w:t xml:space="preserve">Serve as the </w:t>
      </w:r>
      <w:r w:rsidRPr="00AB4E49">
        <w:rPr>
          <w:rFonts w:ascii="Times New Roman" w:hAnsi="Times New Roman"/>
          <w:sz w:val="24"/>
        </w:rPr>
        <w:t xml:space="preserve">Agency’s principal advocate </w:t>
      </w:r>
      <w:r>
        <w:rPr>
          <w:rFonts w:ascii="Times New Roman" w:hAnsi="Times New Roman"/>
          <w:sz w:val="24"/>
        </w:rPr>
        <w:t>for the portfolio's capabilities with other agencies, commercial vendors, interagency working groups, and international partners.</w:t>
      </w:r>
    </w:p>
    <w:p w:rsidR="00795AC8" w:rsidRDefault="00795AC8" w:rsidP="008F6831">
      <w:pPr>
        <w:pStyle w:val="ListParagraph"/>
        <w:numPr>
          <w:ilvl w:val="0"/>
          <w:numId w:val="40"/>
        </w:numPr>
        <w:tabs>
          <w:tab w:val="left" w:pos="360"/>
          <w:tab w:val="left" w:pos="450"/>
        </w:tabs>
        <w:spacing w:after="240" w:line="240" w:lineRule="auto"/>
        <w:ind w:left="0" w:firstLine="0"/>
        <w:contextualSpacing w:val="0"/>
        <w:rPr>
          <w:rFonts w:ascii="Times New Roman" w:hAnsi="Times New Roman"/>
          <w:sz w:val="24"/>
        </w:rPr>
      </w:pPr>
      <w:r w:rsidRPr="00795AC8">
        <w:rPr>
          <w:rFonts w:ascii="Times New Roman" w:hAnsi="Times New Roman"/>
          <w:sz w:val="24"/>
        </w:rPr>
        <w:t>Serve as the Agency’s implementing authority for accessing CP services for internal and external customers</w:t>
      </w:r>
      <w:r>
        <w:rPr>
          <w:rFonts w:ascii="Times New Roman" w:hAnsi="Times New Roman"/>
          <w:sz w:val="24"/>
        </w:rPr>
        <w:t>.</w:t>
      </w:r>
    </w:p>
    <w:p w:rsidR="00FE5D09" w:rsidRDefault="00582CA6" w:rsidP="005D10D5">
      <w:pPr>
        <w:pStyle w:val="ListParagraph"/>
        <w:numPr>
          <w:ilvl w:val="0"/>
          <w:numId w:val="40"/>
        </w:numPr>
        <w:tabs>
          <w:tab w:val="left" w:pos="360"/>
          <w:tab w:val="left" w:pos="450"/>
        </w:tabs>
        <w:spacing w:after="240" w:line="240" w:lineRule="auto"/>
        <w:ind w:left="0" w:firstLine="0"/>
        <w:contextualSpacing w:val="0"/>
        <w:rPr>
          <w:rFonts w:ascii="Times New Roman" w:hAnsi="Times New Roman" w:cs="Times New Roman"/>
          <w:sz w:val="24"/>
          <w:szCs w:val="24"/>
        </w:rPr>
      </w:pPr>
      <w:r>
        <w:rPr>
          <w:rFonts w:ascii="Times New Roman" w:hAnsi="Times New Roman" w:cs="Times New Roman"/>
          <w:sz w:val="24"/>
          <w:szCs w:val="24"/>
        </w:rPr>
        <w:t>C</w:t>
      </w:r>
      <w:r w:rsidR="00E70CE7" w:rsidRPr="00CA2DF1">
        <w:rPr>
          <w:rFonts w:ascii="Times New Roman" w:hAnsi="Times New Roman" w:cs="Times New Roman"/>
          <w:sz w:val="24"/>
          <w:szCs w:val="24"/>
        </w:rPr>
        <w:t xml:space="preserve">oncur </w:t>
      </w:r>
      <w:r w:rsidR="00FC6E27" w:rsidRPr="00CA2DF1">
        <w:rPr>
          <w:rFonts w:ascii="Times New Roman" w:hAnsi="Times New Roman" w:cs="Times New Roman"/>
          <w:sz w:val="24"/>
          <w:szCs w:val="24"/>
        </w:rPr>
        <w:t>or non-concur</w:t>
      </w:r>
      <w:r w:rsidR="00FC6E27">
        <w:rPr>
          <w:rFonts w:ascii="Times New Roman" w:hAnsi="Times New Roman" w:cs="Times New Roman"/>
          <w:sz w:val="24"/>
          <w:szCs w:val="24"/>
        </w:rPr>
        <w:t xml:space="preserve"> </w:t>
      </w:r>
      <w:r w:rsidR="00E70CE7" w:rsidRPr="00E70CE7">
        <w:rPr>
          <w:rFonts w:ascii="Times New Roman" w:hAnsi="Times New Roman" w:cs="Times New Roman"/>
          <w:sz w:val="24"/>
          <w:szCs w:val="24"/>
        </w:rPr>
        <w:t>on all Space Act Agreements, Task Agreements</w:t>
      </w:r>
      <w:r w:rsidR="005F74CE">
        <w:rPr>
          <w:rFonts w:ascii="Times New Roman" w:hAnsi="Times New Roman" w:cs="Times New Roman"/>
          <w:sz w:val="24"/>
          <w:szCs w:val="24"/>
        </w:rPr>
        <w:t>,</w:t>
      </w:r>
      <w:r w:rsidR="00E70CE7" w:rsidRPr="00E70CE7">
        <w:rPr>
          <w:rFonts w:ascii="Times New Roman" w:hAnsi="Times New Roman" w:cs="Times New Roman"/>
          <w:sz w:val="24"/>
          <w:szCs w:val="24"/>
        </w:rPr>
        <w:t xml:space="preserve"> or other binding agreements that utilize </w:t>
      </w:r>
      <w:r w:rsidR="00C17B48">
        <w:rPr>
          <w:rFonts w:ascii="Times New Roman" w:hAnsi="Times New Roman" w:cs="Times New Roman"/>
          <w:sz w:val="24"/>
          <w:szCs w:val="24"/>
        </w:rPr>
        <w:t xml:space="preserve">CP </w:t>
      </w:r>
      <w:r w:rsidR="00970AE5">
        <w:rPr>
          <w:rFonts w:ascii="Times New Roman" w:hAnsi="Times New Roman" w:cs="Times New Roman"/>
          <w:sz w:val="24"/>
          <w:szCs w:val="24"/>
        </w:rPr>
        <w:t>components</w:t>
      </w:r>
      <w:r w:rsidR="00E70CE7" w:rsidRPr="00E70CE7">
        <w:rPr>
          <w:rFonts w:ascii="Times New Roman" w:hAnsi="Times New Roman" w:cs="Times New Roman"/>
          <w:sz w:val="24"/>
          <w:szCs w:val="24"/>
        </w:rPr>
        <w:t>.</w:t>
      </w:r>
      <w:r w:rsidR="00AB4E49" w:rsidRPr="00E70CE7">
        <w:rPr>
          <w:rFonts w:ascii="Times New Roman" w:hAnsi="Times New Roman" w:cs="Times New Roman"/>
          <w:sz w:val="24"/>
          <w:szCs w:val="24"/>
        </w:rPr>
        <w:t xml:space="preserve"> </w:t>
      </w:r>
    </w:p>
    <w:p w:rsidR="00E70CE7" w:rsidRPr="00FE5D09" w:rsidRDefault="00582CA6" w:rsidP="005D10D5">
      <w:pPr>
        <w:pStyle w:val="ListParagraph"/>
        <w:numPr>
          <w:ilvl w:val="0"/>
          <w:numId w:val="40"/>
        </w:numPr>
        <w:tabs>
          <w:tab w:val="left" w:pos="360"/>
          <w:tab w:val="left" w:pos="450"/>
        </w:tabs>
        <w:spacing w:after="240" w:line="240" w:lineRule="auto"/>
        <w:ind w:left="0" w:firstLine="0"/>
        <w:contextualSpacing w:val="0"/>
        <w:rPr>
          <w:rFonts w:ascii="Times New Roman" w:hAnsi="Times New Roman" w:cs="Times New Roman"/>
          <w:sz w:val="24"/>
          <w:szCs w:val="24"/>
        </w:rPr>
      </w:pPr>
      <w:r>
        <w:rPr>
          <w:rFonts w:ascii="Times New Roman" w:hAnsi="Times New Roman" w:cs="Times New Roman"/>
          <w:sz w:val="24"/>
          <w:szCs w:val="24"/>
        </w:rPr>
        <w:t>A</w:t>
      </w:r>
      <w:r w:rsidR="00CA2DF1">
        <w:rPr>
          <w:rFonts w:ascii="Times New Roman" w:hAnsi="Times New Roman" w:cs="Times New Roman"/>
          <w:sz w:val="24"/>
          <w:szCs w:val="24"/>
        </w:rPr>
        <w:t>pprov</w:t>
      </w:r>
      <w:r>
        <w:rPr>
          <w:rFonts w:ascii="Times New Roman" w:hAnsi="Times New Roman" w:cs="Times New Roman"/>
          <w:sz w:val="24"/>
          <w:szCs w:val="24"/>
        </w:rPr>
        <w:t>e or disapprove</w:t>
      </w:r>
      <w:r w:rsidR="00E70CE7" w:rsidRPr="00FE5D09">
        <w:rPr>
          <w:rFonts w:ascii="Times New Roman" w:hAnsi="Times New Roman" w:cs="Times New Roman"/>
          <w:sz w:val="24"/>
          <w:szCs w:val="24"/>
        </w:rPr>
        <w:t xml:space="preserve"> all investments for </w:t>
      </w:r>
      <w:r w:rsidR="00FE5D09" w:rsidRPr="00FE5D09">
        <w:rPr>
          <w:rFonts w:ascii="Times New Roman" w:hAnsi="Times New Roman" w:cs="Times New Roman"/>
          <w:sz w:val="24"/>
          <w:szCs w:val="24"/>
        </w:rPr>
        <w:t xml:space="preserve">the </w:t>
      </w:r>
      <w:r w:rsidR="00E70CE7" w:rsidRPr="00FE5D09">
        <w:rPr>
          <w:rFonts w:ascii="Times New Roman" w:hAnsi="Times New Roman" w:cs="Times New Roman"/>
          <w:sz w:val="24"/>
          <w:szCs w:val="24"/>
        </w:rPr>
        <w:t xml:space="preserve">capability </w:t>
      </w:r>
      <w:r w:rsidR="00970AE5" w:rsidRPr="00FE5D09">
        <w:rPr>
          <w:rFonts w:ascii="Times New Roman" w:hAnsi="Times New Roman" w:cs="Times New Roman"/>
          <w:sz w:val="24"/>
          <w:szCs w:val="24"/>
        </w:rPr>
        <w:t>portfolio</w:t>
      </w:r>
      <w:r w:rsidR="003A475E" w:rsidRPr="00FE5D09">
        <w:rPr>
          <w:rFonts w:ascii="Times New Roman" w:hAnsi="Times New Roman" w:cs="Times New Roman"/>
          <w:sz w:val="24"/>
          <w:szCs w:val="24"/>
        </w:rPr>
        <w:t>.</w:t>
      </w:r>
    </w:p>
    <w:p w:rsidR="005D10D5" w:rsidRDefault="00AB4E49" w:rsidP="005D10D5">
      <w:pPr>
        <w:pStyle w:val="ListParagraph"/>
        <w:numPr>
          <w:ilvl w:val="0"/>
          <w:numId w:val="40"/>
        </w:numPr>
        <w:tabs>
          <w:tab w:val="left" w:pos="360"/>
          <w:tab w:val="left" w:pos="450"/>
          <w:tab w:val="left" w:pos="900"/>
        </w:tabs>
        <w:spacing w:after="240" w:line="240" w:lineRule="auto"/>
        <w:ind w:left="0" w:firstLine="0"/>
        <w:contextualSpacing w:val="0"/>
        <w:rPr>
          <w:rFonts w:ascii="Times New Roman" w:hAnsi="Times New Roman"/>
          <w:sz w:val="24"/>
        </w:rPr>
      </w:pPr>
      <w:r w:rsidRPr="00AB4E49">
        <w:rPr>
          <w:rFonts w:ascii="Times New Roman" w:hAnsi="Times New Roman"/>
          <w:sz w:val="24"/>
        </w:rPr>
        <w:t xml:space="preserve">Review and </w:t>
      </w:r>
      <w:r w:rsidR="008556FE">
        <w:rPr>
          <w:rFonts w:ascii="Times New Roman" w:hAnsi="Times New Roman"/>
          <w:sz w:val="24"/>
        </w:rPr>
        <w:t>approve or disapprove</w:t>
      </w:r>
      <w:r w:rsidR="00520F60">
        <w:rPr>
          <w:rFonts w:ascii="Times New Roman" w:hAnsi="Times New Roman"/>
          <w:sz w:val="24"/>
        </w:rPr>
        <w:t xml:space="preserve"> </w:t>
      </w:r>
      <w:r w:rsidRPr="00AB4E49">
        <w:rPr>
          <w:rFonts w:ascii="Times New Roman" w:hAnsi="Times New Roman"/>
          <w:sz w:val="24"/>
        </w:rPr>
        <w:t xml:space="preserve">acquisitions, procurements, partnerships, and agreements that have requirements for products and services that are similar to </w:t>
      </w:r>
      <w:r w:rsidR="00932A5F">
        <w:rPr>
          <w:rFonts w:ascii="Times New Roman" w:hAnsi="Times New Roman"/>
          <w:sz w:val="24"/>
        </w:rPr>
        <w:t>those</w:t>
      </w:r>
      <w:r w:rsidR="00932A5F" w:rsidRPr="00AB4E49">
        <w:rPr>
          <w:rFonts w:ascii="Times New Roman" w:hAnsi="Times New Roman"/>
          <w:sz w:val="24"/>
        </w:rPr>
        <w:t xml:space="preserve"> </w:t>
      </w:r>
      <w:r w:rsidRPr="00AB4E49">
        <w:rPr>
          <w:rFonts w:ascii="Times New Roman" w:hAnsi="Times New Roman"/>
          <w:sz w:val="24"/>
        </w:rPr>
        <w:t xml:space="preserve">provided by </w:t>
      </w:r>
      <w:r w:rsidR="006A4BDE">
        <w:rPr>
          <w:rFonts w:ascii="Times New Roman" w:hAnsi="Times New Roman"/>
          <w:sz w:val="24"/>
        </w:rPr>
        <w:t>the</w:t>
      </w:r>
      <w:r w:rsidRPr="00AB4E49">
        <w:rPr>
          <w:rFonts w:ascii="Times New Roman" w:hAnsi="Times New Roman"/>
          <w:sz w:val="24"/>
        </w:rPr>
        <w:t xml:space="preserve"> capability portfolio</w:t>
      </w:r>
      <w:r w:rsidR="00970AE5">
        <w:rPr>
          <w:rFonts w:ascii="Times New Roman" w:hAnsi="Times New Roman"/>
          <w:sz w:val="24"/>
        </w:rPr>
        <w:t xml:space="preserve"> or that could affect the capability portfolio</w:t>
      </w:r>
      <w:r w:rsidRPr="00AB4E49">
        <w:rPr>
          <w:rFonts w:ascii="Times New Roman" w:hAnsi="Times New Roman"/>
          <w:sz w:val="24"/>
        </w:rPr>
        <w:t>.</w:t>
      </w:r>
    </w:p>
    <w:p w:rsidR="00D43EBD" w:rsidRPr="00D43EBD" w:rsidRDefault="00582CA6" w:rsidP="00D43EBD">
      <w:pPr>
        <w:pStyle w:val="ListParagraph"/>
        <w:numPr>
          <w:ilvl w:val="0"/>
          <w:numId w:val="40"/>
        </w:numPr>
        <w:tabs>
          <w:tab w:val="left" w:pos="360"/>
          <w:tab w:val="left" w:pos="450"/>
          <w:tab w:val="left" w:pos="900"/>
        </w:tabs>
        <w:spacing w:after="240" w:line="240" w:lineRule="auto"/>
        <w:ind w:left="0" w:firstLine="0"/>
        <w:contextualSpacing w:val="0"/>
        <w:rPr>
          <w:rFonts w:ascii="Times New Roman" w:hAnsi="Times New Roman"/>
          <w:sz w:val="24"/>
        </w:rPr>
      </w:pPr>
      <w:r>
        <w:rPr>
          <w:rFonts w:ascii="Times New Roman" w:hAnsi="Times New Roman"/>
          <w:sz w:val="24"/>
        </w:rPr>
        <w:t>C</w:t>
      </w:r>
      <w:r w:rsidR="005D10D5" w:rsidRPr="003D05F9">
        <w:rPr>
          <w:rFonts w:ascii="Times New Roman" w:hAnsi="Times New Roman"/>
          <w:sz w:val="24"/>
        </w:rPr>
        <w:t>oncur or non-concur</w:t>
      </w:r>
      <w:r w:rsidR="005D10D5">
        <w:rPr>
          <w:rFonts w:ascii="Times New Roman" w:hAnsi="Times New Roman"/>
          <w:sz w:val="24"/>
        </w:rPr>
        <w:t xml:space="preserve"> on all decision packages provided to executive leadership that could impact the capability portfolio.</w:t>
      </w:r>
    </w:p>
    <w:p w:rsidR="008F0569" w:rsidRPr="008F0569" w:rsidRDefault="00D43EBD" w:rsidP="008D5E8A">
      <w:pPr>
        <w:pStyle w:val="ListParagraph"/>
        <w:ind w:left="0"/>
        <w:rPr>
          <w:rFonts w:ascii="Times New Roman" w:hAnsi="Times New Roman" w:cs="Times New Roman"/>
          <w:sz w:val="24"/>
          <w:szCs w:val="24"/>
        </w:rPr>
      </w:pPr>
      <w:r w:rsidRPr="00D43EBD">
        <w:rPr>
          <w:rFonts w:ascii="Times New Roman" w:hAnsi="Times New Roman" w:cs="Times New Roman"/>
          <w:sz w:val="24"/>
          <w:szCs w:val="24"/>
        </w:rPr>
        <w:t>m. Th</w:t>
      </w:r>
      <w:r w:rsidR="008D5E8A">
        <w:rPr>
          <w:rFonts w:ascii="Times New Roman" w:hAnsi="Times New Roman" w:cs="Times New Roman"/>
          <w:sz w:val="24"/>
          <w:szCs w:val="24"/>
        </w:rPr>
        <w:t xml:space="preserve">e Mission Support Council serves as the </w:t>
      </w:r>
      <w:r w:rsidR="00416812">
        <w:rPr>
          <w:rFonts w:ascii="Times New Roman" w:hAnsi="Times New Roman" w:cs="Times New Roman"/>
          <w:sz w:val="24"/>
          <w:szCs w:val="24"/>
        </w:rPr>
        <w:t>g</w:t>
      </w:r>
      <w:r w:rsidR="008D5E8A">
        <w:rPr>
          <w:rFonts w:ascii="Times New Roman" w:hAnsi="Times New Roman" w:cs="Times New Roman"/>
          <w:sz w:val="24"/>
          <w:szCs w:val="24"/>
        </w:rPr>
        <w:t xml:space="preserve">overning </w:t>
      </w:r>
      <w:r w:rsidR="00416812">
        <w:rPr>
          <w:rFonts w:ascii="Times New Roman" w:hAnsi="Times New Roman" w:cs="Times New Roman"/>
          <w:sz w:val="24"/>
          <w:szCs w:val="24"/>
        </w:rPr>
        <w:t>c</w:t>
      </w:r>
      <w:r w:rsidR="008D5E8A">
        <w:rPr>
          <w:rFonts w:ascii="Times New Roman" w:hAnsi="Times New Roman" w:cs="Times New Roman"/>
          <w:sz w:val="24"/>
          <w:szCs w:val="24"/>
        </w:rPr>
        <w:t>ouncil for capability portfolios, initiates efforts to establish capability portfolios, and assigns capability portfolios to sponsoring Mission Directorates.</w:t>
      </w:r>
      <w:r w:rsidRPr="00D43EBD">
        <w:rPr>
          <w:rFonts w:ascii="Times New Roman" w:hAnsi="Times New Roman" w:cs="Times New Roman"/>
          <w:sz w:val="24"/>
          <w:szCs w:val="24"/>
        </w:rPr>
        <w:t xml:space="preserve"> </w:t>
      </w:r>
    </w:p>
    <w:p w:rsidR="00383837" w:rsidRDefault="00AB4E49" w:rsidP="00C3791F">
      <w:pPr>
        <w:keepNext/>
        <w:tabs>
          <w:tab w:val="left" w:pos="360"/>
        </w:tabs>
        <w:spacing w:after="240" w:line="240" w:lineRule="auto"/>
        <w:rPr>
          <w:rFonts w:ascii="Times New Roman" w:hAnsi="Times New Roman"/>
          <w:b/>
          <w:sz w:val="24"/>
        </w:rPr>
      </w:pPr>
      <w:r w:rsidRPr="00AB4E49">
        <w:rPr>
          <w:rFonts w:ascii="Times New Roman" w:hAnsi="Times New Roman"/>
          <w:b/>
          <w:sz w:val="24"/>
        </w:rPr>
        <w:t>6. DELEGATION OF AUTHORITY</w:t>
      </w:r>
    </w:p>
    <w:p w:rsidR="00383837" w:rsidRDefault="00AB4E49">
      <w:pPr>
        <w:tabs>
          <w:tab w:val="left" w:pos="360"/>
        </w:tabs>
        <w:spacing w:after="240" w:line="240" w:lineRule="auto"/>
        <w:rPr>
          <w:rFonts w:ascii="Times New Roman" w:hAnsi="Times New Roman"/>
          <w:sz w:val="24"/>
        </w:rPr>
      </w:pPr>
      <w:r w:rsidRPr="00AB4E49">
        <w:rPr>
          <w:rFonts w:ascii="Times New Roman" w:hAnsi="Times New Roman"/>
          <w:sz w:val="24"/>
        </w:rPr>
        <w:t>None.</w:t>
      </w:r>
    </w:p>
    <w:p w:rsidR="00383837" w:rsidRDefault="00AB4E49">
      <w:pPr>
        <w:tabs>
          <w:tab w:val="left" w:pos="360"/>
        </w:tabs>
        <w:spacing w:after="240" w:line="240" w:lineRule="auto"/>
        <w:rPr>
          <w:rFonts w:ascii="Times New Roman" w:hAnsi="Times New Roman"/>
          <w:b/>
          <w:sz w:val="24"/>
        </w:rPr>
      </w:pPr>
      <w:r w:rsidRPr="00AB4E49">
        <w:rPr>
          <w:rFonts w:ascii="Times New Roman" w:hAnsi="Times New Roman"/>
          <w:b/>
          <w:sz w:val="24"/>
        </w:rPr>
        <w:t xml:space="preserve">7. MEASUREMENT/VERIFICATION </w:t>
      </w:r>
    </w:p>
    <w:p w:rsidR="00383837" w:rsidRDefault="00AB4E49">
      <w:pPr>
        <w:tabs>
          <w:tab w:val="left" w:pos="360"/>
        </w:tabs>
        <w:spacing w:after="240" w:line="240" w:lineRule="auto"/>
        <w:rPr>
          <w:rFonts w:ascii="Times New Roman" w:hAnsi="Times New Roman"/>
          <w:sz w:val="24"/>
        </w:rPr>
      </w:pPr>
      <w:r w:rsidRPr="00AB4E49">
        <w:rPr>
          <w:rFonts w:ascii="Times New Roman" w:hAnsi="Times New Roman"/>
          <w:sz w:val="24"/>
        </w:rPr>
        <w:t xml:space="preserve">a. </w:t>
      </w:r>
      <w:r w:rsidR="002F5365" w:rsidRPr="002F5365">
        <w:rPr>
          <w:rFonts w:ascii="Times New Roman" w:hAnsi="Times New Roman" w:cs="Times New Roman"/>
          <w:sz w:val="24"/>
          <w:szCs w:val="24"/>
        </w:rPr>
        <w:t xml:space="preserve">Compliance with </w:t>
      </w:r>
      <w:r w:rsidR="002F5365">
        <w:rPr>
          <w:rFonts w:ascii="Times New Roman" w:hAnsi="Times New Roman" w:cs="Times New Roman"/>
          <w:sz w:val="24"/>
          <w:szCs w:val="24"/>
        </w:rPr>
        <w:t>this NPD</w:t>
      </w:r>
      <w:r w:rsidR="002F5365" w:rsidRPr="002F5365">
        <w:rPr>
          <w:rFonts w:ascii="Times New Roman" w:hAnsi="Times New Roman" w:cs="Times New Roman"/>
          <w:sz w:val="24"/>
          <w:szCs w:val="24"/>
        </w:rPr>
        <w:t xml:space="preserve"> is verified through oversight</w:t>
      </w:r>
      <w:r w:rsidR="002F5365">
        <w:rPr>
          <w:rFonts w:ascii="Times New Roman" w:hAnsi="Times New Roman" w:cs="Times New Roman"/>
          <w:sz w:val="24"/>
          <w:szCs w:val="24"/>
        </w:rPr>
        <w:t xml:space="preserve"> by the Mission Support Council </w:t>
      </w:r>
      <w:r w:rsidR="002F5365" w:rsidRPr="002F5365">
        <w:rPr>
          <w:rFonts w:ascii="Times New Roman" w:hAnsi="Times New Roman" w:cs="Times New Roman"/>
          <w:sz w:val="24"/>
          <w:szCs w:val="24"/>
        </w:rPr>
        <w:t>(MSC)</w:t>
      </w:r>
      <w:r w:rsidR="002F5365">
        <w:rPr>
          <w:rFonts w:ascii="Times New Roman" w:hAnsi="Times New Roman" w:cs="Times New Roman"/>
          <w:sz w:val="24"/>
          <w:szCs w:val="24"/>
        </w:rPr>
        <w:t>.</w:t>
      </w:r>
      <w:r w:rsidR="002F5365" w:rsidRPr="00D02B6F">
        <w:t xml:space="preserve"> </w:t>
      </w:r>
    </w:p>
    <w:p w:rsidR="00383837" w:rsidRDefault="00AB4E49">
      <w:pPr>
        <w:tabs>
          <w:tab w:val="left" w:pos="360"/>
        </w:tabs>
        <w:spacing w:after="240" w:line="240" w:lineRule="auto"/>
        <w:rPr>
          <w:rFonts w:ascii="Times New Roman" w:hAnsi="Times New Roman"/>
          <w:b/>
          <w:sz w:val="24"/>
        </w:rPr>
      </w:pPr>
      <w:r w:rsidRPr="00AB4E49">
        <w:rPr>
          <w:rFonts w:ascii="Times New Roman" w:hAnsi="Times New Roman"/>
          <w:b/>
          <w:sz w:val="24"/>
        </w:rPr>
        <w:t>8. CANCELLATION</w:t>
      </w:r>
    </w:p>
    <w:p w:rsidR="00383837" w:rsidRDefault="00AB4E49">
      <w:pPr>
        <w:tabs>
          <w:tab w:val="left" w:pos="360"/>
        </w:tabs>
        <w:spacing w:after="240" w:line="240" w:lineRule="auto"/>
        <w:rPr>
          <w:rFonts w:ascii="Times New Roman" w:hAnsi="Times New Roman"/>
          <w:sz w:val="24"/>
        </w:rPr>
      </w:pPr>
      <w:r w:rsidRPr="00AB4E49">
        <w:rPr>
          <w:rFonts w:ascii="Times New Roman" w:hAnsi="Times New Roman"/>
          <w:sz w:val="24"/>
        </w:rPr>
        <w:t>None.</w:t>
      </w:r>
    </w:p>
    <w:p w:rsidR="00AE7E2F" w:rsidRPr="00AE7E2F" w:rsidRDefault="00AB4E49" w:rsidP="00AE7E2F">
      <w:pPr>
        <w:tabs>
          <w:tab w:val="left" w:pos="360"/>
        </w:tabs>
        <w:spacing w:after="60" w:line="240" w:lineRule="auto"/>
        <w:rPr>
          <w:rFonts w:ascii="Times New Roman" w:hAnsi="Times New Roman"/>
          <w:sz w:val="26"/>
          <w:szCs w:val="26"/>
        </w:rPr>
      </w:pPr>
      <w:r w:rsidRPr="00AB4E49">
        <w:rPr>
          <w:rFonts w:ascii="Times New Roman" w:hAnsi="Times New Roman"/>
          <w:sz w:val="36"/>
          <w:szCs w:val="36"/>
        </w:rPr>
        <w:lastRenderedPageBreak/>
        <w:br/>
      </w:r>
      <w:r w:rsidR="00AE7E2F" w:rsidRPr="00AE7E2F">
        <w:rPr>
          <w:rFonts w:ascii="Times New Roman" w:hAnsi="Times New Roman"/>
          <w:sz w:val="26"/>
          <w:szCs w:val="26"/>
        </w:rPr>
        <w:t>Robert Lightfoot,</w:t>
      </w:r>
    </w:p>
    <w:p w:rsidR="00383837" w:rsidRPr="00AE7E2F" w:rsidRDefault="00AE7E2F" w:rsidP="00AE7E2F">
      <w:pPr>
        <w:tabs>
          <w:tab w:val="left" w:pos="360"/>
        </w:tabs>
        <w:spacing w:after="60" w:line="240" w:lineRule="auto"/>
        <w:rPr>
          <w:rFonts w:ascii="Times New Roman" w:hAnsi="Times New Roman"/>
          <w:sz w:val="26"/>
          <w:szCs w:val="26"/>
        </w:rPr>
      </w:pPr>
      <w:r w:rsidRPr="00AE7E2F">
        <w:rPr>
          <w:rFonts w:ascii="Times New Roman" w:hAnsi="Times New Roman"/>
          <w:sz w:val="26"/>
          <w:szCs w:val="26"/>
        </w:rPr>
        <w:t xml:space="preserve">NASA Acting </w:t>
      </w:r>
      <w:r w:rsidR="00AB4E49" w:rsidRPr="00AE7E2F">
        <w:rPr>
          <w:rFonts w:ascii="Times New Roman" w:hAnsi="Times New Roman"/>
          <w:sz w:val="26"/>
          <w:szCs w:val="26"/>
        </w:rPr>
        <w:t>Administrator</w:t>
      </w:r>
    </w:p>
    <w:p w:rsidR="00607BE1" w:rsidRDefault="00607BE1">
      <w:pPr>
        <w:rPr>
          <w:rFonts w:ascii="Times New Roman" w:hAnsi="Times New Roman"/>
          <w:b/>
          <w:sz w:val="24"/>
        </w:rPr>
      </w:pPr>
      <w:r>
        <w:rPr>
          <w:rFonts w:ascii="Times New Roman" w:hAnsi="Times New Roman"/>
          <w:b/>
          <w:sz w:val="24"/>
        </w:rPr>
        <w:br w:type="page"/>
      </w:r>
    </w:p>
    <w:p w:rsidR="00383837" w:rsidRDefault="00AB4E49">
      <w:pPr>
        <w:tabs>
          <w:tab w:val="left" w:pos="360"/>
        </w:tabs>
        <w:spacing w:after="240" w:line="240" w:lineRule="auto"/>
        <w:rPr>
          <w:rFonts w:ascii="Times New Roman" w:hAnsi="Times New Roman"/>
          <w:b/>
          <w:sz w:val="24"/>
        </w:rPr>
      </w:pPr>
      <w:r w:rsidRPr="00AB4E49">
        <w:rPr>
          <w:rFonts w:ascii="Times New Roman" w:hAnsi="Times New Roman"/>
          <w:b/>
          <w:sz w:val="24"/>
        </w:rPr>
        <w:lastRenderedPageBreak/>
        <w:t>ATTACHMENT A: DEFINITIONS</w:t>
      </w:r>
    </w:p>
    <w:p w:rsidR="00161FCC" w:rsidRDefault="00161FCC">
      <w:pPr>
        <w:tabs>
          <w:tab w:val="left" w:pos="360"/>
        </w:tabs>
        <w:spacing w:after="240" w:line="240" w:lineRule="auto"/>
        <w:rPr>
          <w:rFonts w:ascii="Times New Roman" w:hAnsi="Times New Roman" w:cs="Times New Roman"/>
          <w:b/>
          <w:sz w:val="24"/>
        </w:rPr>
      </w:pPr>
      <w:r w:rsidRPr="00161FCC">
        <w:rPr>
          <w:rFonts w:ascii="Times New Roman" w:eastAsia="Times New Roman" w:hAnsi="Times New Roman" w:cs="Times New Roman"/>
          <w:b/>
          <w:sz w:val="24"/>
          <w:szCs w:val="24"/>
        </w:rPr>
        <w:t>Acquisition.</w:t>
      </w:r>
      <w:r w:rsidRPr="00161FCC">
        <w:rPr>
          <w:rFonts w:ascii="Times New Roman" w:eastAsia="Times New Roman" w:hAnsi="Times New Roman" w:cs="Times New Roman"/>
          <w:sz w:val="24"/>
          <w:szCs w:val="24"/>
        </w:rPr>
        <w:t xml:space="preserve"> The process for obtaining the systems, research, construction, and supplies that NASA needs to fulfill its missions. Acquisition, which may include procurement (contracting for products and services), begins with an idea or proposal that aligns with the NASA Strategic Plan and fulfills an identified need and ends with the completion of the program or project or the final disposition of the product or service</w:t>
      </w:r>
      <w:r>
        <w:rPr>
          <w:rFonts w:ascii="Times New Roman" w:eastAsia="Times New Roman" w:hAnsi="Times New Roman" w:cs="Times New Roman"/>
          <w:sz w:val="24"/>
          <w:szCs w:val="24"/>
        </w:rPr>
        <w:t>.</w:t>
      </w:r>
    </w:p>
    <w:p w:rsidR="00161FCC" w:rsidRPr="00161FCC" w:rsidRDefault="00A31938" w:rsidP="00161FCC">
      <w:pPr>
        <w:autoSpaceDE w:val="0"/>
        <w:autoSpaceDN w:val="0"/>
        <w:adjustRightInd w:val="0"/>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Approv</w:t>
      </w:r>
      <w:r w:rsidR="00553E85">
        <w:rPr>
          <w:rFonts w:ascii="Times New Roman" w:eastAsia="Times New Roman" w:hAnsi="Times New Roman" w:cs="Times New Roman"/>
          <w:b/>
          <w:sz w:val="24"/>
          <w:szCs w:val="24"/>
        </w:rPr>
        <w:t>al</w:t>
      </w:r>
      <w:r w:rsidR="00161FCC" w:rsidRPr="00161FCC">
        <w:rPr>
          <w:rFonts w:ascii="Times New Roman" w:eastAsia="Times New Roman" w:hAnsi="Times New Roman" w:cs="Times New Roman"/>
          <w:b/>
          <w:sz w:val="24"/>
          <w:szCs w:val="24"/>
        </w:rPr>
        <w:t xml:space="preserve">. </w:t>
      </w:r>
      <w:r w:rsidR="00553E85" w:rsidRPr="00C3791F">
        <w:rPr>
          <w:rFonts w:ascii="Times New Roman" w:eastAsia="Times New Roman" w:hAnsi="Times New Roman" w:cs="Times New Roman"/>
          <w:sz w:val="24"/>
          <w:szCs w:val="24"/>
        </w:rPr>
        <w:t>Authorization by a required management official</w:t>
      </w:r>
      <w:r w:rsidR="00553E85" w:rsidRPr="00553E85">
        <w:rPr>
          <w:rFonts w:ascii="Times New Roman" w:eastAsia="Times New Roman" w:hAnsi="Times New Roman" w:cs="Times New Roman"/>
          <w:b/>
          <w:sz w:val="24"/>
          <w:szCs w:val="24"/>
        </w:rPr>
        <w:t xml:space="preserve"> </w:t>
      </w:r>
      <w:r w:rsidR="00161FCC" w:rsidRPr="00161FCC">
        <w:rPr>
          <w:rFonts w:ascii="Times New Roman" w:eastAsia="Times New Roman" w:hAnsi="Times New Roman" w:cs="Times New Roman"/>
          <w:sz w:val="24"/>
          <w:szCs w:val="24"/>
        </w:rPr>
        <w:t>to proceed with a proposed course of action. (When multiple approvals are required, all must be obtained in order to proceed.)  Approvals are documented in retrievable capability portfolio records.</w:t>
      </w:r>
    </w:p>
    <w:p w:rsidR="00161FCC" w:rsidRDefault="00161FCC" w:rsidP="00161FCC">
      <w:pPr>
        <w:tabs>
          <w:tab w:val="left" w:pos="360"/>
        </w:tabs>
        <w:spacing w:after="240" w:line="240" w:lineRule="auto"/>
        <w:rPr>
          <w:rFonts w:ascii="Times New Roman" w:hAnsi="Times New Roman"/>
          <w:sz w:val="24"/>
        </w:rPr>
      </w:pPr>
      <w:r w:rsidRPr="005B2170">
        <w:rPr>
          <w:rFonts w:ascii="Times New Roman" w:hAnsi="Times New Roman"/>
          <w:b/>
          <w:sz w:val="24"/>
        </w:rPr>
        <w:t>Asset</w:t>
      </w:r>
      <w:r w:rsidRPr="00AB4E49">
        <w:rPr>
          <w:rFonts w:ascii="Times New Roman" w:hAnsi="Times New Roman"/>
          <w:sz w:val="24"/>
        </w:rPr>
        <w:t xml:space="preserve"> – Any item of economic value owned by NASA. This includes facilities and equipment. This does not include personnel.</w:t>
      </w:r>
    </w:p>
    <w:p w:rsidR="00383837" w:rsidRDefault="00AB4E49">
      <w:pPr>
        <w:tabs>
          <w:tab w:val="left" w:pos="360"/>
        </w:tabs>
        <w:spacing w:after="240" w:line="240" w:lineRule="auto"/>
        <w:rPr>
          <w:rFonts w:ascii="Times New Roman" w:hAnsi="Times New Roman"/>
          <w:sz w:val="24"/>
        </w:rPr>
      </w:pPr>
      <w:r w:rsidRPr="000565E1">
        <w:rPr>
          <w:rFonts w:ascii="Times New Roman" w:hAnsi="Times New Roman" w:cs="Times New Roman"/>
          <w:b/>
          <w:sz w:val="24"/>
        </w:rPr>
        <w:t>Capability</w:t>
      </w:r>
      <w:r w:rsidRPr="000565E1">
        <w:rPr>
          <w:rFonts w:ascii="Times New Roman" w:hAnsi="Times New Roman" w:cs="Times New Roman"/>
          <w:sz w:val="24"/>
        </w:rPr>
        <w:t xml:space="preserve"> –</w:t>
      </w:r>
      <w:r w:rsidR="006B0D8D" w:rsidRPr="000565E1">
        <w:rPr>
          <w:rFonts w:ascii="Times New Roman" w:hAnsi="Times New Roman" w:cs="Times New Roman"/>
          <w:sz w:val="24"/>
        </w:rPr>
        <w:t xml:space="preserve"> </w:t>
      </w:r>
      <w:r w:rsidR="00EE3D9E" w:rsidRPr="000565E1">
        <w:rPr>
          <w:rFonts w:ascii="Times New Roman" w:hAnsi="Times New Roman" w:cs="Times New Roman"/>
          <w:sz w:val="24"/>
        </w:rPr>
        <w:t>T</w:t>
      </w:r>
      <w:r w:rsidR="006B0D8D" w:rsidRPr="000565E1">
        <w:rPr>
          <w:rFonts w:ascii="Times New Roman" w:hAnsi="Times New Roman" w:cs="Times New Roman"/>
          <w:sz w:val="24"/>
        </w:rPr>
        <w:t xml:space="preserve">he ability of a system </w:t>
      </w:r>
      <w:r w:rsidR="00C17B48" w:rsidRPr="000565E1">
        <w:rPr>
          <w:rFonts w:ascii="Times New Roman" w:hAnsi="Times New Roman" w:cs="Times New Roman"/>
          <w:sz w:val="24"/>
        </w:rPr>
        <w:t>comprised of</w:t>
      </w:r>
      <w:r w:rsidR="006B0D8D" w:rsidRPr="000565E1">
        <w:rPr>
          <w:rFonts w:ascii="Times New Roman" w:hAnsi="Times New Roman" w:cs="Times New Roman"/>
          <w:sz w:val="24"/>
        </w:rPr>
        <w:t xml:space="preserve"> a combination of workforce (F</w:t>
      </w:r>
      <w:r w:rsidR="00C17B48" w:rsidRPr="000565E1">
        <w:rPr>
          <w:rFonts w:ascii="Times New Roman" w:hAnsi="Times New Roman" w:cs="Times New Roman"/>
          <w:sz w:val="24"/>
        </w:rPr>
        <w:t xml:space="preserve">ull </w:t>
      </w:r>
      <w:r w:rsidR="006B0D8D" w:rsidRPr="000565E1">
        <w:rPr>
          <w:rFonts w:ascii="Times New Roman" w:hAnsi="Times New Roman" w:cs="Times New Roman"/>
          <w:sz w:val="24"/>
        </w:rPr>
        <w:t>T</w:t>
      </w:r>
      <w:r w:rsidR="00C17B48" w:rsidRPr="000565E1">
        <w:rPr>
          <w:rFonts w:ascii="Times New Roman" w:hAnsi="Times New Roman" w:cs="Times New Roman"/>
          <w:sz w:val="24"/>
        </w:rPr>
        <w:t>ime</w:t>
      </w:r>
      <w:r w:rsidR="00C17B48">
        <w:rPr>
          <w:rFonts w:ascii="Times New Roman" w:hAnsi="Times New Roman"/>
          <w:sz w:val="24"/>
        </w:rPr>
        <w:t xml:space="preserve"> </w:t>
      </w:r>
      <w:r w:rsidR="006B0D8D" w:rsidRPr="006B0D8D">
        <w:rPr>
          <w:rFonts w:ascii="Times New Roman" w:hAnsi="Times New Roman"/>
          <w:sz w:val="24"/>
        </w:rPr>
        <w:t>E</w:t>
      </w:r>
      <w:r w:rsidR="00C17B48">
        <w:rPr>
          <w:rFonts w:ascii="Times New Roman" w:hAnsi="Times New Roman"/>
          <w:sz w:val="24"/>
        </w:rPr>
        <w:t>quivalent (FTE)</w:t>
      </w:r>
      <w:r w:rsidR="006B0D8D" w:rsidRPr="006B0D8D">
        <w:rPr>
          <w:rFonts w:ascii="Times New Roman" w:hAnsi="Times New Roman"/>
          <w:sz w:val="24"/>
        </w:rPr>
        <w:t>/</w:t>
      </w:r>
      <w:r w:rsidR="00C17B48">
        <w:rPr>
          <w:rFonts w:ascii="Times New Roman" w:hAnsi="Times New Roman"/>
          <w:sz w:val="24"/>
        </w:rPr>
        <w:t>Work Year Equivalent (</w:t>
      </w:r>
      <w:r w:rsidR="006B0D8D" w:rsidRPr="006B0D8D">
        <w:rPr>
          <w:rFonts w:ascii="Times New Roman" w:hAnsi="Times New Roman"/>
          <w:sz w:val="24"/>
        </w:rPr>
        <w:t>WYE)</w:t>
      </w:r>
      <w:r w:rsidR="00C17B48">
        <w:rPr>
          <w:rFonts w:ascii="Times New Roman" w:hAnsi="Times New Roman"/>
          <w:sz w:val="24"/>
        </w:rPr>
        <w:t>)</w:t>
      </w:r>
      <w:r w:rsidR="006B0D8D" w:rsidRPr="006B0D8D">
        <w:rPr>
          <w:rFonts w:ascii="Times New Roman" w:hAnsi="Times New Roman"/>
          <w:sz w:val="24"/>
        </w:rPr>
        <w:t>, competencies, assets, equipment, processes</w:t>
      </w:r>
      <w:r w:rsidR="00C17B48">
        <w:rPr>
          <w:rFonts w:ascii="Times New Roman" w:hAnsi="Times New Roman"/>
          <w:sz w:val="24"/>
        </w:rPr>
        <w:t>,</w:t>
      </w:r>
      <w:r w:rsidR="006B0D8D" w:rsidRPr="006B0D8D">
        <w:rPr>
          <w:rFonts w:ascii="Times New Roman" w:hAnsi="Times New Roman"/>
          <w:sz w:val="24"/>
        </w:rPr>
        <w:t xml:space="preserve"> and technologies to provide products and services to achieve objectives and/or meet requirements.</w:t>
      </w:r>
      <w:r w:rsidR="00A31938">
        <w:rPr>
          <w:rFonts w:ascii="Times New Roman" w:eastAsia="Times New Roman" w:hAnsi="Times New Roman" w:cs="Times New Roman"/>
          <w:sz w:val="24"/>
          <w:szCs w:val="24"/>
        </w:rPr>
        <w:t xml:space="preserve"> See also “Technical C</w:t>
      </w:r>
      <w:r w:rsidR="00161FCC" w:rsidRPr="00161FCC">
        <w:rPr>
          <w:rFonts w:ascii="Times New Roman" w:eastAsia="Times New Roman" w:hAnsi="Times New Roman" w:cs="Times New Roman"/>
          <w:sz w:val="24"/>
          <w:szCs w:val="24"/>
        </w:rPr>
        <w:t>apability.”</w:t>
      </w:r>
    </w:p>
    <w:p w:rsidR="00383837" w:rsidRDefault="00AB4E49">
      <w:pPr>
        <w:tabs>
          <w:tab w:val="left" w:pos="360"/>
        </w:tabs>
        <w:spacing w:after="240" w:line="240" w:lineRule="auto"/>
        <w:rPr>
          <w:rFonts w:ascii="Times New Roman" w:hAnsi="Times New Roman"/>
          <w:sz w:val="24"/>
        </w:rPr>
      </w:pPr>
      <w:r w:rsidRPr="005B2170">
        <w:rPr>
          <w:rFonts w:ascii="Times New Roman" w:hAnsi="Times New Roman"/>
          <w:b/>
          <w:sz w:val="24"/>
        </w:rPr>
        <w:t>Capability Component</w:t>
      </w:r>
      <w:r w:rsidRPr="00AB4E49">
        <w:rPr>
          <w:rFonts w:ascii="Times New Roman" w:hAnsi="Times New Roman"/>
          <w:sz w:val="24"/>
        </w:rPr>
        <w:t xml:space="preserve"> – </w:t>
      </w:r>
      <w:r w:rsidR="00EE3D9E">
        <w:rPr>
          <w:rFonts w:ascii="Times New Roman" w:hAnsi="Times New Roman"/>
          <w:sz w:val="24"/>
        </w:rPr>
        <w:t>A</w:t>
      </w:r>
      <w:r w:rsidR="00EE3D9E" w:rsidRPr="00EE3D9E">
        <w:rPr>
          <w:rFonts w:ascii="Times New Roman" w:hAnsi="Times New Roman"/>
          <w:sz w:val="24"/>
        </w:rPr>
        <w:t>n individual capability within a larger capability portfolio. A system comprised of people (FTE/WYE), equipment, facilities, processes, resources, competenci</w:t>
      </w:r>
      <w:r w:rsidR="00EE3D9E">
        <w:rPr>
          <w:rFonts w:ascii="Times New Roman" w:hAnsi="Times New Roman"/>
          <w:sz w:val="24"/>
        </w:rPr>
        <w:t>es</w:t>
      </w:r>
      <w:r w:rsidR="007F642A">
        <w:rPr>
          <w:rFonts w:ascii="Times New Roman" w:hAnsi="Times New Roman"/>
          <w:sz w:val="24"/>
        </w:rPr>
        <w:t>,</w:t>
      </w:r>
      <w:r w:rsidR="00EE3D9E">
        <w:rPr>
          <w:rFonts w:ascii="Times New Roman" w:hAnsi="Times New Roman"/>
          <w:sz w:val="24"/>
        </w:rPr>
        <w:t xml:space="preserve"> and technologies</w:t>
      </w:r>
      <w:r w:rsidRPr="00AB4E49">
        <w:rPr>
          <w:rFonts w:ascii="Times New Roman" w:hAnsi="Times New Roman"/>
          <w:sz w:val="24"/>
        </w:rPr>
        <w:t xml:space="preserve">. </w:t>
      </w:r>
      <w:r w:rsidR="00C17B48">
        <w:rPr>
          <w:rFonts w:ascii="Times New Roman" w:hAnsi="Times New Roman"/>
          <w:sz w:val="24"/>
        </w:rPr>
        <w:t>For e</w:t>
      </w:r>
      <w:r w:rsidRPr="00AB4E49">
        <w:rPr>
          <w:rFonts w:ascii="Times New Roman" w:hAnsi="Times New Roman"/>
          <w:sz w:val="24"/>
        </w:rPr>
        <w:t>xample</w:t>
      </w:r>
      <w:r w:rsidR="00C17B48">
        <w:rPr>
          <w:rFonts w:ascii="Times New Roman" w:hAnsi="Times New Roman"/>
          <w:sz w:val="24"/>
        </w:rPr>
        <w:t xml:space="preserve">, </w:t>
      </w:r>
      <w:r w:rsidRPr="00AB4E49">
        <w:rPr>
          <w:rFonts w:ascii="Times New Roman" w:hAnsi="Times New Roman"/>
          <w:sz w:val="24"/>
        </w:rPr>
        <w:t xml:space="preserve">a wind tunnel and the </w:t>
      </w:r>
      <w:r w:rsidR="0062375B">
        <w:rPr>
          <w:rFonts w:ascii="Times New Roman" w:hAnsi="Times New Roman"/>
          <w:sz w:val="24"/>
        </w:rPr>
        <w:t>personnel</w:t>
      </w:r>
      <w:r w:rsidRPr="00AB4E49">
        <w:rPr>
          <w:rFonts w:ascii="Times New Roman" w:hAnsi="Times New Roman"/>
          <w:sz w:val="24"/>
        </w:rPr>
        <w:t xml:space="preserve"> that manage, operate, </w:t>
      </w:r>
      <w:r w:rsidR="00C17B48">
        <w:rPr>
          <w:rFonts w:ascii="Times New Roman" w:hAnsi="Times New Roman"/>
          <w:sz w:val="24"/>
        </w:rPr>
        <w:t xml:space="preserve">and </w:t>
      </w:r>
      <w:r w:rsidRPr="00AB4E49">
        <w:rPr>
          <w:rFonts w:ascii="Times New Roman" w:hAnsi="Times New Roman"/>
          <w:sz w:val="24"/>
        </w:rPr>
        <w:t xml:space="preserve">maintain it. </w:t>
      </w:r>
    </w:p>
    <w:p w:rsidR="003D362C" w:rsidRPr="000565E1" w:rsidRDefault="003D362C">
      <w:pPr>
        <w:tabs>
          <w:tab w:val="left" w:pos="360"/>
        </w:tabs>
        <w:spacing w:after="240" w:line="240" w:lineRule="auto"/>
        <w:rPr>
          <w:rFonts w:ascii="Times New Roman" w:hAnsi="Times New Roman"/>
          <w:sz w:val="24"/>
        </w:rPr>
      </w:pPr>
      <w:r>
        <w:rPr>
          <w:rFonts w:ascii="Times New Roman" w:hAnsi="Times New Roman"/>
          <w:b/>
          <w:sz w:val="24"/>
        </w:rPr>
        <w:t>Capability Leadership Model</w:t>
      </w:r>
      <w:r w:rsidR="00EB3421">
        <w:rPr>
          <w:rFonts w:ascii="Times New Roman" w:hAnsi="Times New Roman"/>
          <w:b/>
          <w:sz w:val="24"/>
        </w:rPr>
        <w:t xml:space="preserve"> </w:t>
      </w:r>
      <w:r w:rsidR="00EB3421">
        <w:rPr>
          <w:rFonts w:ascii="Times New Roman" w:hAnsi="Times New Roman"/>
          <w:sz w:val="24"/>
        </w:rPr>
        <w:t xml:space="preserve">– </w:t>
      </w:r>
      <w:r w:rsidR="00F43EE4" w:rsidRPr="00F43EE4">
        <w:rPr>
          <w:rFonts w:ascii="Times New Roman" w:hAnsi="Times New Roman" w:cs="Times New Roman"/>
          <w:sz w:val="24"/>
          <w:szCs w:val="24"/>
        </w:rPr>
        <w:t>A model designed to advance NASA’s technical capabilities to meet long-term missions, optimize deployment of capabilities across its major facilities, and transition capabilities that are no longer needed by institutionalizing capability management into the Agency’s annual planning and budgeting processes.</w:t>
      </w:r>
    </w:p>
    <w:p w:rsidR="00377866" w:rsidRPr="000565E1" w:rsidRDefault="00377866">
      <w:pPr>
        <w:tabs>
          <w:tab w:val="left" w:pos="360"/>
        </w:tabs>
        <w:spacing w:after="240" w:line="240" w:lineRule="auto"/>
        <w:rPr>
          <w:rFonts w:ascii="Times New Roman" w:hAnsi="Times New Roman" w:cs="Times New Roman"/>
          <w:sz w:val="24"/>
        </w:rPr>
      </w:pPr>
      <w:r>
        <w:rPr>
          <w:rFonts w:ascii="Times New Roman" w:hAnsi="Times New Roman"/>
          <w:b/>
          <w:sz w:val="24"/>
        </w:rPr>
        <w:t xml:space="preserve">Capability Leadership Team </w:t>
      </w:r>
      <w:r w:rsidR="00983CFA">
        <w:rPr>
          <w:rFonts w:ascii="Times New Roman" w:hAnsi="Times New Roman"/>
          <w:sz w:val="24"/>
        </w:rPr>
        <w:t xml:space="preserve">– </w:t>
      </w:r>
      <w:r w:rsidR="00983CFA" w:rsidRPr="000565E1">
        <w:rPr>
          <w:rFonts w:ascii="Times New Roman" w:hAnsi="Times New Roman" w:cs="Times New Roman"/>
          <w:sz w:val="24"/>
        </w:rPr>
        <w:t>A group</w:t>
      </w:r>
      <w:r w:rsidR="00CB5161" w:rsidRPr="000565E1">
        <w:rPr>
          <w:rFonts w:ascii="Times New Roman" w:hAnsi="Times New Roman" w:cs="Times New Roman"/>
          <w:color w:val="000000"/>
          <w:sz w:val="24"/>
          <w:szCs w:val="24"/>
        </w:rPr>
        <w:t xml:space="preserve"> </w:t>
      </w:r>
      <w:r w:rsidR="009605C1" w:rsidRPr="000565E1">
        <w:rPr>
          <w:rFonts w:ascii="Times New Roman" w:hAnsi="Times New Roman" w:cs="Times New Roman"/>
          <w:color w:val="000000"/>
          <w:sz w:val="24"/>
          <w:szCs w:val="24"/>
        </w:rPr>
        <w:t xml:space="preserve">that assists a (technical) capability leader and is </w:t>
      </w:r>
      <w:r w:rsidR="00CB5161" w:rsidRPr="000565E1">
        <w:rPr>
          <w:rFonts w:ascii="Times New Roman" w:hAnsi="Times New Roman" w:cs="Times New Roman"/>
          <w:sz w:val="24"/>
        </w:rPr>
        <w:t xml:space="preserve">composed of a representative from each Center that conducts work in the </w:t>
      </w:r>
      <w:r w:rsidR="006160AC">
        <w:rPr>
          <w:rFonts w:ascii="Times New Roman" w:hAnsi="Times New Roman" w:cs="Times New Roman"/>
          <w:sz w:val="24"/>
        </w:rPr>
        <w:t xml:space="preserve">technical </w:t>
      </w:r>
      <w:r w:rsidR="00CB5161" w:rsidRPr="000565E1">
        <w:rPr>
          <w:rFonts w:ascii="Times New Roman" w:hAnsi="Times New Roman" w:cs="Times New Roman"/>
          <w:sz w:val="24"/>
        </w:rPr>
        <w:t>capability area</w:t>
      </w:r>
      <w:r w:rsidR="00481776">
        <w:rPr>
          <w:rFonts w:ascii="Times New Roman" w:hAnsi="Times New Roman" w:cs="Times New Roman"/>
          <w:sz w:val="24"/>
        </w:rPr>
        <w:t>.</w:t>
      </w:r>
      <w:r w:rsidR="002F1EDE">
        <w:rPr>
          <w:rFonts w:ascii="Times New Roman" w:hAnsi="Times New Roman" w:cs="Times New Roman"/>
          <w:sz w:val="24"/>
        </w:rPr>
        <w:t xml:space="preserve"> See also “</w:t>
      </w:r>
      <w:r w:rsidR="008D5E8A">
        <w:rPr>
          <w:rFonts w:ascii="Times New Roman" w:hAnsi="Times New Roman" w:cs="Times New Roman"/>
          <w:sz w:val="24"/>
        </w:rPr>
        <w:t>T</w:t>
      </w:r>
      <w:r w:rsidR="002F1EDE">
        <w:rPr>
          <w:rFonts w:ascii="Times New Roman" w:hAnsi="Times New Roman" w:cs="Times New Roman"/>
          <w:sz w:val="24"/>
        </w:rPr>
        <w:t xml:space="preserve">echnical </w:t>
      </w:r>
      <w:r w:rsidR="008D5E8A">
        <w:rPr>
          <w:rFonts w:ascii="Times New Roman" w:hAnsi="Times New Roman" w:cs="Times New Roman"/>
          <w:sz w:val="24"/>
        </w:rPr>
        <w:t>C</w:t>
      </w:r>
      <w:r w:rsidR="002F1EDE">
        <w:rPr>
          <w:rFonts w:ascii="Times New Roman" w:hAnsi="Times New Roman" w:cs="Times New Roman"/>
          <w:sz w:val="24"/>
        </w:rPr>
        <w:t xml:space="preserve">apability </w:t>
      </w:r>
      <w:r w:rsidR="008D5E8A">
        <w:rPr>
          <w:rFonts w:ascii="Times New Roman" w:hAnsi="Times New Roman" w:cs="Times New Roman"/>
          <w:sz w:val="24"/>
        </w:rPr>
        <w:t>L</w:t>
      </w:r>
      <w:r w:rsidR="002F1EDE">
        <w:rPr>
          <w:rFonts w:ascii="Times New Roman" w:hAnsi="Times New Roman" w:cs="Times New Roman"/>
          <w:sz w:val="24"/>
        </w:rPr>
        <w:t>eader.”</w:t>
      </w:r>
    </w:p>
    <w:p w:rsidR="00383837" w:rsidRDefault="00AB4E49">
      <w:pPr>
        <w:tabs>
          <w:tab w:val="left" w:pos="360"/>
        </w:tabs>
        <w:spacing w:after="240" w:line="240" w:lineRule="auto"/>
        <w:rPr>
          <w:rFonts w:ascii="Times New Roman" w:hAnsi="Times New Roman"/>
          <w:sz w:val="24"/>
        </w:rPr>
      </w:pPr>
      <w:r w:rsidRPr="005B2170">
        <w:rPr>
          <w:rFonts w:ascii="Times New Roman" w:hAnsi="Times New Roman"/>
          <w:b/>
          <w:sz w:val="24"/>
        </w:rPr>
        <w:t>Capability Portfolio</w:t>
      </w:r>
      <w:r w:rsidRPr="00AB4E49">
        <w:rPr>
          <w:rFonts w:ascii="Times New Roman" w:hAnsi="Times New Roman"/>
          <w:sz w:val="24"/>
        </w:rPr>
        <w:t xml:space="preserve"> – </w:t>
      </w:r>
      <w:r w:rsidR="00EE3D9E">
        <w:rPr>
          <w:rFonts w:ascii="Times New Roman" w:hAnsi="Times New Roman"/>
          <w:sz w:val="24"/>
        </w:rPr>
        <w:t>A</w:t>
      </w:r>
      <w:r w:rsidR="006B0D8D" w:rsidRPr="006B0D8D">
        <w:rPr>
          <w:rFonts w:ascii="Times New Roman" w:hAnsi="Times New Roman"/>
          <w:sz w:val="24"/>
        </w:rPr>
        <w:t xml:space="preserve"> collection of functionally similar capability components </w:t>
      </w:r>
      <w:r w:rsidR="00C6002F">
        <w:rPr>
          <w:rFonts w:ascii="Times New Roman" w:hAnsi="Times New Roman"/>
          <w:sz w:val="24"/>
        </w:rPr>
        <w:t xml:space="preserve">and enabling portfolio infrastructure </w:t>
      </w:r>
      <w:r w:rsidR="006B0D8D" w:rsidRPr="006B0D8D">
        <w:rPr>
          <w:rFonts w:ascii="Times New Roman" w:hAnsi="Times New Roman"/>
          <w:sz w:val="24"/>
        </w:rPr>
        <w:t xml:space="preserve">managed </w:t>
      </w:r>
      <w:r w:rsidR="00F12048">
        <w:rPr>
          <w:rFonts w:ascii="Times New Roman" w:hAnsi="Times New Roman"/>
          <w:sz w:val="24"/>
        </w:rPr>
        <w:t>together</w:t>
      </w:r>
      <w:r w:rsidR="00C6002F">
        <w:rPr>
          <w:rFonts w:ascii="Times New Roman" w:hAnsi="Times New Roman"/>
          <w:sz w:val="24"/>
        </w:rPr>
        <w:t xml:space="preserve"> </w:t>
      </w:r>
      <w:r w:rsidR="006B0D8D" w:rsidRPr="006B0D8D">
        <w:rPr>
          <w:rFonts w:ascii="Times New Roman" w:hAnsi="Times New Roman"/>
          <w:sz w:val="24"/>
        </w:rPr>
        <w:t>to meet NASA’s strateg</w:t>
      </w:r>
      <w:r w:rsidR="006B0D8D">
        <w:rPr>
          <w:rFonts w:ascii="Times New Roman" w:hAnsi="Times New Roman"/>
          <w:sz w:val="24"/>
        </w:rPr>
        <w:t>ic needs, goals, and objectives</w:t>
      </w:r>
      <w:r w:rsidRPr="00AB4E49">
        <w:rPr>
          <w:rFonts w:ascii="Times New Roman" w:hAnsi="Times New Roman"/>
          <w:sz w:val="24"/>
        </w:rPr>
        <w:t xml:space="preserve">. </w:t>
      </w:r>
      <w:r w:rsidR="00C17B48">
        <w:rPr>
          <w:rFonts w:ascii="Times New Roman" w:hAnsi="Times New Roman"/>
          <w:sz w:val="24"/>
        </w:rPr>
        <w:t>For e</w:t>
      </w:r>
      <w:r w:rsidRPr="00AB4E49">
        <w:rPr>
          <w:rFonts w:ascii="Times New Roman" w:hAnsi="Times New Roman"/>
          <w:sz w:val="24"/>
        </w:rPr>
        <w:t>xample</w:t>
      </w:r>
      <w:r w:rsidR="00C17B48">
        <w:rPr>
          <w:rFonts w:ascii="Times New Roman" w:hAnsi="Times New Roman"/>
          <w:sz w:val="24"/>
        </w:rPr>
        <w:t xml:space="preserve">, a </w:t>
      </w:r>
      <w:r w:rsidRPr="00AB4E49">
        <w:rPr>
          <w:rFonts w:ascii="Times New Roman" w:hAnsi="Times New Roman"/>
          <w:sz w:val="24"/>
        </w:rPr>
        <w:t>ground</w:t>
      </w:r>
      <w:r w:rsidR="007F642A">
        <w:rPr>
          <w:rFonts w:ascii="Times New Roman" w:hAnsi="Times New Roman"/>
          <w:sz w:val="24"/>
        </w:rPr>
        <w:t>-</w:t>
      </w:r>
      <w:r w:rsidRPr="00AB4E49">
        <w:rPr>
          <w:rFonts w:ascii="Times New Roman" w:hAnsi="Times New Roman"/>
          <w:sz w:val="24"/>
        </w:rPr>
        <w:t xml:space="preserve">based aeronautics testing capability achieved through </w:t>
      </w:r>
      <w:r w:rsidR="00C17B48">
        <w:rPr>
          <w:rFonts w:ascii="Times New Roman" w:hAnsi="Times New Roman"/>
          <w:sz w:val="24"/>
        </w:rPr>
        <w:t xml:space="preserve">the </w:t>
      </w:r>
      <w:r w:rsidRPr="00AB4E49">
        <w:rPr>
          <w:rFonts w:ascii="Times New Roman" w:hAnsi="Times New Roman"/>
          <w:sz w:val="24"/>
        </w:rPr>
        <w:t xml:space="preserve">use of NASA wind tunnels. </w:t>
      </w:r>
    </w:p>
    <w:p w:rsidR="00383837" w:rsidRDefault="00AB4E49">
      <w:pPr>
        <w:tabs>
          <w:tab w:val="left" w:pos="360"/>
        </w:tabs>
        <w:spacing w:after="240" w:line="240" w:lineRule="auto"/>
        <w:rPr>
          <w:rFonts w:ascii="Times New Roman" w:hAnsi="Times New Roman"/>
          <w:sz w:val="24"/>
        </w:rPr>
      </w:pPr>
      <w:r w:rsidRPr="005B2170">
        <w:rPr>
          <w:rFonts w:ascii="Times New Roman" w:hAnsi="Times New Roman"/>
          <w:b/>
          <w:sz w:val="24"/>
        </w:rPr>
        <w:t>Capability Portfolio Management</w:t>
      </w:r>
      <w:r w:rsidRPr="00AB4E49">
        <w:rPr>
          <w:rFonts w:ascii="Times New Roman" w:hAnsi="Times New Roman"/>
          <w:sz w:val="24"/>
        </w:rPr>
        <w:t xml:space="preserve"> – </w:t>
      </w:r>
      <w:r w:rsidR="006E3A29">
        <w:rPr>
          <w:rFonts w:ascii="Times New Roman" w:hAnsi="Times New Roman"/>
          <w:sz w:val="24"/>
        </w:rPr>
        <w:t>T</w:t>
      </w:r>
      <w:r w:rsidRPr="00AB4E49">
        <w:rPr>
          <w:rFonts w:ascii="Times New Roman" w:hAnsi="Times New Roman"/>
          <w:sz w:val="24"/>
        </w:rPr>
        <w:t>he centralized management of capability portfolios to achieve NASA strategic goals and objectives.</w:t>
      </w:r>
    </w:p>
    <w:p w:rsidR="00383837" w:rsidRDefault="00AB4E49">
      <w:pPr>
        <w:tabs>
          <w:tab w:val="left" w:pos="360"/>
        </w:tabs>
        <w:spacing w:after="240" w:line="240" w:lineRule="auto"/>
        <w:rPr>
          <w:rFonts w:ascii="Times New Roman" w:hAnsi="Times New Roman"/>
          <w:sz w:val="24"/>
        </w:rPr>
      </w:pPr>
      <w:r w:rsidRPr="005B2170">
        <w:rPr>
          <w:rFonts w:ascii="Times New Roman" w:hAnsi="Times New Roman"/>
          <w:b/>
          <w:sz w:val="24"/>
        </w:rPr>
        <w:t>Capability Portfolio</w:t>
      </w:r>
      <w:r w:rsidR="00C17B48">
        <w:rPr>
          <w:rFonts w:ascii="Times New Roman" w:hAnsi="Times New Roman"/>
          <w:b/>
          <w:sz w:val="24"/>
        </w:rPr>
        <w:t xml:space="preserve"> </w:t>
      </w:r>
      <w:r w:rsidRPr="005B2170">
        <w:rPr>
          <w:rFonts w:ascii="Times New Roman" w:hAnsi="Times New Roman"/>
          <w:b/>
          <w:sz w:val="24"/>
        </w:rPr>
        <w:t>Manager</w:t>
      </w:r>
      <w:r w:rsidRPr="00AB4E49">
        <w:rPr>
          <w:rFonts w:ascii="Times New Roman" w:hAnsi="Times New Roman"/>
          <w:sz w:val="24"/>
        </w:rPr>
        <w:t xml:space="preserve"> – </w:t>
      </w:r>
      <w:r w:rsidR="002F1EDE">
        <w:rPr>
          <w:rFonts w:ascii="Times New Roman" w:hAnsi="Times New Roman"/>
          <w:sz w:val="24"/>
        </w:rPr>
        <w:t>A p</w:t>
      </w:r>
      <w:r w:rsidRPr="00AB4E49">
        <w:rPr>
          <w:rFonts w:ascii="Times New Roman" w:hAnsi="Times New Roman"/>
          <w:sz w:val="24"/>
        </w:rPr>
        <w:t>erson assigned to manage a capability portfolio.</w:t>
      </w:r>
    </w:p>
    <w:p w:rsidR="007C5013" w:rsidRPr="001C55FB" w:rsidRDefault="007C5013" w:rsidP="007C5013">
      <w:pPr>
        <w:tabs>
          <w:tab w:val="left" w:pos="360"/>
        </w:tabs>
        <w:spacing w:after="240" w:line="240" w:lineRule="auto"/>
        <w:rPr>
          <w:rFonts w:ascii="Times New Roman" w:hAnsi="Times New Roman"/>
          <w:sz w:val="24"/>
        </w:rPr>
      </w:pPr>
      <w:r>
        <w:rPr>
          <w:rFonts w:ascii="Times New Roman" w:hAnsi="Times New Roman"/>
          <w:b/>
          <w:sz w:val="24"/>
        </w:rPr>
        <w:t xml:space="preserve">Capability Portfolio Master Plan </w:t>
      </w:r>
      <w:r>
        <w:rPr>
          <w:rFonts w:ascii="Times New Roman" w:hAnsi="Times New Roman"/>
          <w:sz w:val="24"/>
        </w:rPr>
        <w:t>--</w:t>
      </w:r>
      <w:r w:rsidR="00553E85">
        <w:rPr>
          <w:rFonts w:ascii="Times New Roman" w:hAnsi="Times New Roman"/>
          <w:sz w:val="24"/>
        </w:rPr>
        <w:t xml:space="preserve"> </w:t>
      </w:r>
      <w:r w:rsidR="00553E85" w:rsidRPr="00553E85">
        <w:rPr>
          <w:rFonts w:ascii="Times New Roman" w:eastAsia="Times New Roman" w:hAnsi="Times New Roman" w:cs="Times New Roman"/>
          <w:color w:val="000000"/>
          <w:sz w:val="24"/>
          <w:szCs w:val="24"/>
        </w:rPr>
        <w:t>A document that provides a detailed description of the needed future state for the capability components within a capability portfolio and the processes for delivering products and services. The</w:t>
      </w:r>
      <w:r w:rsidR="00553E85" w:rsidRPr="00553E85">
        <w:rPr>
          <w:rFonts w:ascii="Times New Roman" w:eastAsia="Times New Roman" w:hAnsi="Times New Roman" w:cs="Times New Roman"/>
          <w:sz w:val="24"/>
          <w:szCs w:val="24"/>
        </w:rPr>
        <w:t xml:space="preserve"> plan defines the approach </w:t>
      </w:r>
      <w:r w:rsidR="00C77BBB">
        <w:rPr>
          <w:rFonts w:ascii="Times New Roman" w:eastAsia="Times New Roman" w:hAnsi="Times New Roman" w:cs="Times New Roman"/>
          <w:sz w:val="24"/>
          <w:szCs w:val="24"/>
        </w:rPr>
        <w:t>for</w:t>
      </w:r>
      <w:r w:rsidR="00553E85" w:rsidRPr="00553E85">
        <w:rPr>
          <w:rFonts w:ascii="Times New Roman" w:eastAsia="Times New Roman" w:hAnsi="Times New Roman" w:cs="Times New Roman"/>
          <w:sz w:val="24"/>
          <w:szCs w:val="24"/>
        </w:rPr>
        <w:t xml:space="preserve"> evolv</w:t>
      </w:r>
      <w:r w:rsidR="00C77BBB">
        <w:rPr>
          <w:rFonts w:ascii="Times New Roman" w:eastAsia="Times New Roman" w:hAnsi="Times New Roman" w:cs="Times New Roman"/>
          <w:sz w:val="24"/>
          <w:szCs w:val="24"/>
        </w:rPr>
        <w:t>ing</w:t>
      </w:r>
      <w:r w:rsidR="00553E85" w:rsidRPr="00553E85">
        <w:rPr>
          <w:rFonts w:ascii="Times New Roman" w:eastAsia="Times New Roman" w:hAnsi="Times New Roman" w:cs="Times New Roman"/>
          <w:sz w:val="24"/>
          <w:szCs w:val="24"/>
        </w:rPr>
        <w:t xml:space="preserve"> the set of capability components to better support current and future customers and requirements, informs </w:t>
      </w:r>
      <w:r w:rsidR="00553E85" w:rsidRPr="00553E85">
        <w:rPr>
          <w:rFonts w:ascii="Times New Roman" w:eastAsia="Times New Roman" w:hAnsi="Times New Roman" w:cs="Times New Roman"/>
          <w:sz w:val="24"/>
          <w:szCs w:val="24"/>
        </w:rPr>
        <w:lastRenderedPageBreak/>
        <w:t>the development and prioritization of change to be implemented, and serves as a guide for assessment of infrastructure improvements and associated investments including</w:t>
      </w:r>
      <w:r w:rsidR="00C77BBB">
        <w:rPr>
          <w:rFonts w:ascii="Times New Roman" w:eastAsia="Times New Roman" w:hAnsi="Times New Roman" w:cs="Times New Roman"/>
          <w:sz w:val="24"/>
          <w:szCs w:val="24"/>
        </w:rPr>
        <w:t xml:space="preserve"> modernization, upgrades, and</w:t>
      </w:r>
      <w:r w:rsidR="00553E85" w:rsidRPr="00553E85">
        <w:rPr>
          <w:rFonts w:ascii="Times New Roman" w:eastAsia="Times New Roman" w:hAnsi="Times New Roman" w:cs="Times New Roman"/>
          <w:sz w:val="24"/>
          <w:szCs w:val="24"/>
        </w:rPr>
        <w:t xml:space="preserve"> new construction. It also addresses funding sources, the scope of projects that may be ne</w:t>
      </w:r>
      <w:r w:rsidR="00C77BBB">
        <w:rPr>
          <w:rFonts w:ascii="Times New Roman" w:eastAsia="Times New Roman" w:hAnsi="Times New Roman" w:cs="Times New Roman"/>
          <w:sz w:val="24"/>
          <w:szCs w:val="24"/>
        </w:rPr>
        <w:t>eded</w:t>
      </w:r>
      <w:r w:rsidR="00553E85" w:rsidRPr="00553E85">
        <w:rPr>
          <w:rFonts w:ascii="Times New Roman" w:eastAsia="Times New Roman" w:hAnsi="Times New Roman" w:cs="Times New Roman"/>
          <w:sz w:val="24"/>
          <w:szCs w:val="24"/>
        </w:rPr>
        <w:t>, and strategic divestments and investments that need to be aligned with Center Master Plans and the Agency Master Plan</w:t>
      </w:r>
      <w:r w:rsidR="00553E85">
        <w:rPr>
          <w:rFonts w:ascii="Times New Roman" w:eastAsia="Times New Roman" w:hAnsi="Times New Roman" w:cs="Times New Roman"/>
          <w:sz w:val="24"/>
          <w:szCs w:val="24"/>
        </w:rPr>
        <w:t>.</w:t>
      </w:r>
    </w:p>
    <w:p w:rsidR="00383837" w:rsidRDefault="00C00D93">
      <w:pPr>
        <w:tabs>
          <w:tab w:val="left" w:pos="360"/>
        </w:tabs>
        <w:spacing w:after="240" w:line="240" w:lineRule="auto"/>
        <w:rPr>
          <w:rFonts w:ascii="Times New Roman" w:hAnsi="Times New Roman"/>
          <w:sz w:val="24"/>
        </w:rPr>
      </w:pPr>
      <w:r w:rsidRPr="005B2170">
        <w:rPr>
          <w:rFonts w:ascii="Times New Roman" w:hAnsi="Times New Roman"/>
          <w:b/>
          <w:sz w:val="24"/>
        </w:rPr>
        <w:t>C</w:t>
      </w:r>
      <w:r w:rsidR="00AB4E49" w:rsidRPr="005B2170">
        <w:rPr>
          <w:rFonts w:ascii="Times New Roman" w:hAnsi="Times New Roman"/>
          <w:b/>
          <w:sz w:val="24"/>
        </w:rPr>
        <w:t>apacity</w:t>
      </w:r>
      <w:r w:rsidR="00AB4E49" w:rsidRPr="00AB4E49">
        <w:rPr>
          <w:rFonts w:ascii="Times New Roman" w:hAnsi="Times New Roman"/>
          <w:sz w:val="24"/>
        </w:rPr>
        <w:t xml:space="preserve"> – </w:t>
      </w:r>
      <w:r w:rsidR="006E3A29">
        <w:rPr>
          <w:rFonts w:ascii="Times New Roman" w:hAnsi="Times New Roman"/>
          <w:sz w:val="24"/>
        </w:rPr>
        <w:t>T</w:t>
      </w:r>
      <w:r w:rsidR="00AB4E49" w:rsidRPr="00AB4E49">
        <w:rPr>
          <w:rFonts w:ascii="Times New Roman" w:hAnsi="Times New Roman"/>
          <w:sz w:val="24"/>
        </w:rPr>
        <w:t xml:space="preserve">he available amount of a capability. </w:t>
      </w:r>
      <w:r w:rsidR="00C17B48">
        <w:rPr>
          <w:rFonts w:ascii="Times New Roman" w:hAnsi="Times New Roman"/>
          <w:sz w:val="24"/>
        </w:rPr>
        <w:t>For e</w:t>
      </w:r>
      <w:r w:rsidR="00AB4E49" w:rsidRPr="00AB4E49">
        <w:rPr>
          <w:rFonts w:ascii="Times New Roman" w:hAnsi="Times New Roman"/>
          <w:sz w:val="24"/>
        </w:rPr>
        <w:t>xample</w:t>
      </w:r>
      <w:r w:rsidR="00C17B48">
        <w:rPr>
          <w:rFonts w:ascii="Times New Roman" w:hAnsi="Times New Roman"/>
          <w:sz w:val="24"/>
        </w:rPr>
        <w:t>, the</w:t>
      </w:r>
      <w:r w:rsidR="00AB4E49" w:rsidRPr="00AB4E49">
        <w:rPr>
          <w:rFonts w:ascii="Times New Roman" w:hAnsi="Times New Roman"/>
          <w:sz w:val="24"/>
        </w:rPr>
        <w:t xml:space="preserve"> available testing hours from a wind tunnel.</w:t>
      </w:r>
    </w:p>
    <w:p w:rsidR="00CD6859" w:rsidRDefault="00CD6859">
      <w:pPr>
        <w:tabs>
          <w:tab w:val="left" w:pos="360"/>
        </w:tabs>
        <w:spacing w:after="240" w:line="240" w:lineRule="auto"/>
        <w:rPr>
          <w:rFonts w:ascii="Times New Roman" w:eastAsia="Times New Roman" w:hAnsi="Times New Roman" w:cs="Times New Roman"/>
          <w:sz w:val="24"/>
          <w:szCs w:val="24"/>
        </w:rPr>
      </w:pPr>
      <w:r w:rsidRPr="00CD6859">
        <w:rPr>
          <w:rFonts w:ascii="Times New Roman" w:eastAsia="Times New Roman" w:hAnsi="Times New Roman" w:cs="Times New Roman"/>
          <w:b/>
          <w:sz w:val="24"/>
          <w:szCs w:val="24"/>
        </w:rPr>
        <w:t xml:space="preserve">Center Director. </w:t>
      </w:r>
      <w:r w:rsidRPr="00CD6859">
        <w:rPr>
          <w:rFonts w:ascii="Times New Roman" w:eastAsia="Times New Roman" w:hAnsi="Times New Roman" w:cs="Times New Roman"/>
          <w:sz w:val="24"/>
          <w:szCs w:val="24"/>
        </w:rPr>
        <w:t>The person responsible for establishing, developing, and maintaining the institutional capabilities (processes and procedures, human capital, facilities, and infrastructure) required for the execution of capability components.</w:t>
      </w:r>
    </w:p>
    <w:p w:rsidR="00A22A11" w:rsidRDefault="00A22A11">
      <w:pPr>
        <w:tabs>
          <w:tab w:val="left" w:pos="360"/>
        </w:tabs>
        <w:spacing w:after="240" w:line="240" w:lineRule="auto"/>
        <w:rPr>
          <w:rFonts w:ascii="Times New Roman" w:hAnsi="Times New Roman"/>
          <w:b/>
          <w:sz w:val="24"/>
        </w:rPr>
      </w:pPr>
      <w:r>
        <w:rPr>
          <w:rFonts w:ascii="Times New Roman" w:hAnsi="Times New Roman"/>
          <w:b/>
          <w:sz w:val="24"/>
        </w:rPr>
        <w:t xml:space="preserve">Demand Baseline – </w:t>
      </w:r>
      <w:r w:rsidR="00553E85" w:rsidRPr="00553E85">
        <w:rPr>
          <w:rFonts w:ascii="Times New Roman" w:eastAsia="Times New Roman" w:hAnsi="Times New Roman" w:cs="Times New Roman"/>
          <w:color w:val="000000"/>
          <w:sz w:val="24"/>
          <w:szCs w:val="24"/>
        </w:rPr>
        <w:t>An aggregated collection of customer requiremen</w:t>
      </w:r>
      <w:r w:rsidR="00553E85">
        <w:rPr>
          <w:rFonts w:ascii="Times New Roman" w:eastAsia="Times New Roman" w:hAnsi="Times New Roman" w:cs="Times New Roman"/>
          <w:color w:val="000000"/>
          <w:sz w:val="24"/>
          <w:szCs w:val="24"/>
        </w:rPr>
        <w:t xml:space="preserve">ts for a capability portfolio. </w:t>
      </w:r>
      <w:r w:rsidR="00553E85" w:rsidRPr="00553E85">
        <w:rPr>
          <w:rFonts w:ascii="Times New Roman" w:eastAsia="Times New Roman" w:hAnsi="Times New Roman" w:cs="Times New Roman"/>
          <w:color w:val="000000"/>
          <w:sz w:val="24"/>
          <w:szCs w:val="24"/>
        </w:rPr>
        <w:t xml:space="preserve">The demand baseline is confirmed </w:t>
      </w:r>
      <w:r w:rsidR="00516BCD" w:rsidRPr="00553E85">
        <w:rPr>
          <w:rFonts w:ascii="Times New Roman" w:eastAsia="Times New Roman" w:hAnsi="Times New Roman" w:cs="Times New Roman"/>
          <w:color w:val="000000"/>
          <w:sz w:val="24"/>
          <w:szCs w:val="24"/>
        </w:rPr>
        <w:t xml:space="preserve">annually </w:t>
      </w:r>
      <w:r w:rsidR="00553E85" w:rsidRPr="00553E85">
        <w:rPr>
          <w:rFonts w:ascii="Times New Roman" w:eastAsia="Times New Roman" w:hAnsi="Times New Roman" w:cs="Times New Roman"/>
          <w:color w:val="000000"/>
          <w:sz w:val="24"/>
          <w:szCs w:val="24"/>
        </w:rPr>
        <w:t>by the customers (Mission Directorates, NASA programs and projects, Centers, and external entities) and updated as needed by the CP manager</w:t>
      </w:r>
      <w:r w:rsidR="00553E85">
        <w:rPr>
          <w:rFonts w:ascii="Times New Roman" w:eastAsia="Times New Roman" w:hAnsi="Times New Roman" w:cs="Times New Roman"/>
          <w:color w:val="000000"/>
          <w:sz w:val="24"/>
          <w:szCs w:val="24"/>
        </w:rPr>
        <w:t>.</w:t>
      </w:r>
    </w:p>
    <w:p w:rsidR="00553E85" w:rsidRPr="00553E85" w:rsidRDefault="00553E85" w:rsidP="00553E85">
      <w:pPr>
        <w:autoSpaceDE w:val="0"/>
        <w:autoSpaceDN w:val="0"/>
        <w:adjustRightInd w:val="0"/>
        <w:spacing w:after="240" w:line="240" w:lineRule="auto"/>
        <w:rPr>
          <w:rFonts w:ascii="Times New Roman" w:eastAsia="Times New Roman" w:hAnsi="Times New Roman" w:cs="Times New Roman"/>
          <w:sz w:val="24"/>
          <w:szCs w:val="24"/>
        </w:rPr>
      </w:pPr>
      <w:r w:rsidRPr="00553E85">
        <w:rPr>
          <w:rFonts w:ascii="Times New Roman" w:eastAsia="Times New Roman" w:hAnsi="Times New Roman" w:cs="Times New Roman"/>
          <w:b/>
          <w:sz w:val="24"/>
          <w:szCs w:val="24"/>
        </w:rPr>
        <w:t>Governing Council</w:t>
      </w:r>
      <w:r w:rsidR="00516BCD">
        <w:rPr>
          <w:rFonts w:ascii="Times New Roman" w:eastAsia="Times New Roman" w:hAnsi="Times New Roman" w:cs="Times New Roman"/>
          <w:sz w:val="24"/>
          <w:szCs w:val="24"/>
        </w:rPr>
        <w:t xml:space="preserve"> –</w:t>
      </w:r>
      <w:r w:rsidRPr="00553E85">
        <w:rPr>
          <w:rFonts w:ascii="Times New Roman" w:eastAsia="Times New Roman" w:hAnsi="Times New Roman" w:cs="Times New Roman"/>
          <w:sz w:val="24"/>
          <w:szCs w:val="24"/>
        </w:rPr>
        <w:t xml:space="preserve"> The senior management group responsible for providing management oversight of a capability portfolio, its capability components, and related projects. The council has the responsibility of periodically evaluating the cost, schedule, risk, and performance of capability portfolios under its purview. The evaluation focuses on whether the capability portfolio is meeting its commitments to the Agency and is following appropriate management processes</w:t>
      </w:r>
      <w:r>
        <w:rPr>
          <w:rFonts w:ascii="Times New Roman" w:eastAsia="Times New Roman" w:hAnsi="Times New Roman" w:cs="Times New Roman"/>
          <w:sz w:val="24"/>
          <w:szCs w:val="24"/>
        </w:rPr>
        <w:t>.</w:t>
      </w:r>
    </w:p>
    <w:p w:rsidR="006A4BDE" w:rsidRDefault="00047551" w:rsidP="00F90976">
      <w:pPr>
        <w:pStyle w:val="BodyText1"/>
      </w:pPr>
      <w:r>
        <w:rPr>
          <w:b/>
        </w:rPr>
        <w:t>Participating Mission Directorate</w:t>
      </w:r>
      <w:r>
        <w:t xml:space="preserve"> </w:t>
      </w:r>
      <w:r w:rsidR="00F90976">
        <w:t xml:space="preserve">– </w:t>
      </w:r>
      <w:r w:rsidR="00F90976" w:rsidRPr="00F90976">
        <w:t xml:space="preserve">A Mission Directorate that has a stakeholder interest in a capability portfolio. </w:t>
      </w:r>
    </w:p>
    <w:p w:rsidR="00F90976" w:rsidRPr="00F90976" w:rsidRDefault="006A4BDE" w:rsidP="00F90976">
      <w:pPr>
        <w:pStyle w:val="BodyText1"/>
        <w:rPr>
          <w:b/>
        </w:rPr>
      </w:pPr>
      <w:r>
        <w:t xml:space="preserve">Resource </w:t>
      </w:r>
      <w:r w:rsidR="001C1BE2">
        <w:t>–</w:t>
      </w:r>
      <w:r w:rsidR="00681FA5">
        <w:t xml:space="preserve"> Budget, workforce, schedule, and other infrastructure elements that support NASA assets and </w:t>
      </w:r>
      <w:r w:rsidR="001C1BE2" w:rsidRPr="001C1BE2">
        <w:t xml:space="preserve">can be </w:t>
      </w:r>
      <w:r w:rsidR="00681FA5">
        <w:t>used</w:t>
      </w:r>
      <w:r w:rsidR="001C1BE2" w:rsidRPr="001C1BE2">
        <w:t xml:space="preserve"> by </w:t>
      </w:r>
      <w:r w:rsidR="00681FA5">
        <w:t>individuals</w:t>
      </w:r>
      <w:r w:rsidR="001C1BE2" w:rsidRPr="001C1BE2">
        <w:t xml:space="preserve"> or organization</w:t>
      </w:r>
      <w:r w:rsidR="00681FA5">
        <w:t>s</w:t>
      </w:r>
      <w:r w:rsidR="001C1BE2" w:rsidRPr="001C1BE2">
        <w:t xml:space="preserve"> to </w:t>
      </w:r>
      <w:r w:rsidR="00681FA5">
        <w:t>facilitate effective functioning</w:t>
      </w:r>
      <w:r w:rsidR="001C1BE2">
        <w:t>.</w:t>
      </w:r>
    </w:p>
    <w:p w:rsidR="00047551" w:rsidRPr="00047551" w:rsidRDefault="00047551">
      <w:pPr>
        <w:tabs>
          <w:tab w:val="left" w:pos="360"/>
        </w:tabs>
        <w:spacing w:after="240" w:line="240" w:lineRule="auto"/>
        <w:rPr>
          <w:rFonts w:ascii="Times New Roman" w:hAnsi="Times New Roman"/>
          <w:sz w:val="24"/>
        </w:rPr>
      </w:pPr>
      <w:r>
        <w:rPr>
          <w:rFonts w:ascii="Times New Roman" w:hAnsi="Times New Roman"/>
          <w:b/>
          <w:sz w:val="24"/>
        </w:rPr>
        <w:t>Sponsoring Mission Directorate</w:t>
      </w:r>
      <w:r>
        <w:rPr>
          <w:rFonts w:ascii="Times New Roman" w:hAnsi="Times New Roman"/>
          <w:sz w:val="24"/>
        </w:rPr>
        <w:t xml:space="preserve"> </w:t>
      </w:r>
      <w:r w:rsidR="00F90976">
        <w:rPr>
          <w:rFonts w:ascii="Times New Roman" w:hAnsi="Times New Roman"/>
          <w:sz w:val="24"/>
        </w:rPr>
        <w:t xml:space="preserve">– The Mission Directorate </w:t>
      </w:r>
      <w:r w:rsidR="00F90976" w:rsidRPr="00F90976">
        <w:rPr>
          <w:rFonts w:ascii="Times New Roman" w:eastAsia="Times New Roman" w:hAnsi="Times New Roman" w:cs="Times New Roman"/>
          <w:color w:val="000000"/>
          <w:sz w:val="24"/>
          <w:szCs w:val="24"/>
        </w:rPr>
        <w:t>assigned by the MSC to provide management and oversight of a capability portfolio</w:t>
      </w:r>
      <w:r w:rsidR="00F90976">
        <w:rPr>
          <w:rFonts w:ascii="Times New Roman" w:eastAsia="Times New Roman" w:hAnsi="Times New Roman" w:cs="Times New Roman"/>
          <w:color w:val="000000"/>
          <w:sz w:val="24"/>
          <w:szCs w:val="24"/>
        </w:rPr>
        <w:t>.</w:t>
      </w:r>
    </w:p>
    <w:p w:rsidR="00F90976" w:rsidRDefault="00F90976">
      <w:pPr>
        <w:tabs>
          <w:tab w:val="left" w:pos="360"/>
        </w:tabs>
        <w:spacing w:after="240" w:line="240" w:lineRule="auto"/>
        <w:rPr>
          <w:rFonts w:ascii="Times New Roman" w:eastAsia="Times New Roman" w:hAnsi="Times New Roman" w:cs="Times New Roman"/>
          <w:sz w:val="24"/>
          <w:szCs w:val="24"/>
        </w:rPr>
      </w:pPr>
      <w:r w:rsidRPr="00F90976">
        <w:rPr>
          <w:rFonts w:ascii="Times New Roman" w:eastAsia="Times New Roman" w:hAnsi="Times New Roman" w:cs="Times New Roman"/>
          <w:b/>
          <w:bCs/>
          <w:sz w:val="24"/>
          <w:szCs w:val="24"/>
        </w:rPr>
        <w:t>Stakeholder</w:t>
      </w:r>
      <w:r w:rsidR="00F46530">
        <w:rPr>
          <w:rFonts w:ascii="Times New Roman" w:eastAsia="Times New Roman" w:hAnsi="Times New Roman" w:cs="Times New Roman"/>
          <w:b/>
          <w:bCs/>
          <w:sz w:val="24"/>
          <w:szCs w:val="24"/>
        </w:rPr>
        <w:t xml:space="preserve"> – </w:t>
      </w:r>
      <w:r w:rsidRPr="00F90976">
        <w:rPr>
          <w:rFonts w:ascii="Times New Roman" w:eastAsia="Times New Roman" w:hAnsi="Times New Roman" w:cs="Times New Roman"/>
          <w:sz w:val="24"/>
          <w:szCs w:val="24"/>
        </w:rPr>
        <w:t>Any party that has an interest in the outcome or deliverable</w:t>
      </w:r>
      <w:r w:rsidR="00516BCD">
        <w:rPr>
          <w:rFonts w:ascii="Times New Roman" w:eastAsia="Times New Roman" w:hAnsi="Times New Roman" w:cs="Times New Roman"/>
          <w:sz w:val="24"/>
          <w:szCs w:val="24"/>
        </w:rPr>
        <w:t>s</w:t>
      </w:r>
      <w:r w:rsidRPr="00F90976">
        <w:rPr>
          <w:rFonts w:ascii="Times New Roman" w:eastAsia="Times New Roman" w:hAnsi="Times New Roman" w:cs="Times New Roman"/>
          <w:sz w:val="24"/>
          <w:szCs w:val="24"/>
        </w:rPr>
        <w:t xml:space="preserve"> of a capability portfolio. Stakeholders include customers, beneficiaries, and organizations that will work on or provide support to the capability portfolio</w:t>
      </w:r>
      <w:r>
        <w:rPr>
          <w:rFonts w:ascii="Times New Roman" w:eastAsia="Times New Roman" w:hAnsi="Times New Roman" w:cs="Times New Roman"/>
          <w:sz w:val="24"/>
          <w:szCs w:val="24"/>
        </w:rPr>
        <w:t>.</w:t>
      </w:r>
    </w:p>
    <w:p w:rsidR="005B2170" w:rsidRPr="005B2170" w:rsidRDefault="005B2170">
      <w:pPr>
        <w:tabs>
          <w:tab w:val="left" w:pos="360"/>
        </w:tabs>
        <w:spacing w:after="240" w:line="240" w:lineRule="auto"/>
        <w:rPr>
          <w:rFonts w:ascii="Times New Roman" w:hAnsi="Times New Roman"/>
          <w:sz w:val="24"/>
        </w:rPr>
      </w:pPr>
      <w:r>
        <w:rPr>
          <w:rFonts w:ascii="Times New Roman" w:hAnsi="Times New Roman"/>
          <w:b/>
          <w:sz w:val="24"/>
        </w:rPr>
        <w:t xml:space="preserve">Strategic Management </w:t>
      </w:r>
      <w:r>
        <w:rPr>
          <w:rFonts w:ascii="Times New Roman" w:hAnsi="Times New Roman"/>
          <w:sz w:val="24"/>
        </w:rPr>
        <w:t>-</w:t>
      </w:r>
      <w:r w:rsidR="00B578D2">
        <w:rPr>
          <w:rFonts w:ascii="Times New Roman" w:hAnsi="Times New Roman"/>
          <w:sz w:val="24"/>
        </w:rPr>
        <w:t xml:space="preserve"> </w:t>
      </w:r>
      <w:r w:rsidR="00B578D2" w:rsidRPr="00B578D2">
        <w:rPr>
          <w:rFonts w:ascii="Times New Roman" w:eastAsia="Times New Roman" w:hAnsi="Times New Roman" w:cs="Times New Roman"/>
          <w:sz w:val="24"/>
          <w:szCs w:val="24"/>
        </w:rPr>
        <w:t>The process of formulating and implementing strategies to accomplish Agency-level long-term goals and make consequential decisions.</w:t>
      </w:r>
    </w:p>
    <w:p w:rsidR="00F90976" w:rsidRPr="00F90976" w:rsidRDefault="00F46530" w:rsidP="00F90976">
      <w:pPr>
        <w:autoSpaceDE w:val="0"/>
        <w:autoSpaceDN w:val="0"/>
        <w:adjustRightInd w:val="0"/>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System – </w:t>
      </w:r>
      <w:r w:rsidR="00F90976" w:rsidRPr="00F90976">
        <w:rPr>
          <w:rFonts w:ascii="Times New Roman" w:eastAsia="Times New Roman" w:hAnsi="Times New Roman" w:cs="Times New Roman"/>
          <w:sz w:val="24"/>
          <w:szCs w:val="24"/>
        </w:rPr>
        <w:t xml:space="preserve">The combination of elements that function together to produce the capability required to meet a need. The elements include all hardware, software, equipment, facilities, personnel, processes, and procedures needed for this purpose. </w:t>
      </w:r>
    </w:p>
    <w:p w:rsidR="009D32D4" w:rsidRDefault="009D32D4">
      <w:pPr>
        <w:tabs>
          <w:tab w:val="left" w:pos="360"/>
        </w:tabs>
        <w:spacing w:after="240" w:line="240" w:lineRule="auto"/>
        <w:rPr>
          <w:rFonts w:ascii="Times New Roman" w:hAnsi="Times New Roman"/>
          <w:sz w:val="24"/>
        </w:rPr>
      </w:pPr>
      <w:r>
        <w:rPr>
          <w:rFonts w:ascii="Times New Roman" w:hAnsi="Times New Roman"/>
          <w:b/>
          <w:sz w:val="24"/>
        </w:rPr>
        <w:t>Technical Capability –</w:t>
      </w:r>
      <w:r w:rsidR="003D362C" w:rsidRPr="003D362C">
        <w:t xml:space="preserve"> </w:t>
      </w:r>
      <w:r w:rsidR="003D362C" w:rsidRPr="00307A58">
        <w:rPr>
          <w:rFonts w:ascii="Times New Roman" w:hAnsi="Times New Roman"/>
          <w:sz w:val="24"/>
        </w:rPr>
        <w:t>NASA defines a technical capability as the equipment, facilities, infrastructure, property, support, and workforce required to accomplish a program or project.</w:t>
      </w:r>
      <w:r w:rsidR="003D362C" w:rsidRPr="003D362C">
        <w:t xml:space="preserve"> </w:t>
      </w:r>
      <w:r w:rsidR="003D362C" w:rsidRPr="003D362C">
        <w:rPr>
          <w:rFonts w:ascii="Times New Roman" w:hAnsi="Times New Roman"/>
          <w:sz w:val="24"/>
        </w:rPr>
        <w:t xml:space="preserve">As </w:t>
      </w:r>
      <w:r w:rsidR="003D362C" w:rsidRPr="003D362C">
        <w:rPr>
          <w:rFonts w:ascii="Times New Roman" w:hAnsi="Times New Roman"/>
          <w:sz w:val="24"/>
        </w:rPr>
        <w:lastRenderedPageBreak/>
        <w:t xml:space="preserve">part of </w:t>
      </w:r>
      <w:r w:rsidR="003D362C">
        <w:rPr>
          <w:rFonts w:ascii="Times New Roman" w:hAnsi="Times New Roman"/>
          <w:sz w:val="24"/>
        </w:rPr>
        <w:t>its Capability Leadership Model (</w:t>
      </w:r>
      <w:r w:rsidR="003D362C" w:rsidRPr="003D362C">
        <w:rPr>
          <w:rFonts w:ascii="Times New Roman" w:hAnsi="Times New Roman"/>
          <w:sz w:val="24"/>
        </w:rPr>
        <w:t>CLM</w:t>
      </w:r>
      <w:r w:rsidR="003D362C">
        <w:rPr>
          <w:rFonts w:ascii="Times New Roman" w:hAnsi="Times New Roman"/>
          <w:sz w:val="24"/>
        </w:rPr>
        <w:t>)</w:t>
      </w:r>
      <w:r w:rsidR="003D362C" w:rsidRPr="003D362C">
        <w:rPr>
          <w:rFonts w:ascii="Times New Roman" w:hAnsi="Times New Roman"/>
          <w:sz w:val="24"/>
        </w:rPr>
        <w:t xml:space="preserve">, NASA </w:t>
      </w:r>
      <w:r w:rsidR="003D362C">
        <w:rPr>
          <w:rFonts w:ascii="Times New Roman" w:hAnsi="Times New Roman"/>
          <w:sz w:val="24"/>
        </w:rPr>
        <w:t xml:space="preserve">has </w:t>
      </w:r>
      <w:r w:rsidR="003D362C" w:rsidRPr="003D362C">
        <w:rPr>
          <w:rFonts w:ascii="Times New Roman" w:hAnsi="Times New Roman"/>
          <w:sz w:val="24"/>
        </w:rPr>
        <w:t>categorized its technical capabilities into four types – discipline, system, research, and service</w:t>
      </w:r>
      <w:r w:rsidR="003D362C">
        <w:rPr>
          <w:rFonts w:ascii="Times New Roman" w:hAnsi="Times New Roman"/>
          <w:sz w:val="24"/>
        </w:rPr>
        <w:t>.</w:t>
      </w:r>
    </w:p>
    <w:p w:rsidR="009605C1" w:rsidRPr="00307A58" w:rsidRDefault="009605C1">
      <w:pPr>
        <w:tabs>
          <w:tab w:val="left" w:pos="360"/>
        </w:tabs>
        <w:spacing w:after="240" w:line="240" w:lineRule="auto"/>
        <w:rPr>
          <w:rFonts w:ascii="Times New Roman" w:hAnsi="Times New Roman"/>
          <w:sz w:val="24"/>
        </w:rPr>
      </w:pPr>
      <w:r w:rsidRPr="00307A58">
        <w:rPr>
          <w:rFonts w:ascii="Times New Roman" w:hAnsi="Times New Roman"/>
          <w:b/>
          <w:sz w:val="24"/>
        </w:rPr>
        <w:t>Technical Capability Leader</w:t>
      </w:r>
      <w:r>
        <w:rPr>
          <w:rFonts w:ascii="Times New Roman" w:hAnsi="Times New Roman"/>
          <w:sz w:val="24"/>
        </w:rPr>
        <w:t xml:space="preserve"> –</w:t>
      </w:r>
      <w:r w:rsidRPr="009605C1">
        <w:rPr>
          <w:rFonts w:ascii="Times New Roman" w:hAnsi="Times New Roman"/>
          <w:sz w:val="24"/>
        </w:rPr>
        <w:t xml:space="preserve"> </w:t>
      </w:r>
      <w:r>
        <w:rPr>
          <w:rFonts w:ascii="Times New Roman" w:hAnsi="Times New Roman"/>
          <w:sz w:val="24"/>
        </w:rPr>
        <w:t xml:space="preserve">A senior technical or subject matter expert in a </w:t>
      </w:r>
      <w:r w:rsidR="008B4D55">
        <w:rPr>
          <w:rFonts w:ascii="Times New Roman" w:hAnsi="Times New Roman"/>
          <w:sz w:val="24"/>
        </w:rPr>
        <w:t>technical c</w:t>
      </w:r>
      <w:r>
        <w:rPr>
          <w:rFonts w:ascii="Times New Roman" w:hAnsi="Times New Roman"/>
          <w:sz w:val="24"/>
        </w:rPr>
        <w:t>apability area</w:t>
      </w:r>
      <w:r w:rsidRPr="009605C1">
        <w:rPr>
          <w:rFonts w:ascii="Calibri" w:hAnsi="Calibri" w:cs="Calibri"/>
          <w:color w:val="000000"/>
          <w:sz w:val="24"/>
          <w:szCs w:val="24"/>
        </w:rPr>
        <w:t xml:space="preserve"> </w:t>
      </w:r>
      <w:r>
        <w:rPr>
          <w:rFonts w:ascii="Calibri" w:hAnsi="Calibri" w:cs="Calibri"/>
          <w:color w:val="000000"/>
          <w:sz w:val="24"/>
          <w:szCs w:val="24"/>
        </w:rPr>
        <w:t xml:space="preserve">who </w:t>
      </w:r>
      <w:r w:rsidRPr="009605C1">
        <w:rPr>
          <w:rFonts w:ascii="Times New Roman" w:hAnsi="Times New Roman"/>
          <w:sz w:val="24"/>
        </w:rPr>
        <w:t>act</w:t>
      </w:r>
      <w:r>
        <w:rPr>
          <w:rFonts w:ascii="Times New Roman" w:hAnsi="Times New Roman"/>
          <w:sz w:val="24"/>
        </w:rPr>
        <w:t>s</w:t>
      </w:r>
      <w:r w:rsidRPr="009605C1">
        <w:rPr>
          <w:rFonts w:ascii="Times New Roman" w:hAnsi="Times New Roman"/>
          <w:sz w:val="24"/>
        </w:rPr>
        <w:t xml:space="preserve"> as </w:t>
      </w:r>
      <w:r>
        <w:rPr>
          <w:rFonts w:ascii="Times New Roman" w:hAnsi="Times New Roman"/>
          <w:sz w:val="24"/>
        </w:rPr>
        <w:t xml:space="preserve">an </w:t>
      </w:r>
      <w:r w:rsidRPr="009605C1">
        <w:rPr>
          <w:rFonts w:ascii="Times New Roman" w:hAnsi="Times New Roman"/>
          <w:sz w:val="24"/>
        </w:rPr>
        <w:t>advisor and provide</w:t>
      </w:r>
      <w:r>
        <w:rPr>
          <w:rFonts w:ascii="Times New Roman" w:hAnsi="Times New Roman"/>
          <w:sz w:val="24"/>
        </w:rPr>
        <w:t>s</w:t>
      </w:r>
      <w:r w:rsidRPr="009605C1">
        <w:rPr>
          <w:rFonts w:ascii="Times New Roman" w:hAnsi="Times New Roman"/>
          <w:sz w:val="24"/>
        </w:rPr>
        <w:t xml:space="preserve"> senior NASA management with a strategic perspective on the current and future health of the </w:t>
      </w:r>
      <w:r w:rsidR="008B4D55">
        <w:rPr>
          <w:rFonts w:ascii="Times New Roman" w:hAnsi="Times New Roman"/>
          <w:sz w:val="24"/>
        </w:rPr>
        <w:t xml:space="preserve">technical </w:t>
      </w:r>
      <w:r w:rsidRPr="009605C1">
        <w:rPr>
          <w:rFonts w:ascii="Times New Roman" w:hAnsi="Times New Roman"/>
          <w:sz w:val="24"/>
        </w:rPr>
        <w:t>capability and its ability to meet long-term mission needs</w:t>
      </w:r>
      <w:r>
        <w:rPr>
          <w:rFonts w:ascii="Times New Roman" w:hAnsi="Times New Roman"/>
          <w:sz w:val="24"/>
        </w:rPr>
        <w:t>.</w:t>
      </w:r>
    </w:p>
    <w:p w:rsidR="005B2170" w:rsidRPr="00F55A90" w:rsidRDefault="005B2170">
      <w:pPr>
        <w:tabs>
          <w:tab w:val="left" w:pos="360"/>
        </w:tabs>
        <w:spacing w:after="240" w:line="240" w:lineRule="auto"/>
        <w:rPr>
          <w:rFonts w:ascii="Times New Roman" w:hAnsi="Times New Roman" w:cs="Times New Roman"/>
          <w:sz w:val="24"/>
          <w:szCs w:val="24"/>
        </w:rPr>
      </w:pPr>
      <w:r w:rsidRPr="005B2170">
        <w:rPr>
          <w:rFonts w:ascii="Times New Roman" w:hAnsi="Times New Roman"/>
          <w:b/>
          <w:sz w:val="24"/>
        </w:rPr>
        <w:t>Total Cost of Ownership</w:t>
      </w:r>
      <w:r>
        <w:rPr>
          <w:rFonts w:ascii="Times New Roman" w:hAnsi="Times New Roman"/>
          <w:sz w:val="24"/>
        </w:rPr>
        <w:t xml:space="preserve"> </w:t>
      </w:r>
      <w:r w:rsidR="00F46530">
        <w:rPr>
          <w:rFonts w:ascii="Times New Roman" w:hAnsi="Times New Roman"/>
          <w:sz w:val="24"/>
        </w:rPr>
        <w:t xml:space="preserve">– </w:t>
      </w:r>
      <w:r w:rsidR="00842DC3" w:rsidRPr="00F55A90">
        <w:rPr>
          <w:rFonts w:ascii="Times New Roman" w:eastAsia="Times New Roman" w:hAnsi="Times New Roman" w:cs="Times New Roman"/>
          <w:sz w:val="24"/>
          <w:szCs w:val="24"/>
        </w:rPr>
        <w:t>A</w:t>
      </w:r>
      <w:r w:rsidR="00842DC3" w:rsidRPr="00B578D2">
        <w:rPr>
          <w:rFonts w:ascii="Times New Roman" w:eastAsia="Times New Roman" w:hAnsi="Times New Roman" w:cs="Times New Roman"/>
          <w:sz w:val="24"/>
          <w:szCs w:val="24"/>
        </w:rPr>
        <w:t xml:space="preserve"> financial estimate intended to establish the full (direct and indirect) costs of a component </w:t>
      </w:r>
      <w:r w:rsidR="00842DC3" w:rsidRPr="00F55A90">
        <w:rPr>
          <w:rFonts w:ascii="Times New Roman" w:eastAsia="Times New Roman" w:hAnsi="Times New Roman" w:cs="Times New Roman"/>
          <w:sz w:val="24"/>
          <w:szCs w:val="24"/>
        </w:rPr>
        <w:t xml:space="preserve">capability. The TCO </w:t>
      </w:r>
      <w:r w:rsidR="00B578D2">
        <w:rPr>
          <w:rFonts w:ascii="Times New Roman" w:eastAsia="Times New Roman" w:hAnsi="Times New Roman" w:cs="Times New Roman"/>
          <w:sz w:val="24"/>
          <w:szCs w:val="24"/>
        </w:rPr>
        <w:t xml:space="preserve">is </w:t>
      </w:r>
      <w:r w:rsidR="00842DC3" w:rsidRPr="00B578D2">
        <w:rPr>
          <w:rFonts w:ascii="Times New Roman" w:eastAsia="Times New Roman" w:hAnsi="Times New Roman" w:cs="Times New Roman"/>
          <w:sz w:val="24"/>
          <w:szCs w:val="24"/>
        </w:rPr>
        <w:t xml:space="preserve">used to help the </w:t>
      </w:r>
      <w:r w:rsidR="00C17B48">
        <w:rPr>
          <w:rFonts w:ascii="Times New Roman" w:eastAsia="Times New Roman" w:hAnsi="Times New Roman" w:cs="Times New Roman"/>
          <w:sz w:val="24"/>
          <w:szCs w:val="24"/>
        </w:rPr>
        <w:t>CP m</w:t>
      </w:r>
      <w:r w:rsidR="00842DC3" w:rsidRPr="00B578D2">
        <w:rPr>
          <w:rFonts w:ascii="Times New Roman" w:eastAsia="Times New Roman" w:hAnsi="Times New Roman" w:cs="Times New Roman"/>
          <w:sz w:val="24"/>
          <w:szCs w:val="24"/>
        </w:rPr>
        <w:t xml:space="preserve">anager evaluate the value-to-cost ratio of component capabilities. </w:t>
      </w:r>
      <w:r w:rsidR="00842DC3">
        <w:rPr>
          <w:rFonts w:ascii="Times New Roman" w:eastAsia="Times New Roman" w:hAnsi="Times New Roman" w:cs="Times New Roman"/>
          <w:sz w:val="24"/>
          <w:szCs w:val="24"/>
        </w:rPr>
        <w:t xml:space="preserve">The </w:t>
      </w:r>
      <w:r w:rsidR="00842DC3" w:rsidRPr="00B578D2">
        <w:rPr>
          <w:rFonts w:ascii="Times New Roman" w:eastAsia="Times New Roman" w:hAnsi="Times New Roman" w:cs="Times New Roman"/>
          <w:sz w:val="24"/>
          <w:szCs w:val="24"/>
        </w:rPr>
        <w:t xml:space="preserve">TCO </w:t>
      </w:r>
      <w:r w:rsidR="003D362C">
        <w:rPr>
          <w:rFonts w:ascii="Times New Roman" w:eastAsia="Times New Roman" w:hAnsi="Times New Roman" w:cs="Times New Roman"/>
          <w:sz w:val="24"/>
          <w:szCs w:val="24"/>
        </w:rPr>
        <w:t>is</w:t>
      </w:r>
      <w:r w:rsidR="00842DC3" w:rsidRPr="00B578D2">
        <w:rPr>
          <w:rFonts w:ascii="Times New Roman" w:eastAsia="Times New Roman" w:hAnsi="Times New Roman" w:cs="Times New Roman"/>
          <w:sz w:val="24"/>
          <w:szCs w:val="24"/>
        </w:rPr>
        <w:t xml:space="preserve"> determined </w:t>
      </w:r>
      <w:r w:rsidR="003D362C">
        <w:rPr>
          <w:rFonts w:ascii="Times New Roman" w:eastAsia="Times New Roman" w:hAnsi="Times New Roman" w:cs="Times New Roman"/>
          <w:sz w:val="24"/>
          <w:szCs w:val="24"/>
        </w:rPr>
        <w:t>through</w:t>
      </w:r>
      <w:r w:rsidR="00842DC3" w:rsidRPr="00B578D2">
        <w:rPr>
          <w:rFonts w:ascii="Times New Roman" w:eastAsia="Times New Roman" w:hAnsi="Times New Roman" w:cs="Times New Roman"/>
          <w:sz w:val="24"/>
          <w:szCs w:val="24"/>
        </w:rPr>
        <w:t xml:space="preserve"> processes established by the C</w:t>
      </w:r>
      <w:r w:rsidR="00B578D2">
        <w:rPr>
          <w:rFonts w:ascii="Times New Roman" w:eastAsia="Times New Roman" w:hAnsi="Times New Roman" w:cs="Times New Roman"/>
          <w:sz w:val="24"/>
          <w:szCs w:val="24"/>
        </w:rPr>
        <w:t>P</w:t>
      </w:r>
      <w:r w:rsidR="00C17B48">
        <w:rPr>
          <w:rFonts w:ascii="Times New Roman" w:eastAsia="Times New Roman" w:hAnsi="Times New Roman" w:cs="Times New Roman"/>
          <w:sz w:val="24"/>
          <w:szCs w:val="24"/>
        </w:rPr>
        <w:t xml:space="preserve"> manager</w:t>
      </w:r>
      <w:r w:rsidR="00B578D2">
        <w:rPr>
          <w:rFonts w:ascii="Times New Roman" w:eastAsia="Times New Roman" w:hAnsi="Times New Roman" w:cs="Times New Roman"/>
          <w:sz w:val="24"/>
          <w:szCs w:val="24"/>
        </w:rPr>
        <w:t xml:space="preserve"> to support the</w:t>
      </w:r>
      <w:r w:rsidR="00842DC3" w:rsidRPr="00B578D2">
        <w:rPr>
          <w:rFonts w:ascii="Times New Roman" w:eastAsia="Times New Roman" w:hAnsi="Times New Roman" w:cs="Times New Roman"/>
          <w:sz w:val="24"/>
          <w:szCs w:val="24"/>
        </w:rPr>
        <w:t xml:space="preserve"> need for differentiated understanding of costs in support of decision-making to achieve </w:t>
      </w:r>
      <w:r w:rsidR="00C17B48">
        <w:rPr>
          <w:rFonts w:ascii="Times New Roman" w:eastAsia="Times New Roman" w:hAnsi="Times New Roman" w:cs="Times New Roman"/>
          <w:sz w:val="24"/>
          <w:szCs w:val="24"/>
        </w:rPr>
        <w:t>c</w:t>
      </w:r>
      <w:r w:rsidR="00842DC3">
        <w:rPr>
          <w:rFonts w:ascii="Times New Roman" w:eastAsia="Times New Roman" w:hAnsi="Times New Roman" w:cs="Times New Roman"/>
          <w:sz w:val="24"/>
          <w:szCs w:val="24"/>
        </w:rPr>
        <w:t xml:space="preserve">apability </w:t>
      </w:r>
      <w:r w:rsidR="00C17B48">
        <w:rPr>
          <w:rFonts w:ascii="Times New Roman" w:eastAsia="Times New Roman" w:hAnsi="Times New Roman" w:cs="Times New Roman"/>
          <w:sz w:val="24"/>
          <w:szCs w:val="24"/>
        </w:rPr>
        <w:t>p</w:t>
      </w:r>
      <w:r w:rsidR="00842DC3" w:rsidRPr="00B578D2">
        <w:rPr>
          <w:rFonts w:ascii="Times New Roman" w:eastAsia="Times New Roman" w:hAnsi="Times New Roman" w:cs="Times New Roman"/>
          <w:sz w:val="24"/>
          <w:szCs w:val="24"/>
        </w:rPr>
        <w:t xml:space="preserve">ortfolio efficiency and </w:t>
      </w:r>
      <w:proofErr w:type="gramStart"/>
      <w:r w:rsidR="00842DC3" w:rsidRPr="00B578D2">
        <w:rPr>
          <w:rFonts w:ascii="Times New Roman" w:eastAsia="Times New Roman" w:hAnsi="Times New Roman" w:cs="Times New Roman"/>
          <w:sz w:val="24"/>
          <w:szCs w:val="24"/>
        </w:rPr>
        <w:t>alignment..</w:t>
      </w:r>
      <w:proofErr w:type="gramEnd"/>
    </w:p>
    <w:p w:rsidR="008720C2" w:rsidRPr="008720C2" w:rsidRDefault="00F46530" w:rsidP="008720C2">
      <w:pPr>
        <w:autoSpaceDE w:val="0"/>
        <w:autoSpaceDN w:val="0"/>
        <w:adjustRightInd w:val="0"/>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Waiver – </w:t>
      </w:r>
      <w:r w:rsidR="008720C2" w:rsidRPr="008720C2">
        <w:rPr>
          <w:rFonts w:ascii="Times New Roman" w:eastAsia="Times New Roman" w:hAnsi="Times New Roman" w:cs="Times New Roman"/>
          <w:color w:val="000000"/>
          <w:sz w:val="24"/>
          <w:szCs w:val="24"/>
        </w:rPr>
        <w:t>A documented authorization releasing a capability portfolio from meeting a requirement.</w:t>
      </w:r>
      <w:r w:rsidR="008720C2" w:rsidRPr="008720C2">
        <w:rPr>
          <w:rFonts w:ascii="Times New Roman" w:eastAsia="Times New Roman" w:hAnsi="Times New Roman" w:cs="Times New Roman"/>
          <w:sz w:val="24"/>
          <w:szCs w:val="24"/>
        </w:rPr>
        <w:t xml:space="preserve"> </w:t>
      </w:r>
    </w:p>
    <w:p w:rsidR="00607BE1" w:rsidRDefault="00607BE1">
      <w:pPr>
        <w:rPr>
          <w:rFonts w:ascii="Times New Roman" w:hAnsi="Times New Roman"/>
          <w:b/>
          <w:sz w:val="24"/>
        </w:rPr>
      </w:pPr>
      <w:r>
        <w:rPr>
          <w:rFonts w:ascii="Times New Roman" w:hAnsi="Times New Roman"/>
          <w:b/>
          <w:sz w:val="24"/>
        </w:rPr>
        <w:br w:type="page"/>
      </w:r>
    </w:p>
    <w:p w:rsidR="002F1EDE" w:rsidRPr="002F1EDE" w:rsidRDefault="002F1EDE" w:rsidP="002F1EDE">
      <w:pPr>
        <w:tabs>
          <w:tab w:val="left" w:pos="360"/>
        </w:tabs>
        <w:spacing w:after="240" w:line="240" w:lineRule="auto"/>
        <w:rPr>
          <w:rFonts w:ascii="Times New Roman" w:hAnsi="Times New Roman"/>
          <w:b/>
          <w:sz w:val="24"/>
        </w:rPr>
      </w:pPr>
      <w:r w:rsidRPr="002F1EDE">
        <w:rPr>
          <w:rFonts w:ascii="Times New Roman" w:hAnsi="Times New Roman"/>
          <w:b/>
          <w:sz w:val="24"/>
        </w:rPr>
        <w:lastRenderedPageBreak/>
        <w:t>ATTACHMENT B: ACRONYMS</w:t>
      </w:r>
    </w:p>
    <w:p w:rsidR="002F1EDE" w:rsidRPr="005B5B79" w:rsidRDefault="002F1EDE" w:rsidP="002F1EDE">
      <w:pPr>
        <w:tabs>
          <w:tab w:val="left" w:pos="360"/>
        </w:tabs>
        <w:spacing w:after="240" w:line="240" w:lineRule="auto"/>
        <w:rPr>
          <w:rFonts w:ascii="Times New Roman" w:hAnsi="Times New Roman"/>
          <w:sz w:val="24"/>
        </w:rPr>
      </w:pPr>
      <w:r w:rsidRPr="005B5B79">
        <w:rPr>
          <w:rFonts w:ascii="Times New Roman" w:hAnsi="Times New Roman"/>
          <w:sz w:val="24"/>
        </w:rPr>
        <w:t xml:space="preserve">CLT </w:t>
      </w:r>
      <w:r w:rsidRPr="005B5B79">
        <w:rPr>
          <w:rFonts w:ascii="Times New Roman" w:hAnsi="Times New Roman"/>
          <w:sz w:val="24"/>
        </w:rPr>
        <w:tab/>
      </w:r>
      <w:r w:rsidRPr="005B5B79">
        <w:rPr>
          <w:rFonts w:ascii="Times New Roman" w:hAnsi="Times New Roman"/>
          <w:sz w:val="24"/>
        </w:rPr>
        <w:tab/>
        <w:t>Capability Leadership Team</w:t>
      </w:r>
    </w:p>
    <w:p w:rsidR="002F1EDE" w:rsidRPr="005B5B79" w:rsidRDefault="002F1EDE" w:rsidP="002F1EDE">
      <w:pPr>
        <w:tabs>
          <w:tab w:val="left" w:pos="360"/>
        </w:tabs>
        <w:spacing w:after="240" w:line="240" w:lineRule="auto"/>
        <w:rPr>
          <w:rFonts w:ascii="Times New Roman" w:hAnsi="Times New Roman"/>
          <w:sz w:val="24"/>
        </w:rPr>
      </w:pPr>
      <w:r w:rsidRPr="005B5B79">
        <w:rPr>
          <w:rFonts w:ascii="Times New Roman" w:hAnsi="Times New Roman"/>
          <w:sz w:val="24"/>
        </w:rPr>
        <w:t>CP</w:t>
      </w:r>
      <w:r w:rsidRPr="005B5B79">
        <w:rPr>
          <w:rFonts w:ascii="Times New Roman" w:hAnsi="Times New Roman"/>
          <w:sz w:val="24"/>
        </w:rPr>
        <w:tab/>
      </w:r>
      <w:r w:rsidRPr="005B5B79">
        <w:rPr>
          <w:rFonts w:ascii="Times New Roman" w:hAnsi="Times New Roman"/>
          <w:sz w:val="24"/>
        </w:rPr>
        <w:tab/>
      </w:r>
      <w:r w:rsidRPr="005B5B79">
        <w:rPr>
          <w:rFonts w:ascii="Times New Roman" w:hAnsi="Times New Roman"/>
          <w:sz w:val="24"/>
        </w:rPr>
        <w:tab/>
        <w:t>Capability Portfolio (when used as an adjective)</w:t>
      </w:r>
    </w:p>
    <w:p w:rsidR="002F1EDE" w:rsidRPr="005B5B79" w:rsidRDefault="002F1EDE" w:rsidP="002F1EDE">
      <w:pPr>
        <w:tabs>
          <w:tab w:val="left" w:pos="360"/>
        </w:tabs>
        <w:spacing w:after="240" w:line="240" w:lineRule="auto"/>
        <w:rPr>
          <w:rFonts w:ascii="Times New Roman" w:hAnsi="Times New Roman"/>
          <w:sz w:val="24"/>
        </w:rPr>
      </w:pPr>
      <w:r w:rsidRPr="005B5B79">
        <w:rPr>
          <w:rFonts w:ascii="Times New Roman" w:hAnsi="Times New Roman"/>
          <w:sz w:val="24"/>
        </w:rPr>
        <w:t>CPM</w:t>
      </w:r>
      <w:r w:rsidRPr="005B5B79">
        <w:rPr>
          <w:rFonts w:ascii="Times New Roman" w:hAnsi="Times New Roman"/>
          <w:sz w:val="24"/>
        </w:rPr>
        <w:tab/>
      </w:r>
      <w:r w:rsidRPr="005B5B79">
        <w:rPr>
          <w:rFonts w:ascii="Times New Roman" w:hAnsi="Times New Roman"/>
          <w:sz w:val="24"/>
        </w:rPr>
        <w:tab/>
        <w:t>Capability Portfolio Management</w:t>
      </w:r>
    </w:p>
    <w:p w:rsidR="002F1EDE" w:rsidRDefault="002F1EDE" w:rsidP="002F1EDE">
      <w:pPr>
        <w:tabs>
          <w:tab w:val="left" w:pos="360"/>
        </w:tabs>
        <w:spacing w:after="240" w:line="240" w:lineRule="auto"/>
        <w:rPr>
          <w:rFonts w:ascii="Times New Roman" w:hAnsi="Times New Roman"/>
          <w:sz w:val="24"/>
        </w:rPr>
      </w:pPr>
      <w:r w:rsidRPr="005B5B79">
        <w:rPr>
          <w:rFonts w:ascii="Times New Roman" w:hAnsi="Times New Roman"/>
          <w:sz w:val="24"/>
        </w:rPr>
        <w:t>MDAA</w:t>
      </w:r>
      <w:r w:rsidRPr="005B5B79">
        <w:rPr>
          <w:rFonts w:ascii="Times New Roman" w:hAnsi="Times New Roman"/>
          <w:sz w:val="24"/>
        </w:rPr>
        <w:tab/>
        <w:t>Mission Directorate Associate Administrator</w:t>
      </w:r>
    </w:p>
    <w:p w:rsidR="00516BCD" w:rsidRPr="005B5B79" w:rsidRDefault="00516BCD" w:rsidP="002F1EDE">
      <w:pPr>
        <w:tabs>
          <w:tab w:val="left" w:pos="360"/>
        </w:tabs>
        <w:spacing w:after="240" w:line="240" w:lineRule="auto"/>
        <w:rPr>
          <w:rFonts w:ascii="Times New Roman" w:hAnsi="Times New Roman"/>
          <w:sz w:val="24"/>
        </w:rPr>
      </w:pPr>
      <w:r>
        <w:rPr>
          <w:rFonts w:ascii="Times New Roman" w:hAnsi="Times New Roman"/>
          <w:sz w:val="24"/>
        </w:rPr>
        <w:t>MSC</w:t>
      </w:r>
      <w:r>
        <w:rPr>
          <w:rFonts w:ascii="Times New Roman" w:hAnsi="Times New Roman"/>
          <w:sz w:val="24"/>
        </w:rPr>
        <w:tab/>
      </w:r>
      <w:r>
        <w:rPr>
          <w:rFonts w:ascii="Times New Roman" w:hAnsi="Times New Roman"/>
          <w:sz w:val="24"/>
        </w:rPr>
        <w:tab/>
        <w:t>Mission Support Council</w:t>
      </w:r>
    </w:p>
    <w:p w:rsidR="002F1EDE" w:rsidRPr="005B5B79" w:rsidRDefault="002F1EDE" w:rsidP="002F1EDE">
      <w:pPr>
        <w:tabs>
          <w:tab w:val="left" w:pos="360"/>
        </w:tabs>
        <w:spacing w:after="240" w:line="240" w:lineRule="auto"/>
        <w:rPr>
          <w:rFonts w:ascii="Times New Roman" w:hAnsi="Times New Roman"/>
          <w:sz w:val="24"/>
        </w:rPr>
      </w:pPr>
      <w:r w:rsidRPr="005B5B79">
        <w:rPr>
          <w:rFonts w:ascii="Times New Roman" w:hAnsi="Times New Roman"/>
          <w:sz w:val="24"/>
        </w:rPr>
        <w:t>NASA</w:t>
      </w:r>
      <w:r w:rsidRPr="005B5B79">
        <w:rPr>
          <w:rFonts w:ascii="Times New Roman" w:hAnsi="Times New Roman"/>
          <w:sz w:val="24"/>
        </w:rPr>
        <w:tab/>
      </w:r>
      <w:r w:rsidRPr="005B5B79">
        <w:rPr>
          <w:rFonts w:ascii="Times New Roman" w:hAnsi="Times New Roman"/>
          <w:sz w:val="24"/>
        </w:rPr>
        <w:tab/>
        <w:t>National Aeronautics and Space Administration</w:t>
      </w:r>
    </w:p>
    <w:p w:rsidR="002F1EDE" w:rsidRPr="005B5B79" w:rsidRDefault="002F1EDE" w:rsidP="002F1EDE">
      <w:pPr>
        <w:tabs>
          <w:tab w:val="left" w:pos="360"/>
        </w:tabs>
        <w:spacing w:after="240" w:line="240" w:lineRule="auto"/>
        <w:rPr>
          <w:rFonts w:ascii="Times New Roman" w:hAnsi="Times New Roman"/>
          <w:sz w:val="24"/>
        </w:rPr>
      </w:pPr>
      <w:r w:rsidRPr="005B5B79">
        <w:rPr>
          <w:rFonts w:ascii="Times New Roman" w:hAnsi="Times New Roman"/>
          <w:sz w:val="24"/>
        </w:rPr>
        <w:t>NODIS</w:t>
      </w:r>
      <w:r w:rsidRPr="005B5B79">
        <w:rPr>
          <w:rFonts w:ascii="Times New Roman" w:hAnsi="Times New Roman"/>
          <w:sz w:val="24"/>
        </w:rPr>
        <w:tab/>
        <w:t>NASA Online Directives Information System</w:t>
      </w:r>
    </w:p>
    <w:p w:rsidR="002F1EDE" w:rsidRPr="005B5B79" w:rsidRDefault="002F1EDE" w:rsidP="002F1EDE">
      <w:pPr>
        <w:tabs>
          <w:tab w:val="left" w:pos="360"/>
        </w:tabs>
        <w:spacing w:after="240" w:line="240" w:lineRule="auto"/>
        <w:rPr>
          <w:rFonts w:ascii="Times New Roman" w:hAnsi="Times New Roman"/>
          <w:sz w:val="24"/>
        </w:rPr>
      </w:pPr>
      <w:r w:rsidRPr="005B5B79">
        <w:rPr>
          <w:rFonts w:ascii="Times New Roman" w:hAnsi="Times New Roman"/>
          <w:sz w:val="24"/>
        </w:rPr>
        <w:t>NPD</w:t>
      </w:r>
      <w:r w:rsidRPr="005B5B79">
        <w:rPr>
          <w:rFonts w:ascii="Times New Roman" w:hAnsi="Times New Roman"/>
          <w:sz w:val="24"/>
        </w:rPr>
        <w:tab/>
      </w:r>
      <w:r w:rsidRPr="005B5B79">
        <w:rPr>
          <w:rFonts w:ascii="Times New Roman" w:hAnsi="Times New Roman"/>
          <w:sz w:val="24"/>
        </w:rPr>
        <w:tab/>
        <w:t>NASA Policy Directive</w:t>
      </w:r>
    </w:p>
    <w:p w:rsidR="002F1EDE" w:rsidRPr="005B5B79" w:rsidRDefault="002F1EDE" w:rsidP="002F1EDE">
      <w:pPr>
        <w:tabs>
          <w:tab w:val="left" w:pos="360"/>
        </w:tabs>
        <w:spacing w:after="240" w:line="240" w:lineRule="auto"/>
        <w:rPr>
          <w:rFonts w:ascii="Times New Roman" w:hAnsi="Times New Roman"/>
          <w:sz w:val="24"/>
        </w:rPr>
      </w:pPr>
      <w:r w:rsidRPr="005B5B79">
        <w:rPr>
          <w:rFonts w:ascii="Times New Roman" w:hAnsi="Times New Roman"/>
          <w:sz w:val="24"/>
        </w:rPr>
        <w:t>NPR</w:t>
      </w:r>
      <w:r w:rsidRPr="005B5B79">
        <w:rPr>
          <w:rFonts w:ascii="Times New Roman" w:hAnsi="Times New Roman"/>
          <w:sz w:val="24"/>
        </w:rPr>
        <w:tab/>
      </w:r>
      <w:r w:rsidRPr="005B5B79">
        <w:rPr>
          <w:rFonts w:ascii="Times New Roman" w:hAnsi="Times New Roman"/>
          <w:sz w:val="24"/>
        </w:rPr>
        <w:tab/>
        <w:t>NASA Procedural Requirements</w:t>
      </w:r>
    </w:p>
    <w:p w:rsidR="002F1EDE" w:rsidRPr="005B5B79" w:rsidRDefault="002F1EDE" w:rsidP="002F1EDE">
      <w:pPr>
        <w:tabs>
          <w:tab w:val="left" w:pos="360"/>
        </w:tabs>
        <w:spacing w:after="240" w:line="240" w:lineRule="auto"/>
        <w:rPr>
          <w:rFonts w:ascii="Times New Roman" w:hAnsi="Times New Roman"/>
          <w:sz w:val="24"/>
        </w:rPr>
      </w:pPr>
      <w:r w:rsidRPr="005B5B79">
        <w:rPr>
          <w:rFonts w:ascii="Times New Roman" w:hAnsi="Times New Roman"/>
          <w:sz w:val="24"/>
        </w:rPr>
        <w:t>OSI</w:t>
      </w:r>
      <w:r w:rsidRPr="005B5B79">
        <w:rPr>
          <w:rFonts w:ascii="Times New Roman" w:hAnsi="Times New Roman"/>
          <w:sz w:val="24"/>
        </w:rPr>
        <w:tab/>
      </w:r>
      <w:r w:rsidRPr="005B5B79">
        <w:rPr>
          <w:rFonts w:ascii="Times New Roman" w:hAnsi="Times New Roman"/>
          <w:sz w:val="24"/>
        </w:rPr>
        <w:tab/>
        <w:t>NASA Office of Strategic Infrastructure</w:t>
      </w:r>
    </w:p>
    <w:p w:rsidR="002F1EDE" w:rsidRPr="005B5B79" w:rsidRDefault="002F1EDE" w:rsidP="002F1EDE">
      <w:pPr>
        <w:tabs>
          <w:tab w:val="left" w:pos="360"/>
        </w:tabs>
        <w:spacing w:after="240" w:line="240" w:lineRule="auto"/>
        <w:rPr>
          <w:rFonts w:ascii="Times New Roman" w:hAnsi="Times New Roman"/>
          <w:sz w:val="24"/>
        </w:rPr>
      </w:pPr>
      <w:r w:rsidRPr="005B5B79">
        <w:rPr>
          <w:rFonts w:ascii="Times New Roman" w:hAnsi="Times New Roman"/>
          <w:sz w:val="24"/>
        </w:rPr>
        <w:t xml:space="preserve">TCO </w:t>
      </w:r>
      <w:r w:rsidRPr="005B5B79">
        <w:rPr>
          <w:rFonts w:ascii="Times New Roman" w:hAnsi="Times New Roman"/>
          <w:sz w:val="24"/>
        </w:rPr>
        <w:tab/>
      </w:r>
      <w:r w:rsidRPr="005B5B79">
        <w:rPr>
          <w:rFonts w:ascii="Times New Roman" w:hAnsi="Times New Roman"/>
          <w:sz w:val="24"/>
        </w:rPr>
        <w:tab/>
        <w:t>Total Cost of Ownership</w:t>
      </w:r>
    </w:p>
    <w:p w:rsidR="002F1EDE" w:rsidRPr="005B5B79" w:rsidRDefault="002F1EDE" w:rsidP="002F1EDE">
      <w:pPr>
        <w:tabs>
          <w:tab w:val="left" w:pos="360"/>
        </w:tabs>
        <w:spacing w:after="240" w:line="240" w:lineRule="auto"/>
        <w:rPr>
          <w:rFonts w:ascii="Times New Roman" w:hAnsi="Times New Roman"/>
          <w:sz w:val="24"/>
        </w:rPr>
      </w:pPr>
      <w:r w:rsidRPr="005B5B79">
        <w:rPr>
          <w:rFonts w:ascii="Times New Roman" w:hAnsi="Times New Roman"/>
          <w:sz w:val="24"/>
        </w:rPr>
        <w:t>U.S.C.</w:t>
      </w:r>
      <w:r w:rsidRPr="005B5B79">
        <w:rPr>
          <w:rFonts w:ascii="Times New Roman" w:hAnsi="Times New Roman"/>
          <w:sz w:val="24"/>
        </w:rPr>
        <w:tab/>
      </w:r>
      <w:r w:rsidRPr="005B5B79">
        <w:rPr>
          <w:rFonts w:ascii="Times New Roman" w:hAnsi="Times New Roman"/>
          <w:sz w:val="24"/>
        </w:rPr>
        <w:tab/>
        <w:t>United States Code</w:t>
      </w:r>
    </w:p>
    <w:p w:rsidR="002F1EDE" w:rsidRPr="002F1EDE" w:rsidRDefault="002F1EDE" w:rsidP="002F1EDE">
      <w:pPr>
        <w:tabs>
          <w:tab w:val="left" w:pos="360"/>
        </w:tabs>
        <w:spacing w:after="240" w:line="240" w:lineRule="auto"/>
        <w:rPr>
          <w:rFonts w:ascii="Times New Roman" w:hAnsi="Times New Roman"/>
          <w:b/>
          <w:sz w:val="24"/>
        </w:rPr>
      </w:pPr>
      <w:r w:rsidRPr="002F1EDE">
        <w:rPr>
          <w:rFonts w:ascii="Times New Roman" w:hAnsi="Times New Roman"/>
          <w:b/>
          <w:sz w:val="24"/>
        </w:rPr>
        <w:br w:type="page"/>
      </w:r>
    </w:p>
    <w:p w:rsidR="00383837" w:rsidRDefault="00C00D93">
      <w:pPr>
        <w:tabs>
          <w:tab w:val="left" w:pos="360"/>
        </w:tabs>
        <w:spacing w:after="240" w:line="240" w:lineRule="auto"/>
        <w:rPr>
          <w:rFonts w:ascii="Times New Roman" w:hAnsi="Times New Roman"/>
          <w:b/>
          <w:sz w:val="24"/>
        </w:rPr>
      </w:pPr>
      <w:r w:rsidRPr="00C00D93">
        <w:rPr>
          <w:rFonts w:ascii="Times New Roman" w:hAnsi="Times New Roman"/>
          <w:b/>
          <w:sz w:val="24"/>
        </w:rPr>
        <w:lastRenderedPageBreak/>
        <w:t xml:space="preserve">ATTACHMENT </w:t>
      </w:r>
      <w:r w:rsidR="002F1EDE">
        <w:rPr>
          <w:rFonts w:ascii="Times New Roman" w:hAnsi="Times New Roman"/>
          <w:b/>
          <w:sz w:val="24"/>
        </w:rPr>
        <w:t>C</w:t>
      </w:r>
      <w:r w:rsidRPr="00C00D93">
        <w:rPr>
          <w:rFonts w:ascii="Times New Roman" w:hAnsi="Times New Roman"/>
          <w:b/>
          <w:sz w:val="24"/>
        </w:rPr>
        <w:t xml:space="preserve">: </w:t>
      </w:r>
      <w:r>
        <w:rPr>
          <w:rFonts w:ascii="Times New Roman" w:hAnsi="Times New Roman"/>
          <w:b/>
          <w:sz w:val="24"/>
        </w:rPr>
        <w:t>REFERENCE</w:t>
      </w:r>
      <w:r w:rsidRPr="00C00D93">
        <w:rPr>
          <w:rFonts w:ascii="Times New Roman" w:hAnsi="Times New Roman"/>
          <w:b/>
          <w:sz w:val="24"/>
        </w:rPr>
        <w:t>S</w:t>
      </w:r>
    </w:p>
    <w:p w:rsidR="002F1EDE" w:rsidRDefault="002F1EDE" w:rsidP="002F1EDE">
      <w:pPr>
        <w:pStyle w:val="ListParagraph"/>
        <w:tabs>
          <w:tab w:val="left" w:pos="540"/>
        </w:tabs>
        <w:ind w:left="0"/>
        <w:rPr>
          <w:rFonts w:ascii="Times New Roman" w:eastAsia="MS Mincho" w:hAnsi="Times New Roman" w:cs="Times New Roman"/>
          <w:sz w:val="24"/>
          <w:szCs w:val="24"/>
        </w:rPr>
      </w:pPr>
      <w:r>
        <w:rPr>
          <w:rFonts w:ascii="Times New Roman" w:eastAsia="MS Mincho" w:hAnsi="Times New Roman" w:cs="Times New Roman"/>
          <w:sz w:val="24"/>
          <w:szCs w:val="24"/>
        </w:rPr>
        <w:t>C.1</w:t>
      </w:r>
      <w:r>
        <w:rPr>
          <w:rFonts w:ascii="Times New Roman" w:eastAsia="MS Mincho" w:hAnsi="Times New Roman" w:cs="Times New Roman"/>
          <w:sz w:val="24"/>
          <w:szCs w:val="24"/>
        </w:rPr>
        <w:tab/>
      </w:r>
      <w:r w:rsidRPr="00AB4E49">
        <w:rPr>
          <w:rFonts w:ascii="Times New Roman" w:eastAsia="MS Mincho" w:hAnsi="Times New Roman" w:cs="Times New Roman"/>
          <w:sz w:val="24"/>
          <w:szCs w:val="24"/>
        </w:rPr>
        <w:t>NPD 1000.5, Policy for NASA Acquisition.</w:t>
      </w:r>
    </w:p>
    <w:p w:rsidR="00383837" w:rsidRDefault="00AB4E49">
      <w:pPr>
        <w:tabs>
          <w:tab w:val="left" w:pos="360"/>
        </w:tabs>
        <w:spacing w:after="240" w:line="240" w:lineRule="auto"/>
        <w:rPr>
          <w:rFonts w:ascii="Times New Roman" w:hAnsi="Times New Roman"/>
          <w:b/>
          <w:sz w:val="24"/>
        </w:rPr>
      </w:pPr>
      <w:r w:rsidRPr="00AB4E49">
        <w:rPr>
          <w:rFonts w:ascii="Times New Roman" w:hAnsi="Times New Roman"/>
          <w:b/>
          <w:sz w:val="24"/>
        </w:rPr>
        <w:t>(URL for Graphic)</w:t>
      </w:r>
      <w:r w:rsidRPr="00AB4E49">
        <w:rPr>
          <w:rFonts w:ascii="Times New Roman" w:hAnsi="Times New Roman"/>
          <w:sz w:val="24"/>
        </w:rPr>
        <w:br/>
        <w:t>None.</w:t>
      </w:r>
    </w:p>
    <w:p w:rsidR="00FA4AFE" w:rsidRDefault="00AB4E49">
      <w:pPr>
        <w:tabs>
          <w:tab w:val="left" w:pos="360"/>
        </w:tabs>
        <w:spacing w:after="240" w:line="240" w:lineRule="auto"/>
        <w:rPr>
          <w:rFonts w:ascii="Times New Roman" w:hAnsi="Times New Roman"/>
          <w:sz w:val="24"/>
        </w:rPr>
      </w:pPr>
      <w:r w:rsidRPr="00AB4E49">
        <w:rPr>
          <w:rFonts w:ascii="Times New Roman" w:hAnsi="Times New Roman"/>
          <w:b/>
          <w:sz w:val="24"/>
          <w:u w:val="single"/>
        </w:rPr>
        <w:t>DISTRIBUTION</w:t>
      </w:r>
      <w:r w:rsidRPr="00AB4E49">
        <w:rPr>
          <w:rFonts w:ascii="Times New Roman" w:hAnsi="Times New Roman"/>
          <w:b/>
          <w:sz w:val="24"/>
        </w:rPr>
        <w:t>:</w:t>
      </w:r>
      <w:r w:rsidRPr="00AB4E49">
        <w:rPr>
          <w:rFonts w:ascii="Times New Roman" w:hAnsi="Times New Roman"/>
          <w:b/>
          <w:sz w:val="24"/>
        </w:rPr>
        <w:br/>
        <w:t>NODIS</w:t>
      </w:r>
    </w:p>
    <w:sectPr w:rsidR="00FA4AFE" w:rsidSect="00AB4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6701"/>
    <w:multiLevelType w:val="hybridMultilevel"/>
    <w:tmpl w:val="77E048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A0D6B"/>
    <w:multiLevelType w:val="hybridMultilevel"/>
    <w:tmpl w:val="EDEAD5A6"/>
    <w:lvl w:ilvl="0" w:tplc="337687AE">
      <w:start w:val="1"/>
      <w:numFmt w:val="lowerLetter"/>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D1E95"/>
    <w:multiLevelType w:val="hybridMultilevel"/>
    <w:tmpl w:val="AEBA9A30"/>
    <w:lvl w:ilvl="0" w:tplc="ACA6075C">
      <w:start w:val="1"/>
      <w:numFmt w:val="decimal"/>
      <w:lvlText w:val="B.%1"/>
      <w:lvlJc w:val="left"/>
      <w:pPr>
        <w:ind w:left="450" w:hanging="360"/>
      </w:pPr>
      <w:rPr>
        <w:rFonts w:ascii="Times New Roman" w:hAnsi="Times New Roman" w:hint="default"/>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7D229F4"/>
    <w:multiLevelType w:val="hybridMultilevel"/>
    <w:tmpl w:val="5E9CF2D6"/>
    <w:lvl w:ilvl="0" w:tplc="B15205CC">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7C6CA6"/>
    <w:multiLevelType w:val="hybridMultilevel"/>
    <w:tmpl w:val="E3D2859A"/>
    <w:lvl w:ilvl="0" w:tplc="A6D85E60">
      <w:start w:val="1"/>
      <w:numFmt w:val="decimal"/>
      <w:lvlText w:val="(%1)"/>
      <w:lvlJc w:val="left"/>
      <w:pPr>
        <w:ind w:left="360" w:hanging="360"/>
      </w:pPr>
      <w:rPr>
        <w:rFonts w:hint="default"/>
      </w:rPr>
    </w:lvl>
    <w:lvl w:ilvl="1" w:tplc="D3587D68">
      <w:start w:val="1"/>
      <w:numFmt w:val="decimal"/>
      <w:lvlText w:val="(%2)"/>
      <w:lvlJc w:val="left"/>
      <w:pPr>
        <w:ind w:left="1080" w:hanging="360"/>
      </w:pPr>
      <w:rPr>
        <w:rFonts w:ascii="Times New Roman" w:eastAsiaTheme="minorHAnsi" w:hAnsi="Times New Roman" w:cstheme="minorBidi"/>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E02787"/>
    <w:multiLevelType w:val="hybridMultilevel"/>
    <w:tmpl w:val="649AEC9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F42F2D"/>
    <w:multiLevelType w:val="hybridMultilevel"/>
    <w:tmpl w:val="820A3A10"/>
    <w:lvl w:ilvl="0" w:tplc="0409000F">
      <w:start w:val="1"/>
      <w:numFmt w:val="decimal"/>
      <w:lvlText w:val="%1."/>
      <w:lvlJc w:val="left"/>
      <w:pPr>
        <w:ind w:left="360" w:hanging="360"/>
      </w:pPr>
      <w:rPr>
        <w:rFonts w:hint="default"/>
      </w:rPr>
    </w:lvl>
    <w:lvl w:ilvl="1" w:tplc="E7484788">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6D3197"/>
    <w:multiLevelType w:val="hybridMultilevel"/>
    <w:tmpl w:val="58588036"/>
    <w:lvl w:ilvl="0" w:tplc="A6D85E60">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786838"/>
    <w:multiLevelType w:val="hybridMultilevel"/>
    <w:tmpl w:val="DF762F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2F04156"/>
    <w:multiLevelType w:val="hybridMultilevel"/>
    <w:tmpl w:val="6562DC5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F27267"/>
    <w:multiLevelType w:val="hybridMultilevel"/>
    <w:tmpl w:val="637040C6"/>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AD1B72"/>
    <w:multiLevelType w:val="hybridMultilevel"/>
    <w:tmpl w:val="890AC47C"/>
    <w:lvl w:ilvl="0" w:tplc="0409000F">
      <w:start w:val="1"/>
      <w:numFmt w:val="decimal"/>
      <w:lvlText w:val="%1."/>
      <w:lvlJc w:val="left"/>
      <w:pPr>
        <w:ind w:left="108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097334"/>
    <w:multiLevelType w:val="hybridMultilevel"/>
    <w:tmpl w:val="637040C6"/>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B004E2"/>
    <w:multiLevelType w:val="hybridMultilevel"/>
    <w:tmpl w:val="053E9D14"/>
    <w:lvl w:ilvl="0" w:tplc="A6D85E60">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1CFD4327"/>
    <w:multiLevelType w:val="hybridMultilevel"/>
    <w:tmpl w:val="BEC87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E1F41CC"/>
    <w:multiLevelType w:val="multilevel"/>
    <w:tmpl w:val="E5CC6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A21A96"/>
    <w:multiLevelType w:val="hybridMultilevel"/>
    <w:tmpl w:val="2E5E1CB2"/>
    <w:lvl w:ilvl="0" w:tplc="0409000F">
      <w:start w:val="1"/>
      <w:numFmt w:val="decimal"/>
      <w:lvlText w:val="%1."/>
      <w:lvlJc w:val="left"/>
      <w:pPr>
        <w:ind w:left="1080" w:hanging="360"/>
      </w:pPr>
      <w:rPr>
        <w:rFonts w:hint="default"/>
      </w:rPr>
    </w:lvl>
    <w:lvl w:ilvl="1" w:tplc="A6D85E60">
      <w:start w:val="1"/>
      <w:numFmt w:val="decimal"/>
      <w:lvlText w:val="(%2)"/>
      <w:lvlJc w:val="left"/>
      <w:pPr>
        <w:ind w:left="108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468508E"/>
    <w:multiLevelType w:val="hybridMultilevel"/>
    <w:tmpl w:val="1A8A6F5E"/>
    <w:lvl w:ilvl="0" w:tplc="A6D85E60">
      <w:start w:val="1"/>
      <w:numFmt w:val="decimal"/>
      <w:lvlText w:val="(%1)"/>
      <w:lvlJc w:val="left"/>
      <w:pPr>
        <w:ind w:left="108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7004DD"/>
    <w:multiLevelType w:val="hybridMultilevel"/>
    <w:tmpl w:val="69CC5006"/>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E4C4ECF"/>
    <w:multiLevelType w:val="hybridMultilevel"/>
    <w:tmpl w:val="5D46A3E8"/>
    <w:lvl w:ilvl="0" w:tplc="A6D85E60">
      <w:start w:val="1"/>
      <w:numFmt w:val="decimal"/>
      <w:lvlText w:val="(%1)"/>
      <w:lvlJc w:val="left"/>
      <w:pPr>
        <w:ind w:left="1080" w:hanging="360"/>
      </w:pPr>
      <w:rPr>
        <w:rFonts w:hint="default"/>
        <w:b w:val="0"/>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3AC7FA9"/>
    <w:multiLevelType w:val="hybridMultilevel"/>
    <w:tmpl w:val="7100A030"/>
    <w:lvl w:ilvl="0" w:tplc="0409000F">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15:restartNumberingAfterBreak="0">
    <w:nsid w:val="34222E6C"/>
    <w:multiLevelType w:val="hybridMultilevel"/>
    <w:tmpl w:val="204078F8"/>
    <w:lvl w:ilvl="0" w:tplc="60669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3E79E6"/>
    <w:multiLevelType w:val="hybridMultilevel"/>
    <w:tmpl w:val="911C7748"/>
    <w:lvl w:ilvl="0" w:tplc="ACA6075C">
      <w:start w:val="1"/>
      <w:numFmt w:val="decimal"/>
      <w:lvlText w:val="B.%1"/>
      <w:lvlJc w:val="left"/>
      <w:pPr>
        <w:ind w:left="108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D764CF"/>
    <w:multiLevelType w:val="hybridMultilevel"/>
    <w:tmpl w:val="4164EE90"/>
    <w:lvl w:ilvl="0" w:tplc="04090019">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B30A8F"/>
    <w:multiLevelType w:val="hybridMultilevel"/>
    <w:tmpl w:val="5DFCFF9C"/>
    <w:lvl w:ilvl="0" w:tplc="E4B20C04">
      <w:start w:val="1"/>
      <w:numFmt w:val="decimal"/>
      <w:lvlText w:val="%1."/>
      <w:lvlJc w:val="left"/>
      <w:pPr>
        <w:ind w:left="108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FF32E8"/>
    <w:multiLevelType w:val="hybridMultilevel"/>
    <w:tmpl w:val="44D068E8"/>
    <w:lvl w:ilvl="0" w:tplc="04090019">
      <w:start w:val="1"/>
      <w:numFmt w:val="low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45D5E25"/>
    <w:multiLevelType w:val="hybridMultilevel"/>
    <w:tmpl w:val="07D49100"/>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4C87B76"/>
    <w:multiLevelType w:val="hybridMultilevel"/>
    <w:tmpl w:val="B4BAEA02"/>
    <w:lvl w:ilvl="0" w:tplc="726C2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80171C"/>
    <w:multiLevelType w:val="hybridMultilevel"/>
    <w:tmpl w:val="7DA004BE"/>
    <w:lvl w:ilvl="0" w:tplc="04090003">
      <w:start w:val="1"/>
      <w:numFmt w:val="bullet"/>
      <w:lvlText w:val="o"/>
      <w:lvlJc w:val="left"/>
      <w:pPr>
        <w:ind w:left="1440" w:hanging="360"/>
      </w:pPr>
      <w:rPr>
        <w:rFonts w:ascii="Courier New" w:hAnsi="Courier New" w:cs="Courier New" w:hint="default"/>
      </w:rPr>
    </w:lvl>
    <w:lvl w:ilvl="1" w:tplc="BB4499F6">
      <w:start w:val="1"/>
      <w:numFmt w:val="bullet"/>
      <w:lvlText w:val="−"/>
      <w:lvlJc w:val="left"/>
      <w:pPr>
        <w:ind w:left="2160" w:hanging="360"/>
      </w:pPr>
      <w:rPr>
        <w:rFonts w:ascii="Calibri" w:hAnsi="Calibr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BAD7E32"/>
    <w:multiLevelType w:val="hybridMultilevel"/>
    <w:tmpl w:val="30D84F50"/>
    <w:lvl w:ilvl="0" w:tplc="0409000F">
      <w:start w:val="1"/>
      <w:numFmt w:val="decimal"/>
      <w:lvlText w:val="%1."/>
      <w:lvlJc w:val="left"/>
      <w:pPr>
        <w:ind w:left="1080" w:hanging="360"/>
      </w:pPr>
      <w:rPr>
        <w:rFonts w:hint="default"/>
      </w:rPr>
    </w:lvl>
    <w:lvl w:ilvl="1" w:tplc="939C4F9C">
      <w:start w:val="1"/>
      <w:numFmt w:val="decimal"/>
      <w:lvlText w:val="%2."/>
      <w:lvlJc w:val="left"/>
      <w:pPr>
        <w:ind w:left="108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E124814"/>
    <w:multiLevelType w:val="hybridMultilevel"/>
    <w:tmpl w:val="5D46A3E8"/>
    <w:lvl w:ilvl="0" w:tplc="A6D85E60">
      <w:start w:val="1"/>
      <w:numFmt w:val="decimal"/>
      <w:lvlText w:val="(%1)"/>
      <w:lvlJc w:val="left"/>
      <w:pPr>
        <w:ind w:left="1080" w:hanging="360"/>
      </w:pPr>
      <w:rPr>
        <w:rFonts w:hint="default"/>
        <w:b w:val="0"/>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7F76F72"/>
    <w:multiLevelType w:val="hybridMultilevel"/>
    <w:tmpl w:val="5216A808"/>
    <w:lvl w:ilvl="0" w:tplc="AC68B308">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A61B86"/>
    <w:multiLevelType w:val="hybridMultilevel"/>
    <w:tmpl w:val="2E54BA84"/>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9090147"/>
    <w:multiLevelType w:val="hybridMultilevel"/>
    <w:tmpl w:val="7BEC7826"/>
    <w:lvl w:ilvl="0" w:tplc="B540029E">
      <w:start w:val="1"/>
      <w:numFmt w:val="bullet"/>
      <w:lvlText w:val="•"/>
      <w:lvlJc w:val="left"/>
      <w:pPr>
        <w:tabs>
          <w:tab w:val="num" w:pos="720"/>
        </w:tabs>
        <w:ind w:left="720" w:hanging="360"/>
      </w:pPr>
      <w:rPr>
        <w:rFonts w:ascii="Arial" w:hAnsi="Arial" w:hint="default"/>
      </w:rPr>
    </w:lvl>
    <w:lvl w:ilvl="1" w:tplc="CF7692D6">
      <w:start w:val="78"/>
      <w:numFmt w:val="bullet"/>
      <w:lvlText w:val="–"/>
      <w:lvlJc w:val="left"/>
      <w:pPr>
        <w:tabs>
          <w:tab w:val="num" w:pos="1440"/>
        </w:tabs>
        <w:ind w:left="1440" w:hanging="360"/>
      </w:pPr>
      <w:rPr>
        <w:rFonts w:ascii="Arial" w:hAnsi="Arial" w:hint="default"/>
      </w:rPr>
    </w:lvl>
    <w:lvl w:ilvl="2" w:tplc="808CFDF4">
      <w:start w:val="1"/>
      <w:numFmt w:val="bullet"/>
      <w:lvlText w:val="•"/>
      <w:lvlJc w:val="left"/>
      <w:pPr>
        <w:tabs>
          <w:tab w:val="num" w:pos="2160"/>
        </w:tabs>
        <w:ind w:left="2160" w:hanging="360"/>
      </w:pPr>
      <w:rPr>
        <w:rFonts w:ascii="Arial" w:hAnsi="Arial" w:hint="default"/>
      </w:rPr>
    </w:lvl>
    <w:lvl w:ilvl="3" w:tplc="FCE6A860" w:tentative="1">
      <w:start w:val="1"/>
      <w:numFmt w:val="bullet"/>
      <w:lvlText w:val="•"/>
      <w:lvlJc w:val="left"/>
      <w:pPr>
        <w:tabs>
          <w:tab w:val="num" w:pos="2880"/>
        </w:tabs>
        <w:ind w:left="2880" w:hanging="360"/>
      </w:pPr>
      <w:rPr>
        <w:rFonts w:ascii="Arial" w:hAnsi="Arial" w:hint="default"/>
      </w:rPr>
    </w:lvl>
    <w:lvl w:ilvl="4" w:tplc="F2DC6216" w:tentative="1">
      <w:start w:val="1"/>
      <w:numFmt w:val="bullet"/>
      <w:lvlText w:val="•"/>
      <w:lvlJc w:val="left"/>
      <w:pPr>
        <w:tabs>
          <w:tab w:val="num" w:pos="3600"/>
        </w:tabs>
        <w:ind w:left="3600" w:hanging="360"/>
      </w:pPr>
      <w:rPr>
        <w:rFonts w:ascii="Arial" w:hAnsi="Arial" w:hint="default"/>
      </w:rPr>
    </w:lvl>
    <w:lvl w:ilvl="5" w:tplc="7F0A2B5A" w:tentative="1">
      <w:start w:val="1"/>
      <w:numFmt w:val="bullet"/>
      <w:lvlText w:val="•"/>
      <w:lvlJc w:val="left"/>
      <w:pPr>
        <w:tabs>
          <w:tab w:val="num" w:pos="4320"/>
        </w:tabs>
        <w:ind w:left="4320" w:hanging="360"/>
      </w:pPr>
      <w:rPr>
        <w:rFonts w:ascii="Arial" w:hAnsi="Arial" w:hint="default"/>
      </w:rPr>
    </w:lvl>
    <w:lvl w:ilvl="6" w:tplc="A052F20A" w:tentative="1">
      <w:start w:val="1"/>
      <w:numFmt w:val="bullet"/>
      <w:lvlText w:val="•"/>
      <w:lvlJc w:val="left"/>
      <w:pPr>
        <w:tabs>
          <w:tab w:val="num" w:pos="5040"/>
        </w:tabs>
        <w:ind w:left="5040" w:hanging="360"/>
      </w:pPr>
      <w:rPr>
        <w:rFonts w:ascii="Arial" w:hAnsi="Arial" w:hint="default"/>
      </w:rPr>
    </w:lvl>
    <w:lvl w:ilvl="7" w:tplc="15909180" w:tentative="1">
      <w:start w:val="1"/>
      <w:numFmt w:val="bullet"/>
      <w:lvlText w:val="•"/>
      <w:lvlJc w:val="left"/>
      <w:pPr>
        <w:tabs>
          <w:tab w:val="num" w:pos="5760"/>
        </w:tabs>
        <w:ind w:left="5760" w:hanging="360"/>
      </w:pPr>
      <w:rPr>
        <w:rFonts w:ascii="Arial" w:hAnsi="Arial" w:hint="default"/>
      </w:rPr>
    </w:lvl>
    <w:lvl w:ilvl="8" w:tplc="4E96545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9CE7EF9"/>
    <w:multiLevelType w:val="hybridMultilevel"/>
    <w:tmpl w:val="B778EACA"/>
    <w:lvl w:ilvl="0" w:tplc="4048887E">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31762B"/>
    <w:multiLevelType w:val="hybridMultilevel"/>
    <w:tmpl w:val="25D48C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57220B"/>
    <w:multiLevelType w:val="hybridMultilevel"/>
    <w:tmpl w:val="593CEB70"/>
    <w:lvl w:ilvl="0" w:tplc="04090019">
      <w:start w:val="1"/>
      <w:numFmt w:val="low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07A6BC9"/>
    <w:multiLevelType w:val="hybridMultilevel"/>
    <w:tmpl w:val="79BCB5BC"/>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4060351"/>
    <w:multiLevelType w:val="hybridMultilevel"/>
    <w:tmpl w:val="AF04D938"/>
    <w:lvl w:ilvl="0" w:tplc="B4ACC5C0">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1D6E80"/>
    <w:multiLevelType w:val="hybridMultilevel"/>
    <w:tmpl w:val="09741790"/>
    <w:lvl w:ilvl="0" w:tplc="04090019">
      <w:start w:val="1"/>
      <w:numFmt w:val="low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4CC43E1"/>
    <w:multiLevelType w:val="hybridMultilevel"/>
    <w:tmpl w:val="BC9E85CC"/>
    <w:lvl w:ilvl="0" w:tplc="0409000F">
      <w:start w:val="1"/>
      <w:numFmt w:val="decimal"/>
      <w:lvlText w:val="%1."/>
      <w:lvlJc w:val="left"/>
      <w:pPr>
        <w:ind w:left="1080" w:hanging="360"/>
      </w:pPr>
      <w:rPr>
        <w:rFonts w:hint="default"/>
        <w:b w:val="0"/>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C9019C9"/>
    <w:multiLevelType w:val="hybridMultilevel"/>
    <w:tmpl w:val="C8CE03E6"/>
    <w:lvl w:ilvl="0" w:tplc="A6D85E60">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CF0071D"/>
    <w:multiLevelType w:val="hybridMultilevel"/>
    <w:tmpl w:val="3348A6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434ADD"/>
    <w:multiLevelType w:val="hybridMultilevel"/>
    <w:tmpl w:val="9FE4652A"/>
    <w:lvl w:ilvl="0" w:tplc="BB4499F6">
      <w:start w:val="1"/>
      <w:numFmt w:val="bullet"/>
      <w:lvlText w:val="−"/>
      <w:lvlJc w:val="left"/>
      <w:pPr>
        <w:ind w:left="1440" w:hanging="360"/>
      </w:pPr>
      <w:rPr>
        <w:rFonts w:ascii="Calibri" w:hAnsi="Calibri" w:hint="default"/>
      </w:rPr>
    </w:lvl>
    <w:lvl w:ilvl="1" w:tplc="BB4499F6">
      <w:start w:val="1"/>
      <w:numFmt w:val="bullet"/>
      <w:lvlText w:val="−"/>
      <w:lvlJc w:val="left"/>
      <w:pPr>
        <w:ind w:left="2160" w:hanging="360"/>
      </w:pPr>
      <w:rPr>
        <w:rFonts w:ascii="Calibri" w:hAnsi="Calibr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09B4D21"/>
    <w:multiLevelType w:val="hybridMultilevel"/>
    <w:tmpl w:val="79B8F278"/>
    <w:lvl w:ilvl="0" w:tplc="B4ACC5C0">
      <w:start w:val="1"/>
      <w:numFmt w:val="lowerLetter"/>
      <w:lvlText w:val="%1."/>
      <w:lvlJc w:val="left"/>
      <w:pPr>
        <w:ind w:left="1080" w:hanging="360"/>
      </w:pPr>
      <w:rPr>
        <w:rFonts w:hint="default"/>
        <w:b w:val="0"/>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055AB"/>
    <w:multiLevelType w:val="hybridMultilevel"/>
    <w:tmpl w:val="2034D70E"/>
    <w:lvl w:ilvl="0" w:tplc="A6D85E60">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59654E2"/>
    <w:multiLevelType w:val="hybridMultilevel"/>
    <w:tmpl w:val="378EB80C"/>
    <w:lvl w:ilvl="0" w:tplc="04090019">
      <w:start w:val="1"/>
      <w:numFmt w:val="low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6211279"/>
    <w:multiLevelType w:val="hybridMultilevel"/>
    <w:tmpl w:val="DF1CC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5807BD"/>
    <w:multiLevelType w:val="hybridMultilevel"/>
    <w:tmpl w:val="2034D70E"/>
    <w:lvl w:ilvl="0" w:tplc="A6D85E60">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B8B4EEB"/>
    <w:multiLevelType w:val="hybridMultilevel"/>
    <w:tmpl w:val="B9FEC7EA"/>
    <w:lvl w:ilvl="0" w:tplc="0409000F">
      <w:start w:val="1"/>
      <w:numFmt w:val="decimal"/>
      <w:lvlText w:val="%1."/>
      <w:lvlJc w:val="left"/>
      <w:pPr>
        <w:ind w:left="1440" w:hanging="360"/>
      </w:pPr>
      <w:rPr>
        <w:rFonts w:hint="default"/>
      </w:rPr>
    </w:lvl>
    <w:lvl w:ilvl="1" w:tplc="BB4499F6">
      <w:start w:val="1"/>
      <w:numFmt w:val="bullet"/>
      <w:lvlText w:val="−"/>
      <w:lvlJc w:val="left"/>
      <w:pPr>
        <w:ind w:left="2160" w:hanging="360"/>
      </w:pPr>
      <w:rPr>
        <w:rFonts w:ascii="Calibri" w:hAnsi="Calibr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7C342F83"/>
    <w:multiLevelType w:val="hybridMultilevel"/>
    <w:tmpl w:val="D4A698EA"/>
    <w:lvl w:ilvl="0" w:tplc="04090019">
      <w:start w:val="1"/>
      <w:numFmt w:val="low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E5968E0"/>
    <w:multiLevelType w:val="hybridMultilevel"/>
    <w:tmpl w:val="D340C36A"/>
    <w:lvl w:ilvl="0" w:tplc="41305F9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942A3D"/>
    <w:multiLevelType w:val="hybridMultilevel"/>
    <w:tmpl w:val="266A3EB2"/>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7"/>
  </w:num>
  <w:num w:numId="2">
    <w:abstractNumId w:val="0"/>
  </w:num>
  <w:num w:numId="3">
    <w:abstractNumId w:val="6"/>
  </w:num>
  <w:num w:numId="4">
    <w:abstractNumId w:val="5"/>
  </w:num>
  <w:num w:numId="5">
    <w:abstractNumId w:val="9"/>
  </w:num>
  <w:num w:numId="6">
    <w:abstractNumId w:val="23"/>
  </w:num>
  <w:num w:numId="7">
    <w:abstractNumId w:val="34"/>
  </w:num>
  <w:num w:numId="8">
    <w:abstractNumId w:val="20"/>
  </w:num>
  <w:num w:numId="9">
    <w:abstractNumId w:val="36"/>
  </w:num>
  <w:num w:numId="10">
    <w:abstractNumId w:val="39"/>
  </w:num>
  <w:num w:numId="11">
    <w:abstractNumId w:val="50"/>
  </w:num>
  <w:num w:numId="12">
    <w:abstractNumId w:val="25"/>
  </w:num>
  <w:num w:numId="13">
    <w:abstractNumId w:val="46"/>
  </w:num>
  <w:num w:numId="14">
    <w:abstractNumId w:val="52"/>
  </w:num>
  <w:num w:numId="15">
    <w:abstractNumId w:val="18"/>
  </w:num>
  <w:num w:numId="16">
    <w:abstractNumId w:val="26"/>
  </w:num>
  <w:num w:numId="17">
    <w:abstractNumId w:val="32"/>
  </w:num>
  <w:num w:numId="18">
    <w:abstractNumId w:val="10"/>
  </w:num>
  <w:num w:numId="19">
    <w:abstractNumId w:val="11"/>
  </w:num>
  <w:num w:numId="20">
    <w:abstractNumId w:val="14"/>
  </w:num>
  <w:num w:numId="21">
    <w:abstractNumId w:val="8"/>
  </w:num>
  <w:num w:numId="22">
    <w:abstractNumId w:val="29"/>
  </w:num>
  <w:num w:numId="23">
    <w:abstractNumId w:val="12"/>
  </w:num>
  <w:num w:numId="24">
    <w:abstractNumId w:val="37"/>
  </w:num>
  <w:num w:numId="25">
    <w:abstractNumId w:val="49"/>
  </w:num>
  <w:num w:numId="26">
    <w:abstractNumId w:val="43"/>
  </w:num>
  <w:num w:numId="27">
    <w:abstractNumId w:val="28"/>
  </w:num>
  <w:num w:numId="28">
    <w:abstractNumId w:val="44"/>
  </w:num>
  <w:num w:numId="29">
    <w:abstractNumId w:val="40"/>
  </w:num>
  <w:num w:numId="30">
    <w:abstractNumId w:val="24"/>
  </w:num>
  <w:num w:numId="31">
    <w:abstractNumId w:val="42"/>
  </w:num>
  <w:num w:numId="32">
    <w:abstractNumId w:val="2"/>
  </w:num>
  <w:num w:numId="33">
    <w:abstractNumId w:val="22"/>
  </w:num>
  <w:num w:numId="34">
    <w:abstractNumId w:val="13"/>
  </w:num>
  <w:num w:numId="35">
    <w:abstractNumId w:val="7"/>
  </w:num>
  <w:num w:numId="36">
    <w:abstractNumId w:val="16"/>
  </w:num>
  <w:num w:numId="37">
    <w:abstractNumId w:val="48"/>
  </w:num>
  <w:num w:numId="38">
    <w:abstractNumId w:val="41"/>
  </w:num>
  <w:num w:numId="39">
    <w:abstractNumId w:val="19"/>
  </w:num>
  <w:num w:numId="40">
    <w:abstractNumId w:val="4"/>
  </w:num>
  <w:num w:numId="41">
    <w:abstractNumId w:val="17"/>
  </w:num>
  <w:num w:numId="42">
    <w:abstractNumId w:val="3"/>
  </w:num>
  <w:num w:numId="43">
    <w:abstractNumId w:val="35"/>
  </w:num>
  <w:num w:numId="44">
    <w:abstractNumId w:val="27"/>
  </w:num>
  <w:num w:numId="45">
    <w:abstractNumId w:val="21"/>
  </w:num>
  <w:num w:numId="46">
    <w:abstractNumId w:val="1"/>
  </w:num>
  <w:num w:numId="47">
    <w:abstractNumId w:val="38"/>
  </w:num>
  <w:num w:numId="48">
    <w:abstractNumId w:val="51"/>
  </w:num>
  <w:num w:numId="49">
    <w:abstractNumId w:val="45"/>
  </w:num>
  <w:num w:numId="50">
    <w:abstractNumId w:val="30"/>
  </w:num>
  <w:num w:numId="51">
    <w:abstractNumId w:val="15"/>
  </w:num>
  <w:num w:numId="52">
    <w:abstractNumId w:val="33"/>
  </w:num>
  <w:num w:numId="53">
    <w:abstractNumId w:val="3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8B4"/>
    <w:rsid w:val="00001F98"/>
    <w:rsid w:val="0001458F"/>
    <w:rsid w:val="00014804"/>
    <w:rsid w:val="00042606"/>
    <w:rsid w:val="00044BD3"/>
    <w:rsid w:val="000461C3"/>
    <w:rsid w:val="00047551"/>
    <w:rsid w:val="00047A0B"/>
    <w:rsid w:val="000565E1"/>
    <w:rsid w:val="0006672B"/>
    <w:rsid w:val="00073327"/>
    <w:rsid w:val="00073A25"/>
    <w:rsid w:val="000779B1"/>
    <w:rsid w:val="000A13C3"/>
    <w:rsid w:val="000A30D7"/>
    <w:rsid w:val="000B2342"/>
    <w:rsid w:val="000B3661"/>
    <w:rsid w:val="000B6A09"/>
    <w:rsid w:val="000B712F"/>
    <w:rsid w:val="000C3BB5"/>
    <w:rsid w:val="000C4C07"/>
    <w:rsid w:val="000C562C"/>
    <w:rsid w:val="000D118C"/>
    <w:rsid w:val="000D1EF0"/>
    <w:rsid w:val="000D6256"/>
    <w:rsid w:val="000D6BF3"/>
    <w:rsid w:val="000E0989"/>
    <w:rsid w:val="000E0C3C"/>
    <w:rsid w:val="000E1651"/>
    <w:rsid w:val="00100565"/>
    <w:rsid w:val="00101A7B"/>
    <w:rsid w:val="00105540"/>
    <w:rsid w:val="0010582E"/>
    <w:rsid w:val="00105D4C"/>
    <w:rsid w:val="0010795F"/>
    <w:rsid w:val="001116CF"/>
    <w:rsid w:val="00112A6C"/>
    <w:rsid w:val="00113A88"/>
    <w:rsid w:val="00120A2A"/>
    <w:rsid w:val="00125F5F"/>
    <w:rsid w:val="00132056"/>
    <w:rsid w:val="00135DBB"/>
    <w:rsid w:val="00137BFD"/>
    <w:rsid w:val="00142258"/>
    <w:rsid w:val="00155768"/>
    <w:rsid w:val="00157651"/>
    <w:rsid w:val="00157981"/>
    <w:rsid w:val="00161297"/>
    <w:rsid w:val="00161FCC"/>
    <w:rsid w:val="00162D23"/>
    <w:rsid w:val="00165621"/>
    <w:rsid w:val="00166BB1"/>
    <w:rsid w:val="001718A1"/>
    <w:rsid w:val="001735C7"/>
    <w:rsid w:val="00177740"/>
    <w:rsid w:val="00181327"/>
    <w:rsid w:val="00195E41"/>
    <w:rsid w:val="001A2D70"/>
    <w:rsid w:val="001A4B1E"/>
    <w:rsid w:val="001A78AD"/>
    <w:rsid w:val="001B0CF9"/>
    <w:rsid w:val="001C1BE2"/>
    <w:rsid w:val="001C549E"/>
    <w:rsid w:val="001C55FB"/>
    <w:rsid w:val="001E07C1"/>
    <w:rsid w:val="001E3413"/>
    <w:rsid w:val="001F38AD"/>
    <w:rsid w:val="001F6341"/>
    <w:rsid w:val="002034FC"/>
    <w:rsid w:val="002058E5"/>
    <w:rsid w:val="00211A1E"/>
    <w:rsid w:val="00216FEA"/>
    <w:rsid w:val="0022355E"/>
    <w:rsid w:val="00231060"/>
    <w:rsid w:val="00232391"/>
    <w:rsid w:val="00234827"/>
    <w:rsid w:val="00234D54"/>
    <w:rsid w:val="00240AD3"/>
    <w:rsid w:val="00241AD5"/>
    <w:rsid w:val="00247B9C"/>
    <w:rsid w:val="00247F70"/>
    <w:rsid w:val="00251C7A"/>
    <w:rsid w:val="00254953"/>
    <w:rsid w:val="00256419"/>
    <w:rsid w:val="002604ED"/>
    <w:rsid w:val="0026147E"/>
    <w:rsid w:val="00261FC9"/>
    <w:rsid w:val="00275BFD"/>
    <w:rsid w:val="00275F96"/>
    <w:rsid w:val="002760AB"/>
    <w:rsid w:val="002769E4"/>
    <w:rsid w:val="002779CB"/>
    <w:rsid w:val="00277B21"/>
    <w:rsid w:val="0028200F"/>
    <w:rsid w:val="00295C08"/>
    <w:rsid w:val="00297AF9"/>
    <w:rsid w:val="002A4563"/>
    <w:rsid w:val="002A7277"/>
    <w:rsid w:val="002D3707"/>
    <w:rsid w:val="002E341E"/>
    <w:rsid w:val="002E4D3A"/>
    <w:rsid w:val="002F1EDE"/>
    <w:rsid w:val="002F5365"/>
    <w:rsid w:val="002F61A9"/>
    <w:rsid w:val="002F7D03"/>
    <w:rsid w:val="00307A58"/>
    <w:rsid w:val="00313038"/>
    <w:rsid w:val="0031700D"/>
    <w:rsid w:val="00322AFF"/>
    <w:rsid w:val="00325261"/>
    <w:rsid w:val="00326337"/>
    <w:rsid w:val="00337828"/>
    <w:rsid w:val="00340155"/>
    <w:rsid w:val="003422BE"/>
    <w:rsid w:val="00346F6C"/>
    <w:rsid w:val="0034793C"/>
    <w:rsid w:val="00351284"/>
    <w:rsid w:val="00367C86"/>
    <w:rsid w:val="00377866"/>
    <w:rsid w:val="00381699"/>
    <w:rsid w:val="00382CEA"/>
    <w:rsid w:val="00383837"/>
    <w:rsid w:val="00383E69"/>
    <w:rsid w:val="00390B44"/>
    <w:rsid w:val="0039184D"/>
    <w:rsid w:val="003A08FB"/>
    <w:rsid w:val="003A1BB0"/>
    <w:rsid w:val="003A27DD"/>
    <w:rsid w:val="003A475E"/>
    <w:rsid w:val="003B312A"/>
    <w:rsid w:val="003B785B"/>
    <w:rsid w:val="003C0A47"/>
    <w:rsid w:val="003D05F9"/>
    <w:rsid w:val="003D127A"/>
    <w:rsid w:val="003D362C"/>
    <w:rsid w:val="003D6014"/>
    <w:rsid w:val="003D709E"/>
    <w:rsid w:val="003E03FA"/>
    <w:rsid w:val="003E0BF4"/>
    <w:rsid w:val="003E2336"/>
    <w:rsid w:val="003E7B88"/>
    <w:rsid w:val="003F5903"/>
    <w:rsid w:val="003F7A0B"/>
    <w:rsid w:val="00400B39"/>
    <w:rsid w:val="004024FD"/>
    <w:rsid w:val="00413148"/>
    <w:rsid w:val="00416812"/>
    <w:rsid w:val="00417185"/>
    <w:rsid w:val="00417B0B"/>
    <w:rsid w:val="0042186E"/>
    <w:rsid w:val="004444DA"/>
    <w:rsid w:val="004709D1"/>
    <w:rsid w:val="00471839"/>
    <w:rsid w:val="004764B3"/>
    <w:rsid w:val="00481776"/>
    <w:rsid w:val="0048207B"/>
    <w:rsid w:val="00487C00"/>
    <w:rsid w:val="00492809"/>
    <w:rsid w:val="004A0119"/>
    <w:rsid w:val="004A1672"/>
    <w:rsid w:val="004A29B0"/>
    <w:rsid w:val="004A5606"/>
    <w:rsid w:val="004B6256"/>
    <w:rsid w:val="004C01C5"/>
    <w:rsid w:val="004C4557"/>
    <w:rsid w:val="004C77D4"/>
    <w:rsid w:val="004D743E"/>
    <w:rsid w:val="004E6525"/>
    <w:rsid w:val="004E69BB"/>
    <w:rsid w:val="004E795D"/>
    <w:rsid w:val="004F1256"/>
    <w:rsid w:val="004F5160"/>
    <w:rsid w:val="004F588D"/>
    <w:rsid w:val="00500E57"/>
    <w:rsid w:val="00510A42"/>
    <w:rsid w:val="00516BCD"/>
    <w:rsid w:val="00520F60"/>
    <w:rsid w:val="00521A51"/>
    <w:rsid w:val="0052664C"/>
    <w:rsid w:val="0053168A"/>
    <w:rsid w:val="0053279E"/>
    <w:rsid w:val="00547427"/>
    <w:rsid w:val="005479D3"/>
    <w:rsid w:val="00553E85"/>
    <w:rsid w:val="005547AE"/>
    <w:rsid w:val="00570004"/>
    <w:rsid w:val="00573690"/>
    <w:rsid w:val="00575AD6"/>
    <w:rsid w:val="00582CA6"/>
    <w:rsid w:val="00583968"/>
    <w:rsid w:val="005A00B5"/>
    <w:rsid w:val="005A2EB0"/>
    <w:rsid w:val="005A5D14"/>
    <w:rsid w:val="005B2170"/>
    <w:rsid w:val="005B5B79"/>
    <w:rsid w:val="005B7558"/>
    <w:rsid w:val="005C2970"/>
    <w:rsid w:val="005D10D5"/>
    <w:rsid w:val="005E0C2C"/>
    <w:rsid w:val="005E1C05"/>
    <w:rsid w:val="005F74CE"/>
    <w:rsid w:val="00607BE1"/>
    <w:rsid w:val="00610D15"/>
    <w:rsid w:val="006160AC"/>
    <w:rsid w:val="0062375B"/>
    <w:rsid w:val="006322F9"/>
    <w:rsid w:val="006327C7"/>
    <w:rsid w:val="00632E3A"/>
    <w:rsid w:val="00640FF3"/>
    <w:rsid w:val="0064653E"/>
    <w:rsid w:val="00650BA6"/>
    <w:rsid w:val="00665FED"/>
    <w:rsid w:val="006709DD"/>
    <w:rsid w:val="006738BC"/>
    <w:rsid w:val="006771A8"/>
    <w:rsid w:val="00681FA5"/>
    <w:rsid w:val="00691910"/>
    <w:rsid w:val="00694539"/>
    <w:rsid w:val="00697940"/>
    <w:rsid w:val="006A4BDE"/>
    <w:rsid w:val="006A4EDA"/>
    <w:rsid w:val="006B0381"/>
    <w:rsid w:val="006B0D8D"/>
    <w:rsid w:val="006B2CE6"/>
    <w:rsid w:val="006B38EE"/>
    <w:rsid w:val="006C2916"/>
    <w:rsid w:val="006D5DE7"/>
    <w:rsid w:val="006E1A1F"/>
    <w:rsid w:val="006E3260"/>
    <w:rsid w:val="006E3A29"/>
    <w:rsid w:val="00700437"/>
    <w:rsid w:val="00711798"/>
    <w:rsid w:val="00720BE8"/>
    <w:rsid w:val="00723DC7"/>
    <w:rsid w:val="007253AC"/>
    <w:rsid w:val="00726D4D"/>
    <w:rsid w:val="00744157"/>
    <w:rsid w:val="007468BA"/>
    <w:rsid w:val="00746953"/>
    <w:rsid w:val="0077232F"/>
    <w:rsid w:val="00780BE1"/>
    <w:rsid w:val="007813AA"/>
    <w:rsid w:val="00785C9D"/>
    <w:rsid w:val="0079182D"/>
    <w:rsid w:val="00793739"/>
    <w:rsid w:val="007951CF"/>
    <w:rsid w:val="007954BD"/>
    <w:rsid w:val="00795AC8"/>
    <w:rsid w:val="00797AF5"/>
    <w:rsid w:val="007A019F"/>
    <w:rsid w:val="007A3B30"/>
    <w:rsid w:val="007A4D39"/>
    <w:rsid w:val="007A6F3D"/>
    <w:rsid w:val="007B5AFC"/>
    <w:rsid w:val="007B7D99"/>
    <w:rsid w:val="007C2382"/>
    <w:rsid w:val="007C367F"/>
    <w:rsid w:val="007C5013"/>
    <w:rsid w:val="007C53B6"/>
    <w:rsid w:val="007D0EFD"/>
    <w:rsid w:val="007D307A"/>
    <w:rsid w:val="007D46B4"/>
    <w:rsid w:val="007E12C7"/>
    <w:rsid w:val="007F642A"/>
    <w:rsid w:val="008022C4"/>
    <w:rsid w:val="0081222F"/>
    <w:rsid w:val="00812456"/>
    <w:rsid w:val="008167B2"/>
    <w:rsid w:val="0082542E"/>
    <w:rsid w:val="00826B30"/>
    <w:rsid w:val="00827048"/>
    <w:rsid w:val="0082744F"/>
    <w:rsid w:val="00832B85"/>
    <w:rsid w:val="0084182E"/>
    <w:rsid w:val="0084203A"/>
    <w:rsid w:val="00842DC3"/>
    <w:rsid w:val="0084372C"/>
    <w:rsid w:val="008502E1"/>
    <w:rsid w:val="0085162C"/>
    <w:rsid w:val="008556FE"/>
    <w:rsid w:val="00864B34"/>
    <w:rsid w:val="008701EF"/>
    <w:rsid w:val="008720C2"/>
    <w:rsid w:val="00875504"/>
    <w:rsid w:val="008777BB"/>
    <w:rsid w:val="00877A4E"/>
    <w:rsid w:val="008816EF"/>
    <w:rsid w:val="008832FE"/>
    <w:rsid w:val="00887E2C"/>
    <w:rsid w:val="008A1BA8"/>
    <w:rsid w:val="008A1CFC"/>
    <w:rsid w:val="008A205E"/>
    <w:rsid w:val="008A551C"/>
    <w:rsid w:val="008B4D55"/>
    <w:rsid w:val="008B59B8"/>
    <w:rsid w:val="008B5EB1"/>
    <w:rsid w:val="008B60D1"/>
    <w:rsid w:val="008B7454"/>
    <w:rsid w:val="008C6B09"/>
    <w:rsid w:val="008D2091"/>
    <w:rsid w:val="008D5E8A"/>
    <w:rsid w:val="008F0569"/>
    <w:rsid w:val="008F45CC"/>
    <w:rsid w:val="008F6104"/>
    <w:rsid w:val="008F6831"/>
    <w:rsid w:val="00904901"/>
    <w:rsid w:val="00906532"/>
    <w:rsid w:val="009118A4"/>
    <w:rsid w:val="00912101"/>
    <w:rsid w:val="00914CD1"/>
    <w:rsid w:val="009174A9"/>
    <w:rsid w:val="009213C6"/>
    <w:rsid w:val="00926ED5"/>
    <w:rsid w:val="00932363"/>
    <w:rsid w:val="00932A5F"/>
    <w:rsid w:val="00933400"/>
    <w:rsid w:val="00933FF5"/>
    <w:rsid w:val="00942D3C"/>
    <w:rsid w:val="00943484"/>
    <w:rsid w:val="0094397C"/>
    <w:rsid w:val="00951706"/>
    <w:rsid w:val="00951F2C"/>
    <w:rsid w:val="00953557"/>
    <w:rsid w:val="00957FA8"/>
    <w:rsid w:val="009605C1"/>
    <w:rsid w:val="009655F4"/>
    <w:rsid w:val="0096578A"/>
    <w:rsid w:val="00966D95"/>
    <w:rsid w:val="00970AE5"/>
    <w:rsid w:val="0097390A"/>
    <w:rsid w:val="00983CFA"/>
    <w:rsid w:val="009878C4"/>
    <w:rsid w:val="00994AC9"/>
    <w:rsid w:val="009A0AA4"/>
    <w:rsid w:val="009B216A"/>
    <w:rsid w:val="009B2298"/>
    <w:rsid w:val="009B46F3"/>
    <w:rsid w:val="009B61BD"/>
    <w:rsid w:val="009C043A"/>
    <w:rsid w:val="009C10E7"/>
    <w:rsid w:val="009D0505"/>
    <w:rsid w:val="009D32D4"/>
    <w:rsid w:val="009E4A92"/>
    <w:rsid w:val="009E55FA"/>
    <w:rsid w:val="009E6A97"/>
    <w:rsid w:val="009F570A"/>
    <w:rsid w:val="00A00B29"/>
    <w:rsid w:val="00A04832"/>
    <w:rsid w:val="00A07853"/>
    <w:rsid w:val="00A13B8F"/>
    <w:rsid w:val="00A13EE5"/>
    <w:rsid w:val="00A15CC9"/>
    <w:rsid w:val="00A177D9"/>
    <w:rsid w:val="00A21965"/>
    <w:rsid w:val="00A22A11"/>
    <w:rsid w:val="00A22E48"/>
    <w:rsid w:val="00A25795"/>
    <w:rsid w:val="00A2687D"/>
    <w:rsid w:val="00A27E19"/>
    <w:rsid w:val="00A31938"/>
    <w:rsid w:val="00A33073"/>
    <w:rsid w:val="00A334F9"/>
    <w:rsid w:val="00A33D1C"/>
    <w:rsid w:val="00A409CD"/>
    <w:rsid w:val="00A41116"/>
    <w:rsid w:val="00A43DE5"/>
    <w:rsid w:val="00A44394"/>
    <w:rsid w:val="00A46EDF"/>
    <w:rsid w:val="00A516DE"/>
    <w:rsid w:val="00A61453"/>
    <w:rsid w:val="00A6386B"/>
    <w:rsid w:val="00A73959"/>
    <w:rsid w:val="00A74DEC"/>
    <w:rsid w:val="00A771FF"/>
    <w:rsid w:val="00A805B2"/>
    <w:rsid w:val="00A80850"/>
    <w:rsid w:val="00A8746E"/>
    <w:rsid w:val="00A94C82"/>
    <w:rsid w:val="00A97D09"/>
    <w:rsid w:val="00AA3D9C"/>
    <w:rsid w:val="00AA4428"/>
    <w:rsid w:val="00AA5D44"/>
    <w:rsid w:val="00AA6AEE"/>
    <w:rsid w:val="00AB384F"/>
    <w:rsid w:val="00AB4E49"/>
    <w:rsid w:val="00AB59BB"/>
    <w:rsid w:val="00AC06FA"/>
    <w:rsid w:val="00AC1405"/>
    <w:rsid w:val="00AC3327"/>
    <w:rsid w:val="00AD60D4"/>
    <w:rsid w:val="00AD7162"/>
    <w:rsid w:val="00AE0EC9"/>
    <w:rsid w:val="00AE5ABD"/>
    <w:rsid w:val="00AE5E33"/>
    <w:rsid w:val="00AE798E"/>
    <w:rsid w:val="00AE7E2F"/>
    <w:rsid w:val="00AF0D7D"/>
    <w:rsid w:val="00B03E43"/>
    <w:rsid w:val="00B10D1E"/>
    <w:rsid w:val="00B12FC5"/>
    <w:rsid w:val="00B1585D"/>
    <w:rsid w:val="00B21E44"/>
    <w:rsid w:val="00B3007A"/>
    <w:rsid w:val="00B32CFC"/>
    <w:rsid w:val="00B43D1F"/>
    <w:rsid w:val="00B578D2"/>
    <w:rsid w:val="00B60144"/>
    <w:rsid w:val="00B63F1F"/>
    <w:rsid w:val="00B6430E"/>
    <w:rsid w:val="00B66C99"/>
    <w:rsid w:val="00B72A53"/>
    <w:rsid w:val="00B750C8"/>
    <w:rsid w:val="00B81230"/>
    <w:rsid w:val="00B848FE"/>
    <w:rsid w:val="00B84B2A"/>
    <w:rsid w:val="00B9647E"/>
    <w:rsid w:val="00BA1656"/>
    <w:rsid w:val="00BA35DF"/>
    <w:rsid w:val="00BA6235"/>
    <w:rsid w:val="00BB3068"/>
    <w:rsid w:val="00BB494C"/>
    <w:rsid w:val="00BB4F78"/>
    <w:rsid w:val="00BB68E6"/>
    <w:rsid w:val="00BB77F5"/>
    <w:rsid w:val="00BC26AE"/>
    <w:rsid w:val="00BC4BFB"/>
    <w:rsid w:val="00BD6F36"/>
    <w:rsid w:val="00BF0050"/>
    <w:rsid w:val="00BF4192"/>
    <w:rsid w:val="00BF56E9"/>
    <w:rsid w:val="00C00D93"/>
    <w:rsid w:val="00C065A1"/>
    <w:rsid w:val="00C07436"/>
    <w:rsid w:val="00C11B11"/>
    <w:rsid w:val="00C15026"/>
    <w:rsid w:val="00C17B48"/>
    <w:rsid w:val="00C23E0B"/>
    <w:rsid w:val="00C24BCC"/>
    <w:rsid w:val="00C31BF1"/>
    <w:rsid w:val="00C3791F"/>
    <w:rsid w:val="00C42CE0"/>
    <w:rsid w:val="00C6002F"/>
    <w:rsid w:val="00C61E3E"/>
    <w:rsid w:val="00C67274"/>
    <w:rsid w:val="00C72200"/>
    <w:rsid w:val="00C77BBB"/>
    <w:rsid w:val="00C80959"/>
    <w:rsid w:val="00C822B5"/>
    <w:rsid w:val="00C838E0"/>
    <w:rsid w:val="00C92927"/>
    <w:rsid w:val="00CA2DF1"/>
    <w:rsid w:val="00CA35C0"/>
    <w:rsid w:val="00CB114F"/>
    <w:rsid w:val="00CB5161"/>
    <w:rsid w:val="00CB5CE2"/>
    <w:rsid w:val="00CC672E"/>
    <w:rsid w:val="00CC6D0C"/>
    <w:rsid w:val="00CD6859"/>
    <w:rsid w:val="00CE2F8A"/>
    <w:rsid w:val="00CE6C58"/>
    <w:rsid w:val="00CF475A"/>
    <w:rsid w:val="00CF48A7"/>
    <w:rsid w:val="00CF504B"/>
    <w:rsid w:val="00CF5CF5"/>
    <w:rsid w:val="00D036D7"/>
    <w:rsid w:val="00D048AE"/>
    <w:rsid w:val="00D11765"/>
    <w:rsid w:val="00D14691"/>
    <w:rsid w:val="00D17165"/>
    <w:rsid w:val="00D24C02"/>
    <w:rsid w:val="00D25181"/>
    <w:rsid w:val="00D30D56"/>
    <w:rsid w:val="00D34923"/>
    <w:rsid w:val="00D3528A"/>
    <w:rsid w:val="00D43EBD"/>
    <w:rsid w:val="00D449EE"/>
    <w:rsid w:val="00D45B97"/>
    <w:rsid w:val="00D46C0A"/>
    <w:rsid w:val="00D46C30"/>
    <w:rsid w:val="00D51358"/>
    <w:rsid w:val="00D55636"/>
    <w:rsid w:val="00D6679E"/>
    <w:rsid w:val="00D74BB5"/>
    <w:rsid w:val="00D81CC5"/>
    <w:rsid w:val="00D84F3D"/>
    <w:rsid w:val="00D86795"/>
    <w:rsid w:val="00DA2CE8"/>
    <w:rsid w:val="00DA3931"/>
    <w:rsid w:val="00DB0492"/>
    <w:rsid w:val="00DB1423"/>
    <w:rsid w:val="00DB1739"/>
    <w:rsid w:val="00DB39BB"/>
    <w:rsid w:val="00DB69DB"/>
    <w:rsid w:val="00DB76E9"/>
    <w:rsid w:val="00DC44D3"/>
    <w:rsid w:val="00DD14A0"/>
    <w:rsid w:val="00DD390D"/>
    <w:rsid w:val="00DD5303"/>
    <w:rsid w:val="00DD7176"/>
    <w:rsid w:val="00DE1E06"/>
    <w:rsid w:val="00DE2BB7"/>
    <w:rsid w:val="00DE3DE1"/>
    <w:rsid w:val="00DE3E38"/>
    <w:rsid w:val="00DF4009"/>
    <w:rsid w:val="00DF4AED"/>
    <w:rsid w:val="00DF5C4B"/>
    <w:rsid w:val="00E015D7"/>
    <w:rsid w:val="00E11AB9"/>
    <w:rsid w:val="00E231BF"/>
    <w:rsid w:val="00E24FA0"/>
    <w:rsid w:val="00E279CE"/>
    <w:rsid w:val="00E34912"/>
    <w:rsid w:val="00E34F09"/>
    <w:rsid w:val="00E35E66"/>
    <w:rsid w:val="00E378B4"/>
    <w:rsid w:val="00E4701C"/>
    <w:rsid w:val="00E57958"/>
    <w:rsid w:val="00E634F1"/>
    <w:rsid w:val="00E6467C"/>
    <w:rsid w:val="00E70CE7"/>
    <w:rsid w:val="00E70F14"/>
    <w:rsid w:val="00E73E07"/>
    <w:rsid w:val="00E75877"/>
    <w:rsid w:val="00E8173B"/>
    <w:rsid w:val="00E838D7"/>
    <w:rsid w:val="00EA1D39"/>
    <w:rsid w:val="00EA414E"/>
    <w:rsid w:val="00EA527F"/>
    <w:rsid w:val="00EB3421"/>
    <w:rsid w:val="00EB7272"/>
    <w:rsid w:val="00EC1704"/>
    <w:rsid w:val="00EC18AE"/>
    <w:rsid w:val="00ED0F36"/>
    <w:rsid w:val="00ED2212"/>
    <w:rsid w:val="00EE3D9E"/>
    <w:rsid w:val="00F0062A"/>
    <w:rsid w:val="00F0077E"/>
    <w:rsid w:val="00F0331A"/>
    <w:rsid w:val="00F038ED"/>
    <w:rsid w:val="00F12048"/>
    <w:rsid w:val="00F14E28"/>
    <w:rsid w:val="00F162C6"/>
    <w:rsid w:val="00F21314"/>
    <w:rsid w:val="00F21E9D"/>
    <w:rsid w:val="00F344F9"/>
    <w:rsid w:val="00F36CB0"/>
    <w:rsid w:val="00F3704C"/>
    <w:rsid w:val="00F37E96"/>
    <w:rsid w:val="00F43CA3"/>
    <w:rsid w:val="00F43EE4"/>
    <w:rsid w:val="00F46530"/>
    <w:rsid w:val="00F50710"/>
    <w:rsid w:val="00F513F8"/>
    <w:rsid w:val="00F55A90"/>
    <w:rsid w:val="00F610FF"/>
    <w:rsid w:val="00F63495"/>
    <w:rsid w:val="00F67C3A"/>
    <w:rsid w:val="00F72A2D"/>
    <w:rsid w:val="00F7795D"/>
    <w:rsid w:val="00F84CF5"/>
    <w:rsid w:val="00F853B1"/>
    <w:rsid w:val="00F90976"/>
    <w:rsid w:val="00F915B2"/>
    <w:rsid w:val="00F91A19"/>
    <w:rsid w:val="00F95788"/>
    <w:rsid w:val="00F9725F"/>
    <w:rsid w:val="00FA3F8B"/>
    <w:rsid w:val="00FA44E2"/>
    <w:rsid w:val="00FA4AFE"/>
    <w:rsid w:val="00FA68CC"/>
    <w:rsid w:val="00FB0FF7"/>
    <w:rsid w:val="00FB3F5F"/>
    <w:rsid w:val="00FC6E27"/>
    <w:rsid w:val="00FC7E17"/>
    <w:rsid w:val="00FD246B"/>
    <w:rsid w:val="00FD5D13"/>
    <w:rsid w:val="00FD715E"/>
    <w:rsid w:val="00FE15FD"/>
    <w:rsid w:val="00FE21A8"/>
    <w:rsid w:val="00FE2B98"/>
    <w:rsid w:val="00FE400B"/>
    <w:rsid w:val="00FE45A9"/>
    <w:rsid w:val="00FE48C9"/>
    <w:rsid w:val="00FE5D09"/>
    <w:rsid w:val="00FE60E1"/>
    <w:rsid w:val="00FE7B1A"/>
    <w:rsid w:val="00FF104F"/>
    <w:rsid w:val="00FF194B"/>
    <w:rsid w:val="00FF5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B0861D-06DD-492E-B7D7-D17A58D6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03A"/>
    <w:pPr>
      <w:ind w:left="720"/>
      <w:contextualSpacing/>
    </w:pPr>
  </w:style>
  <w:style w:type="paragraph" w:styleId="BalloonText">
    <w:name w:val="Balloon Text"/>
    <w:basedOn w:val="Normal"/>
    <w:link w:val="BalloonTextChar"/>
    <w:uiPriority w:val="99"/>
    <w:semiHidden/>
    <w:unhideWhenUsed/>
    <w:rsid w:val="008420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03A"/>
    <w:rPr>
      <w:rFonts w:ascii="Segoe UI" w:hAnsi="Segoe UI" w:cs="Segoe UI"/>
      <w:sz w:val="18"/>
      <w:szCs w:val="18"/>
    </w:rPr>
  </w:style>
  <w:style w:type="character" w:styleId="CommentReference">
    <w:name w:val="annotation reference"/>
    <w:basedOn w:val="DefaultParagraphFont"/>
    <w:uiPriority w:val="99"/>
    <w:unhideWhenUsed/>
    <w:rsid w:val="00132056"/>
    <w:rPr>
      <w:sz w:val="16"/>
      <w:szCs w:val="16"/>
    </w:rPr>
  </w:style>
  <w:style w:type="paragraph" w:styleId="CommentText">
    <w:name w:val="annotation text"/>
    <w:basedOn w:val="Normal"/>
    <w:link w:val="CommentTextChar"/>
    <w:uiPriority w:val="99"/>
    <w:unhideWhenUsed/>
    <w:rsid w:val="00132056"/>
    <w:pPr>
      <w:spacing w:line="240" w:lineRule="auto"/>
    </w:pPr>
    <w:rPr>
      <w:sz w:val="20"/>
      <w:szCs w:val="20"/>
    </w:rPr>
  </w:style>
  <w:style w:type="character" w:customStyle="1" w:styleId="CommentTextChar">
    <w:name w:val="Comment Text Char"/>
    <w:basedOn w:val="DefaultParagraphFont"/>
    <w:link w:val="CommentText"/>
    <w:uiPriority w:val="99"/>
    <w:rsid w:val="00132056"/>
    <w:rPr>
      <w:sz w:val="20"/>
      <w:szCs w:val="20"/>
    </w:rPr>
  </w:style>
  <w:style w:type="paragraph" w:styleId="CommentSubject">
    <w:name w:val="annotation subject"/>
    <w:basedOn w:val="CommentText"/>
    <w:next w:val="CommentText"/>
    <w:link w:val="CommentSubjectChar"/>
    <w:uiPriority w:val="99"/>
    <w:semiHidden/>
    <w:unhideWhenUsed/>
    <w:rsid w:val="00132056"/>
    <w:rPr>
      <w:b/>
      <w:bCs/>
    </w:rPr>
  </w:style>
  <w:style w:type="character" w:customStyle="1" w:styleId="CommentSubjectChar">
    <w:name w:val="Comment Subject Char"/>
    <w:basedOn w:val="CommentTextChar"/>
    <w:link w:val="CommentSubject"/>
    <w:uiPriority w:val="99"/>
    <w:semiHidden/>
    <w:rsid w:val="00132056"/>
    <w:rPr>
      <w:b/>
      <w:bCs/>
      <w:sz w:val="20"/>
      <w:szCs w:val="20"/>
    </w:rPr>
  </w:style>
  <w:style w:type="paragraph" w:customStyle="1" w:styleId="Default">
    <w:name w:val="Default"/>
    <w:rsid w:val="001B0CF9"/>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1735C7"/>
    <w:pPr>
      <w:spacing w:after="0" w:line="240" w:lineRule="auto"/>
    </w:pPr>
    <w:rPr>
      <w:rFonts w:ascii="Times New Roman" w:hAnsi="Times New Roman" w:cs="Times New Roman"/>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Bullet">
    <w:name w:val="List Bullet"/>
    <w:uiPriority w:val="99"/>
    <w:rsid w:val="008D2091"/>
    <w:pPr>
      <w:numPr>
        <w:numId w:val="42"/>
      </w:numPr>
      <w:spacing w:after="240" w:line="240" w:lineRule="auto"/>
    </w:pPr>
    <w:rPr>
      <w:rFonts w:ascii="Times New Roman" w:eastAsia="Times New Roman" w:hAnsi="Times New Roman" w:cs="Times New Roman"/>
      <w:sz w:val="24"/>
      <w:szCs w:val="24"/>
    </w:rPr>
  </w:style>
  <w:style w:type="character" w:customStyle="1" w:styleId="CommentTextChar1">
    <w:name w:val="Comment Text Char1"/>
    <w:basedOn w:val="DefaultParagraphFont"/>
    <w:uiPriority w:val="99"/>
    <w:rsid w:val="00A516DE"/>
    <w:rPr>
      <w:rFonts w:ascii="Times New Roman" w:eastAsia="Times New Roman" w:hAnsi="Times New Roman" w:cs="Times New Roman"/>
      <w:sz w:val="20"/>
      <w:szCs w:val="20"/>
    </w:rPr>
  </w:style>
  <w:style w:type="paragraph" w:customStyle="1" w:styleId="BodyText1">
    <w:name w:val="Body Text1"/>
    <w:basedOn w:val="Normal"/>
    <w:link w:val="BodyText1Char"/>
    <w:uiPriority w:val="99"/>
    <w:qFormat/>
    <w:rsid w:val="00F90976"/>
    <w:pPr>
      <w:autoSpaceDE w:val="0"/>
      <w:autoSpaceDN w:val="0"/>
      <w:adjustRightInd w:val="0"/>
      <w:spacing w:after="240" w:line="240" w:lineRule="auto"/>
    </w:pPr>
    <w:rPr>
      <w:rFonts w:ascii="Times New Roman" w:eastAsia="Times New Roman" w:hAnsi="Times New Roman" w:cs="Times New Roman"/>
      <w:sz w:val="24"/>
      <w:szCs w:val="24"/>
    </w:rPr>
  </w:style>
  <w:style w:type="character" w:customStyle="1" w:styleId="BodyText1Char">
    <w:name w:val="Body Text1 Char"/>
    <w:basedOn w:val="DefaultParagraphFont"/>
    <w:link w:val="BodyText1"/>
    <w:uiPriority w:val="99"/>
    <w:rsid w:val="00F9097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499901">
      <w:bodyDiv w:val="1"/>
      <w:marLeft w:val="0"/>
      <w:marRight w:val="0"/>
      <w:marTop w:val="0"/>
      <w:marBottom w:val="0"/>
      <w:divBdr>
        <w:top w:val="none" w:sz="0" w:space="0" w:color="auto"/>
        <w:left w:val="none" w:sz="0" w:space="0" w:color="auto"/>
        <w:bottom w:val="none" w:sz="0" w:space="0" w:color="auto"/>
        <w:right w:val="none" w:sz="0" w:space="0" w:color="auto"/>
      </w:divBdr>
    </w:div>
    <w:div w:id="923031372">
      <w:bodyDiv w:val="1"/>
      <w:marLeft w:val="0"/>
      <w:marRight w:val="0"/>
      <w:marTop w:val="0"/>
      <w:marBottom w:val="0"/>
      <w:divBdr>
        <w:top w:val="none" w:sz="0" w:space="0" w:color="auto"/>
        <w:left w:val="none" w:sz="0" w:space="0" w:color="auto"/>
        <w:bottom w:val="none" w:sz="0" w:space="0" w:color="auto"/>
        <w:right w:val="none" w:sz="0" w:space="0" w:color="auto"/>
      </w:divBdr>
    </w:div>
    <w:div w:id="1196044075">
      <w:bodyDiv w:val="1"/>
      <w:marLeft w:val="0"/>
      <w:marRight w:val="0"/>
      <w:marTop w:val="0"/>
      <w:marBottom w:val="0"/>
      <w:divBdr>
        <w:top w:val="none" w:sz="0" w:space="0" w:color="auto"/>
        <w:left w:val="none" w:sz="0" w:space="0" w:color="auto"/>
        <w:bottom w:val="none" w:sz="0" w:space="0" w:color="auto"/>
        <w:right w:val="none" w:sz="0" w:space="0" w:color="auto"/>
      </w:divBdr>
    </w:div>
    <w:div w:id="1884171873">
      <w:bodyDiv w:val="1"/>
      <w:marLeft w:val="0"/>
      <w:marRight w:val="0"/>
      <w:marTop w:val="0"/>
      <w:marBottom w:val="0"/>
      <w:divBdr>
        <w:top w:val="none" w:sz="0" w:space="0" w:color="auto"/>
        <w:left w:val="none" w:sz="0" w:space="0" w:color="auto"/>
        <w:bottom w:val="none" w:sz="0" w:space="0" w:color="auto"/>
        <w:right w:val="none" w:sz="0" w:space="0" w:color="auto"/>
      </w:divBdr>
      <w:divsChild>
        <w:div w:id="298809536">
          <w:marLeft w:val="1800"/>
          <w:marRight w:val="0"/>
          <w:marTop w:val="96"/>
          <w:marBottom w:val="0"/>
          <w:divBdr>
            <w:top w:val="none" w:sz="0" w:space="0" w:color="auto"/>
            <w:left w:val="none" w:sz="0" w:space="0" w:color="auto"/>
            <w:bottom w:val="none" w:sz="0" w:space="0" w:color="auto"/>
            <w:right w:val="none" w:sz="0" w:space="0" w:color="auto"/>
          </w:divBdr>
        </w:div>
        <w:div w:id="1723558737">
          <w:marLeft w:val="1800"/>
          <w:marRight w:val="0"/>
          <w:marTop w:val="96"/>
          <w:marBottom w:val="0"/>
          <w:divBdr>
            <w:top w:val="none" w:sz="0" w:space="0" w:color="auto"/>
            <w:left w:val="none" w:sz="0" w:space="0" w:color="auto"/>
            <w:bottom w:val="none" w:sz="0" w:space="0" w:color="auto"/>
            <w:right w:val="none" w:sz="0" w:space="0" w:color="auto"/>
          </w:divBdr>
        </w:div>
        <w:div w:id="599025116">
          <w:marLeft w:val="1800"/>
          <w:marRight w:val="0"/>
          <w:marTop w:val="96"/>
          <w:marBottom w:val="0"/>
          <w:divBdr>
            <w:top w:val="none" w:sz="0" w:space="0" w:color="auto"/>
            <w:left w:val="none" w:sz="0" w:space="0" w:color="auto"/>
            <w:bottom w:val="none" w:sz="0" w:space="0" w:color="auto"/>
            <w:right w:val="none" w:sz="0" w:space="0" w:color="auto"/>
          </w:divBdr>
        </w:div>
        <w:div w:id="1003968286">
          <w:marLeft w:val="1800"/>
          <w:marRight w:val="0"/>
          <w:marTop w:val="96"/>
          <w:marBottom w:val="0"/>
          <w:divBdr>
            <w:top w:val="none" w:sz="0" w:space="0" w:color="auto"/>
            <w:left w:val="none" w:sz="0" w:space="0" w:color="auto"/>
            <w:bottom w:val="none" w:sz="0" w:space="0" w:color="auto"/>
            <w:right w:val="none" w:sz="0" w:space="0" w:color="auto"/>
          </w:divBdr>
        </w:div>
        <w:div w:id="953680600">
          <w:marLeft w:val="1166"/>
          <w:marRight w:val="0"/>
          <w:marTop w:val="96"/>
          <w:marBottom w:val="0"/>
          <w:divBdr>
            <w:top w:val="none" w:sz="0" w:space="0" w:color="auto"/>
            <w:left w:val="none" w:sz="0" w:space="0" w:color="auto"/>
            <w:bottom w:val="none" w:sz="0" w:space="0" w:color="auto"/>
            <w:right w:val="none" w:sz="0" w:space="0" w:color="auto"/>
          </w:divBdr>
        </w:div>
        <w:div w:id="1846167788">
          <w:marLeft w:val="1800"/>
          <w:marRight w:val="0"/>
          <w:marTop w:val="96"/>
          <w:marBottom w:val="0"/>
          <w:divBdr>
            <w:top w:val="none" w:sz="0" w:space="0" w:color="auto"/>
            <w:left w:val="none" w:sz="0" w:space="0" w:color="auto"/>
            <w:bottom w:val="none" w:sz="0" w:space="0" w:color="auto"/>
            <w:right w:val="none" w:sz="0" w:space="0" w:color="auto"/>
          </w:divBdr>
        </w:div>
        <w:div w:id="2050296991">
          <w:marLeft w:val="1800"/>
          <w:marRight w:val="0"/>
          <w:marTop w:val="96"/>
          <w:marBottom w:val="0"/>
          <w:divBdr>
            <w:top w:val="none" w:sz="0" w:space="0" w:color="auto"/>
            <w:left w:val="none" w:sz="0" w:space="0" w:color="auto"/>
            <w:bottom w:val="none" w:sz="0" w:space="0" w:color="auto"/>
            <w:right w:val="none" w:sz="0" w:space="0" w:color="auto"/>
          </w:divBdr>
        </w:div>
        <w:div w:id="452794274">
          <w:marLeft w:val="1800"/>
          <w:marRight w:val="0"/>
          <w:marTop w:val="96"/>
          <w:marBottom w:val="0"/>
          <w:divBdr>
            <w:top w:val="none" w:sz="0" w:space="0" w:color="auto"/>
            <w:left w:val="none" w:sz="0" w:space="0" w:color="auto"/>
            <w:bottom w:val="none" w:sz="0" w:space="0" w:color="auto"/>
            <w:right w:val="none" w:sz="0" w:space="0" w:color="auto"/>
          </w:divBdr>
        </w:div>
        <w:div w:id="713894463">
          <w:marLeft w:val="1800"/>
          <w:marRight w:val="0"/>
          <w:marTop w:val="96"/>
          <w:marBottom w:val="0"/>
          <w:divBdr>
            <w:top w:val="none" w:sz="0" w:space="0" w:color="auto"/>
            <w:left w:val="none" w:sz="0" w:space="0" w:color="auto"/>
            <w:bottom w:val="none" w:sz="0" w:space="0" w:color="auto"/>
            <w:right w:val="none" w:sz="0" w:space="0" w:color="auto"/>
          </w:divBdr>
        </w:div>
        <w:div w:id="188836368">
          <w:marLeft w:val="1800"/>
          <w:marRight w:val="0"/>
          <w:marTop w:val="96"/>
          <w:marBottom w:val="0"/>
          <w:divBdr>
            <w:top w:val="none" w:sz="0" w:space="0" w:color="auto"/>
            <w:left w:val="none" w:sz="0" w:space="0" w:color="auto"/>
            <w:bottom w:val="none" w:sz="0" w:space="0" w:color="auto"/>
            <w:right w:val="none" w:sz="0" w:space="0" w:color="auto"/>
          </w:divBdr>
        </w:div>
        <w:div w:id="1435049866">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52C36DCDEEB0428DFC9CF467FD59CB" ma:contentTypeVersion="0" ma:contentTypeDescription="Create a new document." ma:contentTypeScope="" ma:versionID="2bafc3f5e6ad258925b35aa40061a40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DFA58C-4D3B-41EA-94F0-3FC939828F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E2AF6C6-E0E8-4C7A-A76E-F3AB6B11AFD5}">
  <ds:schemaRefs>
    <ds:schemaRef ds:uri="http://schemas.microsoft.com/sharepoint/v3/contenttype/forms"/>
  </ds:schemaRefs>
</ds:datastoreItem>
</file>

<file path=customXml/itemProps3.xml><?xml version="1.0" encoding="utf-8"?>
<ds:datastoreItem xmlns:ds="http://schemas.openxmlformats.org/officeDocument/2006/customXml" ds:itemID="{43AE6973-7A16-48EA-B5F6-E08A4C7253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3070</Words>
  <Characters>17505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20534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Biess, Theodore (HQ-LD060)</dc:creator>
  <cp:lastModifiedBy>Mastaler, Michael D. (LARC-LD070)</cp:lastModifiedBy>
  <cp:revision>2</cp:revision>
  <cp:lastPrinted>2016-07-27T19:20:00Z</cp:lastPrinted>
  <dcterms:created xsi:type="dcterms:W3CDTF">2017-06-29T10:53:00Z</dcterms:created>
  <dcterms:modified xsi:type="dcterms:W3CDTF">2017-06-29T10:53:00Z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0x010100A152C36DCDEEB0428DFC9CF467FD59CB</vt:lpwstr>
  </property>
</Properties>
</file>