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7A1265">
            <w:pPr>
              <w:widowControl w:val="0"/>
              <w:spacing w:line="240" w:lineRule="auto"/>
            </w:pPr>
            <w:r>
              <w:t>Second Audit was held.</w:t>
            </w:r>
            <w:bookmarkStart w:id="1" w:name="_GoBack"/>
            <w:bookmarkEnd w:id="1"/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564A84"/>
    <w:rsid w:val="007A1265"/>
    <w:rsid w:val="00B312EC"/>
    <w:rsid w:val="00D500DC"/>
    <w:rsid w:val="00E04404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8</cp:revision>
  <dcterms:created xsi:type="dcterms:W3CDTF">2016-04-11T07:30:00Z</dcterms:created>
  <dcterms:modified xsi:type="dcterms:W3CDTF">2016-04-20T11:15:00Z</dcterms:modified>
</cp:coreProperties>
</file>