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48"/>
          <w:szCs w:val="48"/>
          <w:shd w:fill="d9d9d9" w:val="clear"/>
          <w:rtl w:val="0"/>
        </w:rPr>
        <w:t xml:space="preserve">Team Meeting Agenda  Week 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Ind w:w="-115.0" w:type="dxa"/>
        <w:tblLayout w:type="fixed"/>
        <w:tblLook w:val="0000"/>
      </w:tblPr>
      <w:tblGrid>
        <w:gridCol w:w="2780"/>
        <w:gridCol w:w="2780"/>
        <w:gridCol w:w="3460"/>
        <w:tblGridChange w:id="0">
          <w:tblGrid>
            <w:gridCol w:w="2780"/>
            <w:gridCol w:w="2780"/>
            <w:gridCol w:w="34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Date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Time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[01/04/2016]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14:00 – 15:00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Campus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5.0" w:type="dxa"/>
        <w:jc w:val="left"/>
        <w:tblInd w:w="-115.0" w:type="dxa"/>
        <w:tblLayout w:type="fixed"/>
        <w:tblLook w:val="0000"/>
      </w:tblPr>
      <w:tblGrid>
        <w:gridCol w:w="2025"/>
        <w:gridCol w:w="6990"/>
        <w:tblGridChange w:id="0">
          <w:tblGrid>
            <w:gridCol w:w="2025"/>
            <w:gridCol w:w="69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Leader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Xiaochen Li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Purpose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Weekly team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Purpose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for Atech Computers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848.0" w:type="dxa"/>
        <w:jc w:val="left"/>
        <w:tblInd w:w="-115.0" w:type="dxa"/>
        <w:tblLayout w:type="fixed"/>
        <w:tblLook w:val="0000"/>
      </w:tblPr>
      <w:tblGrid>
        <w:gridCol w:w="6228"/>
        <w:gridCol w:w="1620"/>
        <w:tblGridChange w:id="0">
          <w:tblGrid>
            <w:gridCol w:w="6228"/>
            <w:gridCol w:w="162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Participant Names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Attended? 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Xiaochen Li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Vineet Joshi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00"/>
        <w:gridCol w:w="1660"/>
        <w:gridCol w:w="1560"/>
        <w:tblGridChange w:id="0">
          <w:tblGrid>
            <w:gridCol w:w="5800"/>
            <w:gridCol w:w="1660"/>
            <w:gridCol w:w="1560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Agenda Item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Who’s Responsible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Allotted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 Apologies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 apology required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 Acceptance of previous minutes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 Action Items from previous minutes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Discussion on study reports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of Reaction commerce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reaction commerce platform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3.1  Completion of the work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The work done for this week and what’s going well, or not well, and why.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Everything is going well. Vineet got little misunderstood in the concept of workflow for reaction commerce and took advice from Xiaochen Li.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Vineet  didn’t bring all his documentation, he would bring study report coming monday in advisor meeting.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Xiaochen has keep his study report updated in paperwork and he has built the project’s github repository.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a7s038mpzjq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gjdgxs" w:id="1"/>
      <w:bookmarkEnd w:id="1"/>
      <w:r w:rsidDel="00000000" w:rsidR="00000000" w:rsidRPr="00000000">
        <w:rPr>
          <w:rtl w:val="0"/>
        </w:rPr>
      </w:r>
    </w:p>
    <w:tbl>
      <w:tblPr>
        <w:tblStyle w:val="Table5"/>
        <w:bidi w:val="0"/>
        <w:tblW w:w="9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20"/>
        <w:gridCol w:w="1560"/>
        <w:gridCol w:w="1560"/>
        <w:tblGridChange w:id="0">
          <w:tblGrid>
            <w:gridCol w:w="5920"/>
            <w:gridCol w:w="1560"/>
            <w:gridCol w:w="1560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Agenda Item – Business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Who’s Responsible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Time Allotted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Work next week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Responsibilities will be assigned as the following: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Xiaochen:</w:t>
            </w:r>
            <w:r w:rsidDel="00000000" w:rsidR="00000000" w:rsidRPr="00000000">
              <w:rPr>
                <w:rtl w:val="0"/>
              </w:rPr>
              <w:t xml:space="preserve"> Write sample code of website, further study of the platform.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Vineet:</w:t>
            </w:r>
            <w:r w:rsidDel="00000000" w:rsidR="00000000" w:rsidRPr="00000000">
              <w:rPr>
                <w:rtl w:val="0"/>
              </w:rPr>
              <w:t xml:space="preserve"> Finish workflow analysis for reaction commerce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Audit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To book an appointment with Robert for the first audit.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We have booked 3pm next Tuesday for the audit.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Client meeting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 for next client meeting.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 meeting will be on next Saturday.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Other Business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 Confirmation of next week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Next meeting will be Team meeting at 14:00 this Friday, 08/04/2016.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Closure of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