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"/>
        <w:gridCol w:w="1800"/>
        <w:gridCol w:w="1620"/>
        <w:gridCol w:w="1800"/>
        <w:gridCol w:w="1620"/>
        <w:gridCol w:w="2245"/>
      </w:tblGrid>
      <w:tr w:rsidR="00900130" w14:paraId="0AEAD0B3" w14:textId="77777777" w:rsidTr="00900130">
        <w:trPr>
          <w:trHeight w:val="206"/>
        </w:trPr>
        <w:tc>
          <w:tcPr>
            <w:tcW w:w="1255" w:type="dxa"/>
            <w:shd w:val="clear" w:color="auto" w:fill="2F5496" w:themeFill="accent1" w:themeFillShade="BF"/>
          </w:tcPr>
          <w:p w14:paraId="35EA7181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Title</w:t>
            </w:r>
          </w:p>
        </w:tc>
        <w:tc>
          <w:tcPr>
            <w:tcW w:w="5670" w:type="dxa"/>
            <w:gridSpan w:val="4"/>
          </w:tcPr>
          <w:p w14:paraId="7E1133C2" w14:textId="2B9D4F81" w:rsidR="00B93402" w:rsidRPr="00B93402" w:rsidRDefault="008E2D2A" w:rsidP="0020293F">
            <w:pPr>
              <w:rPr>
                <w:sz w:val="20"/>
              </w:rPr>
            </w:pPr>
            <w:r>
              <w:rPr>
                <w:sz w:val="20"/>
              </w:rPr>
              <w:t>Strategic Market Segmentation Penetration</w:t>
            </w:r>
            <w:r w:rsidR="00076A54">
              <w:rPr>
                <w:sz w:val="20"/>
              </w:rPr>
              <w:t xml:space="preserve"> 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74FB87C5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Manager</w:t>
            </w:r>
          </w:p>
        </w:tc>
        <w:tc>
          <w:tcPr>
            <w:tcW w:w="2245" w:type="dxa"/>
          </w:tcPr>
          <w:p w14:paraId="709478CA" w14:textId="561B3D29" w:rsidR="00B93402" w:rsidRPr="00B93402" w:rsidRDefault="008E2D2A" w:rsidP="008E2D2A">
            <w:pPr>
              <w:rPr>
                <w:sz w:val="20"/>
              </w:rPr>
            </w:pPr>
            <w:r>
              <w:rPr>
                <w:sz w:val="20"/>
              </w:rPr>
              <w:t>Allison Ballsohard</w:t>
            </w:r>
          </w:p>
        </w:tc>
      </w:tr>
      <w:tr w:rsidR="00B93402" w14:paraId="15F69EED" w14:textId="77777777" w:rsidTr="008E2D2A">
        <w:trPr>
          <w:trHeight w:val="215"/>
        </w:trPr>
        <w:tc>
          <w:tcPr>
            <w:tcW w:w="1705" w:type="dxa"/>
            <w:gridSpan w:val="2"/>
            <w:shd w:val="clear" w:color="auto" w:fill="2F5496" w:themeFill="accent1" w:themeFillShade="BF"/>
          </w:tcPr>
          <w:p w14:paraId="6D552B7B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Start Date</w:t>
            </w:r>
          </w:p>
        </w:tc>
        <w:tc>
          <w:tcPr>
            <w:tcW w:w="1800" w:type="dxa"/>
          </w:tcPr>
          <w:p w14:paraId="77720052" w14:textId="16BFB406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6/12/2017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B8346B1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End Date</w:t>
            </w:r>
          </w:p>
        </w:tc>
        <w:tc>
          <w:tcPr>
            <w:tcW w:w="1800" w:type="dxa"/>
          </w:tcPr>
          <w:p w14:paraId="263BECB6" w14:textId="536A1961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8/10/2017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3F4D80F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Sponsor</w:t>
            </w:r>
          </w:p>
        </w:tc>
        <w:tc>
          <w:tcPr>
            <w:tcW w:w="2245" w:type="dxa"/>
          </w:tcPr>
          <w:p w14:paraId="43119E67" w14:textId="7DA223CB" w:rsidR="00B93402" w:rsidRPr="00B93402" w:rsidRDefault="008E2D2A" w:rsidP="009774A6">
            <w:pPr>
              <w:rPr>
                <w:sz w:val="20"/>
              </w:rPr>
            </w:pPr>
            <w:r>
              <w:rPr>
                <w:sz w:val="20"/>
              </w:rPr>
              <w:t>Phil Jackson</w:t>
            </w:r>
          </w:p>
        </w:tc>
      </w:tr>
    </w:tbl>
    <w:p w14:paraId="746ACD1C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2"/>
        <w:gridCol w:w="1995"/>
        <w:gridCol w:w="1881"/>
        <w:gridCol w:w="1800"/>
        <w:gridCol w:w="2065"/>
      </w:tblGrid>
      <w:tr w:rsidR="00D27652" w:rsidRPr="00D27652" w14:paraId="0CC4C94A" w14:textId="77777777" w:rsidTr="00D27652">
        <w:trPr>
          <w:trHeight w:val="215"/>
        </w:trPr>
        <w:tc>
          <w:tcPr>
            <w:tcW w:w="1237" w:type="dxa"/>
            <w:shd w:val="clear" w:color="auto" w:fill="2F5496" w:themeFill="accent1" w:themeFillShade="BF"/>
          </w:tcPr>
          <w:p w14:paraId="2131625D" w14:textId="404B91F9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Type</w:t>
            </w:r>
          </w:p>
        </w:tc>
        <w:tc>
          <w:tcPr>
            <w:tcW w:w="1812" w:type="dxa"/>
          </w:tcPr>
          <w:p w14:paraId="7E975D40" w14:textId="5A18404C" w:rsidR="00D27652" w:rsidRPr="00D27652" w:rsidRDefault="00D15DBF">
            <w:p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  <w:tc>
          <w:tcPr>
            <w:tcW w:w="1995" w:type="dxa"/>
            <w:shd w:val="clear" w:color="auto" w:fill="2F5496" w:themeFill="accent1" w:themeFillShade="BF"/>
          </w:tcPr>
          <w:p w14:paraId="0FE16DCB" w14:textId="2E2BDF64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Function/Department</w:t>
            </w:r>
          </w:p>
        </w:tc>
        <w:tc>
          <w:tcPr>
            <w:tcW w:w="1881" w:type="dxa"/>
          </w:tcPr>
          <w:p w14:paraId="563DBCDE" w14:textId="1B1E52BA" w:rsidR="00D27652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19836C5D" w14:textId="6425C250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Operating Company/Division</w:t>
            </w:r>
          </w:p>
        </w:tc>
        <w:tc>
          <w:tcPr>
            <w:tcW w:w="2065" w:type="dxa"/>
          </w:tcPr>
          <w:p w14:paraId="61E0EBD9" w14:textId="392105F9" w:rsidR="00D27652" w:rsidRPr="00D27652" w:rsidRDefault="0020293F">
            <w:pPr>
              <w:rPr>
                <w:sz w:val="20"/>
              </w:rPr>
            </w:pPr>
            <w:r>
              <w:rPr>
                <w:sz w:val="20"/>
              </w:rPr>
              <w:t xml:space="preserve">Division </w:t>
            </w:r>
            <w:r w:rsidR="006B0627">
              <w:rPr>
                <w:sz w:val="20"/>
              </w:rPr>
              <w:t>C</w:t>
            </w:r>
          </w:p>
        </w:tc>
      </w:tr>
    </w:tbl>
    <w:p w14:paraId="427766BD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14:paraId="773E7BAF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6CF467C9" w14:textId="2CBEF1EA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 w:rsidRPr="0043478B">
              <w:rPr>
                <w:color w:val="FFFFFF" w:themeColor="background1"/>
                <w:sz w:val="20"/>
              </w:rPr>
              <w:t>Business Need</w:t>
            </w:r>
          </w:p>
        </w:tc>
      </w:tr>
      <w:tr w:rsidR="0043478B" w14:paraId="4E28C9C9" w14:textId="77777777" w:rsidTr="00F15EAC">
        <w:trPr>
          <w:trHeight w:val="1655"/>
        </w:trPr>
        <w:tc>
          <w:tcPr>
            <w:tcW w:w="10790" w:type="dxa"/>
            <w:gridSpan w:val="2"/>
          </w:tcPr>
          <w:p w14:paraId="331BD78B" w14:textId="7CE98E73" w:rsidR="0043478B" w:rsidRPr="0043478B" w:rsidRDefault="008E2D2A" w:rsidP="0020293F">
            <w:pPr>
              <w:rPr>
                <w:sz w:val="20"/>
              </w:rPr>
            </w:pPr>
            <w:r>
              <w:rPr>
                <w:sz w:val="20"/>
              </w:rPr>
              <w:t>Many operating divisions seek to achieve extraordinary growth by switching from broad go-to-market to targeted penetration into select high growth verticals. One of the biggest challenges has been how to win with customers the division teams don’t traditionally serve with existing offerings.</w:t>
            </w:r>
          </w:p>
        </w:tc>
      </w:tr>
      <w:tr w:rsidR="0043478B" w14:paraId="37E2F22D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D2E00F6" w14:textId="3453614B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Scope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8E798F0" w14:textId="7DC8586D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Deliverables</w:t>
            </w:r>
          </w:p>
        </w:tc>
      </w:tr>
      <w:tr w:rsidR="0043478B" w14:paraId="238352E5" w14:textId="77777777" w:rsidTr="00D27652">
        <w:trPr>
          <w:trHeight w:val="962"/>
        </w:trPr>
        <w:tc>
          <w:tcPr>
            <w:tcW w:w="5395" w:type="dxa"/>
          </w:tcPr>
          <w:p w14:paraId="18716AA9" w14:textId="7B430155" w:rsidR="0043478B" w:rsidRPr="0043478B" w:rsidRDefault="0028032E" w:rsidP="0028032E">
            <w:pPr>
              <w:rPr>
                <w:sz w:val="20"/>
              </w:rPr>
            </w:pPr>
            <w:r>
              <w:rPr>
                <w:sz w:val="20"/>
              </w:rPr>
              <w:t>Grow the damn businesses</w:t>
            </w:r>
            <w:r w:rsidR="008D49AA">
              <w:rPr>
                <w:sz w:val="20"/>
              </w:rPr>
              <w:t xml:space="preserve">; not to include </w:t>
            </w:r>
            <w:r>
              <w:rPr>
                <w:sz w:val="20"/>
              </w:rPr>
              <w:t>not growing the businesses</w:t>
            </w:r>
          </w:p>
        </w:tc>
        <w:tc>
          <w:tcPr>
            <w:tcW w:w="5395" w:type="dxa"/>
          </w:tcPr>
          <w:p w14:paraId="063880A0" w14:textId="3A049819" w:rsidR="0043478B" w:rsidRDefault="0028032E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Develop commercial playbook for increasing revenue</w:t>
            </w:r>
          </w:p>
          <w:p w14:paraId="02BEF616" w14:textId="3EF1528C" w:rsidR="00734683" w:rsidRDefault="0028032E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Increase visibility into product segments</w:t>
            </w:r>
            <w:r w:rsidR="00734683">
              <w:rPr>
                <w:sz w:val="20"/>
              </w:rPr>
              <w:t xml:space="preserve"> </w:t>
            </w:r>
          </w:p>
          <w:p w14:paraId="5215A5B8" w14:textId="35649952" w:rsidR="00734683" w:rsidRPr="00734683" w:rsidRDefault="008D49AA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  <w:tr w:rsidR="0043478B" w14:paraId="393EAAD2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000FE6E0" w14:textId="72F35992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Risks &amp; Issues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7D18BE04" w14:textId="2490CDCF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Assumptions</w:t>
            </w:r>
          </w:p>
        </w:tc>
      </w:tr>
      <w:tr w:rsidR="0043478B" w14:paraId="06A063FB" w14:textId="77777777" w:rsidTr="00D27652">
        <w:trPr>
          <w:trHeight w:val="980"/>
        </w:trPr>
        <w:tc>
          <w:tcPr>
            <w:tcW w:w="5395" w:type="dxa"/>
          </w:tcPr>
          <w:p w14:paraId="490C132B" w14:textId="2D8598BF" w:rsidR="0043478B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Lack of available information on market</w:t>
            </w:r>
          </w:p>
          <w:p w14:paraId="42540D0E" w14:textId="794195E0" w:rsid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Research reports inconsistent with business landscape</w:t>
            </w:r>
          </w:p>
          <w:p w14:paraId="342C1C39" w14:textId="641F9EF2" w:rsidR="000225CD" w:rsidRP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Critical resources not available </w:t>
            </w:r>
          </w:p>
        </w:tc>
        <w:tc>
          <w:tcPr>
            <w:tcW w:w="5395" w:type="dxa"/>
          </w:tcPr>
          <w:p w14:paraId="049B00EF" w14:textId="77777777" w:rsidR="0043478B" w:rsidRDefault="0033013E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Managers to provide regular updates</w:t>
            </w:r>
          </w:p>
          <w:p w14:paraId="1B4379B2" w14:textId="697A0BCF" w:rsidR="0033013E" w:rsidRPr="0033013E" w:rsidRDefault="00866EFB" w:rsidP="0020293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Customers are available </w:t>
            </w:r>
          </w:p>
        </w:tc>
      </w:tr>
      <w:tr w:rsidR="00D27652" w:rsidRPr="00D27652" w14:paraId="373A51FB" w14:textId="77777777" w:rsidTr="00D27652">
        <w:tc>
          <w:tcPr>
            <w:tcW w:w="10790" w:type="dxa"/>
            <w:gridSpan w:val="2"/>
            <w:shd w:val="clear" w:color="auto" w:fill="2F5496" w:themeFill="accent1" w:themeFillShade="BF"/>
          </w:tcPr>
          <w:p w14:paraId="611D2C53" w14:textId="190B2A02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Key Activities</w:t>
            </w:r>
          </w:p>
        </w:tc>
      </w:tr>
      <w:tr w:rsidR="00D27652" w:rsidRPr="00D27652" w14:paraId="52C635CF" w14:textId="77777777" w:rsidTr="00D27652">
        <w:trPr>
          <w:trHeight w:val="1547"/>
        </w:trPr>
        <w:tc>
          <w:tcPr>
            <w:tcW w:w="10790" w:type="dxa"/>
            <w:gridSpan w:val="2"/>
          </w:tcPr>
          <w:p w14:paraId="43912C39" w14:textId="31C8DAEE" w:rsidR="0028032E" w:rsidRDefault="0028032E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Develop understanding of penetration plans across divisions</w:t>
            </w:r>
          </w:p>
          <w:p w14:paraId="2A87AB71" w14:textId="77777777" w:rsidR="0028032E" w:rsidRDefault="0028032E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Conduct qualitative and quantitative analysis to identify sub-segments</w:t>
            </w:r>
          </w:p>
          <w:p w14:paraId="6AD3012B" w14:textId="01839DE1" w:rsidR="00EB5320" w:rsidRPr="008D49AA" w:rsidRDefault="0028032E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Market sizing and segmentation</w:t>
            </w:r>
            <w:r w:rsidR="00EB5320">
              <w:rPr>
                <w:sz w:val="20"/>
              </w:rPr>
              <w:t xml:space="preserve"> </w:t>
            </w:r>
          </w:p>
          <w:p w14:paraId="5367DE41" w14:textId="04C33D2D" w:rsidR="00734683" w:rsidRPr="00734683" w:rsidRDefault="008D49A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</w:tbl>
    <w:p w14:paraId="1A431A30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:rsidRPr="00D27652" w14:paraId="11B11DF3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08E69A10" w14:textId="37C0FD41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 w:rsidRPr="00D27652">
              <w:rPr>
                <w:color w:val="FFFFFF" w:themeColor="background1"/>
                <w:sz w:val="20"/>
              </w:rPr>
              <w:t>Financials</w:t>
            </w:r>
          </w:p>
        </w:tc>
      </w:tr>
      <w:tr w:rsidR="0043478B" w:rsidRPr="00D27652" w14:paraId="0FDF0AC1" w14:textId="77777777" w:rsidTr="00D27652">
        <w:trPr>
          <w:trHeight w:val="377"/>
        </w:trPr>
        <w:tc>
          <w:tcPr>
            <w:tcW w:w="10790" w:type="dxa"/>
            <w:gridSpan w:val="2"/>
          </w:tcPr>
          <w:p w14:paraId="52D6A75A" w14:textId="6A890716" w:rsidR="0043478B" w:rsidRPr="00D27652" w:rsidRDefault="006B0627">
            <w:pPr>
              <w:rPr>
                <w:sz w:val="20"/>
              </w:rPr>
            </w:pPr>
            <w:r>
              <w:rPr>
                <w:sz w:val="20"/>
              </w:rPr>
              <w:t>Budget: $10</w:t>
            </w:r>
            <w:r w:rsidR="00734683">
              <w:rPr>
                <w:sz w:val="20"/>
              </w:rPr>
              <w:t>,000</w:t>
            </w:r>
          </w:p>
        </w:tc>
      </w:tr>
      <w:tr w:rsidR="0043478B" w:rsidRPr="00D27652" w14:paraId="3E1AC6FE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7AAC4688" w14:textId="01C07F7B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 Schedule</w:t>
            </w:r>
          </w:p>
        </w:tc>
      </w:tr>
      <w:tr w:rsidR="0043478B" w:rsidRPr="00D27652" w14:paraId="4DEA020E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C47E2F9" w14:textId="50E7557E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CDB2368" w14:textId="55C7AB60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Target Completion Date</w:t>
            </w:r>
          </w:p>
        </w:tc>
      </w:tr>
      <w:tr w:rsidR="0043478B" w:rsidRPr="00D27652" w14:paraId="498051C1" w14:textId="77777777" w:rsidTr="0043478B">
        <w:tc>
          <w:tcPr>
            <w:tcW w:w="5395" w:type="dxa"/>
          </w:tcPr>
          <w:p w14:paraId="255DB28C" w14:textId="6219361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Kick-off</w:t>
            </w:r>
          </w:p>
        </w:tc>
        <w:tc>
          <w:tcPr>
            <w:tcW w:w="5395" w:type="dxa"/>
          </w:tcPr>
          <w:p w14:paraId="16976813" w14:textId="7C3C8137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6/18/2017</w:t>
            </w:r>
          </w:p>
        </w:tc>
      </w:tr>
      <w:tr w:rsidR="0043478B" w:rsidRPr="00D27652" w14:paraId="2C1EB266" w14:textId="77777777" w:rsidTr="0043478B">
        <w:tc>
          <w:tcPr>
            <w:tcW w:w="5395" w:type="dxa"/>
          </w:tcPr>
          <w:p w14:paraId="5ACD436F" w14:textId="547E298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Mid-summer report out</w:t>
            </w:r>
          </w:p>
        </w:tc>
        <w:tc>
          <w:tcPr>
            <w:tcW w:w="5395" w:type="dxa"/>
          </w:tcPr>
          <w:p w14:paraId="0FA0EFDD" w14:textId="070B9329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7/27/2017</w:t>
            </w:r>
          </w:p>
        </w:tc>
      </w:tr>
      <w:tr w:rsidR="0043478B" w:rsidRPr="00D27652" w14:paraId="6C78D04F" w14:textId="77777777" w:rsidTr="0043478B">
        <w:tc>
          <w:tcPr>
            <w:tcW w:w="5395" w:type="dxa"/>
          </w:tcPr>
          <w:p w14:paraId="30AEC6FA" w14:textId="73634781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Final Report Out</w:t>
            </w:r>
          </w:p>
        </w:tc>
        <w:tc>
          <w:tcPr>
            <w:tcW w:w="5395" w:type="dxa"/>
          </w:tcPr>
          <w:p w14:paraId="3C142915" w14:textId="0C2A795A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8/17/2017</w:t>
            </w:r>
          </w:p>
        </w:tc>
      </w:tr>
    </w:tbl>
    <w:p w14:paraId="1B5056C4" w14:textId="77777777" w:rsidR="00D27652" w:rsidRPr="00D27652" w:rsidRDefault="00D2765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79"/>
        <w:gridCol w:w="2698"/>
        <w:gridCol w:w="2698"/>
      </w:tblGrid>
      <w:tr w:rsidR="00D27652" w:rsidRPr="00D27652" w14:paraId="5972C341" w14:textId="77777777" w:rsidTr="00D27652">
        <w:tc>
          <w:tcPr>
            <w:tcW w:w="5394" w:type="dxa"/>
            <w:gridSpan w:val="2"/>
            <w:shd w:val="clear" w:color="auto" w:fill="2F5496" w:themeFill="accent1" w:themeFillShade="BF"/>
          </w:tcPr>
          <w:p w14:paraId="54098200" w14:textId="6806623B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Team</w:t>
            </w:r>
          </w:p>
        </w:tc>
        <w:tc>
          <w:tcPr>
            <w:tcW w:w="5396" w:type="dxa"/>
            <w:gridSpan w:val="2"/>
            <w:shd w:val="clear" w:color="auto" w:fill="2F5496" w:themeFill="accent1" w:themeFillShade="BF"/>
          </w:tcPr>
          <w:p w14:paraId="0BCD2E38" w14:textId="2EFFA70C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Approval/Review Committee</w:t>
            </w:r>
          </w:p>
        </w:tc>
      </w:tr>
      <w:tr w:rsidR="00D27652" w:rsidRPr="00D27652" w14:paraId="4A1993EB" w14:textId="77777777" w:rsidTr="00D27652">
        <w:tc>
          <w:tcPr>
            <w:tcW w:w="1615" w:type="dxa"/>
          </w:tcPr>
          <w:p w14:paraId="5233DEC2" w14:textId="20B83FD1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779" w:type="dxa"/>
          </w:tcPr>
          <w:p w14:paraId="2AF5ABB8" w14:textId="40DE4C9B" w:rsidR="00D27652" w:rsidRPr="00D27652" w:rsidRDefault="008E2D2A">
            <w:pPr>
              <w:rPr>
                <w:sz w:val="20"/>
              </w:rPr>
            </w:pPr>
            <w:r>
              <w:rPr>
                <w:sz w:val="20"/>
              </w:rPr>
              <w:t>Allison Ballsohard</w:t>
            </w:r>
          </w:p>
        </w:tc>
        <w:tc>
          <w:tcPr>
            <w:tcW w:w="2698" w:type="dxa"/>
          </w:tcPr>
          <w:p w14:paraId="2DC97342" w14:textId="1B946CED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2698" w:type="dxa"/>
          </w:tcPr>
          <w:p w14:paraId="24577469" w14:textId="5F3D2A33" w:rsidR="00D27652" w:rsidRPr="00D27652" w:rsidRDefault="008E2D2A" w:rsidP="0020293F">
            <w:pPr>
              <w:rPr>
                <w:sz w:val="20"/>
              </w:rPr>
            </w:pPr>
            <w:r>
              <w:rPr>
                <w:sz w:val="20"/>
              </w:rPr>
              <w:t>Phil Jackson</w:t>
            </w:r>
          </w:p>
        </w:tc>
      </w:tr>
      <w:tr w:rsidR="00D27652" w:rsidRPr="00D27652" w14:paraId="161D6EE8" w14:textId="77777777" w:rsidTr="00D27652">
        <w:tc>
          <w:tcPr>
            <w:tcW w:w="1615" w:type="dxa"/>
          </w:tcPr>
          <w:p w14:paraId="524C8BEA" w14:textId="57750134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DA07F46" w14:textId="1857687E" w:rsidR="00D27652" w:rsidRPr="00D27652" w:rsidRDefault="008E2D2A" w:rsidP="0020293F">
            <w:pPr>
              <w:rPr>
                <w:sz w:val="20"/>
              </w:rPr>
            </w:pPr>
            <w:r>
              <w:rPr>
                <w:sz w:val="20"/>
              </w:rPr>
              <w:t>Robert Griffen</w:t>
            </w:r>
          </w:p>
        </w:tc>
        <w:tc>
          <w:tcPr>
            <w:tcW w:w="2698" w:type="dxa"/>
          </w:tcPr>
          <w:p w14:paraId="713F9684" w14:textId="7420F40B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Corporate HR Manager</w:t>
            </w:r>
          </w:p>
        </w:tc>
        <w:tc>
          <w:tcPr>
            <w:tcW w:w="2698" w:type="dxa"/>
          </w:tcPr>
          <w:p w14:paraId="2F7E29FC" w14:textId="22D91E6A" w:rsidR="00D27652" w:rsidRPr="00D27652" w:rsidRDefault="0020293F" w:rsidP="0020293F">
            <w:pPr>
              <w:rPr>
                <w:sz w:val="20"/>
              </w:rPr>
            </w:pPr>
            <w:r>
              <w:rPr>
                <w:sz w:val="20"/>
              </w:rPr>
              <w:t>Erin Andrews</w:t>
            </w:r>
          </w:p>
        </w:tc>
      </w:tr>
      <w:tr w:rsidR="00D27652" w:rsidRPr="00D27652" w14:paraId="404EE348" w14:textId="77777777" w:rsidTr="00D27652">
        <w:tc>
          <w:tcPr>
            <w:tcW w:w="1615" w:type="dxa"/>
          </w:tcPr>
          <w:p w14:paraId="02348344" w14:textId="3EBBFE49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339C7808" w14:textId="5292C38B" w:rsidR="00D27652" w:rsidRPr="00D27652" w:rsidRDefault="008E2D2A" w:rsidP="006B0627">
            <w:pPr>
              <w:rPr>
                <w:sz w:val="20"/>
              </w:rPr>
            </w:pPr>
            <w:r>
              <w:rPr>
                <w:sz w:val="20"/>
              </w:rPr>
              <w:t>Jonny Manz</w:t>
            </w:r>
            <w:r w:rsidR="0028032E">
              <w:rPr>
                <w:sz w:val="20"/>
              </w:rPr>
              <w:t>i</w:t>
            </w:r>
            <w:bookmarkStart w:id="0" w:name="_GoBack"/>
            <w:bookmarkEnd w:id="0"/>
            <w:r>
              <w:rPr>
                <w:sz w:val="20"/>
              </w:rPr>
              <w:t>el</w:t>
            </w:r>
          </w:p>
        </w:tc>
        <w:tc>
          <w:tcPr>
            <w:tcW w:w="2698" w:type="dxa"/>
          </w:tcPr>
          <w:p w14:paraId="14B5AAD2" w14:textId="1519CBC5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Operating Company HR</w:t>
            </w:r>
          </w:p>
        </w:tc>
        <w:tc>
          <w:tcPr>
            <w:tcW w:w="2698" w:type="dxa"/>
          </w:tcPr>
          <w:p w14:paraId="1866F197" w14:textId="705D08EB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John Madden</w:t>
            </w:r>
          </w:p>
        </w:tc>
      </w:tr>
      <w:tr w:rsidR="00D27652" w:rsidRPr="00D27652" w14:paraId="6B05C843" w14:textId="77777777" w:rsidTr="00D27652">
        <w:tc>
          <w:tcPr>
            <w:tcW w:w="1615" w:type="dxa"/>
          </w:tcPr>
          <w:p w14:paraId="2D720831" w14:textId="4D16FA8E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0AB0FAC6" w14:textId="578700A5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Kevin Love</w:t>
            </w:r>
          </w:p>
        </w:tc>
        <w:tc>
          <w:tcPr>
            <w:tcW w:w="2698" w:type="dxa"/>
          </w:tcPr>
          <w:p w14:paraId="42912F88" w14:textId="3C8668A8" w:rsidR="00D27652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Operating Company President</w:t>
            </w:r>
          </w:p>
        </w:tc>
        <w:tc>
          <w:tcPr>
            <w:tcW w:w="2698" w:type="dxa"/>
          </w:tcPr>
          <w:p w14:paraId="56D957AF" w14:textId="61555C2C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Sheryl Sandberg</w:t>
            </w:r>
          </w:p>
        </w:tc>
      </w:tr>
      <w:tr w:rsidR="00D27652" w:rsidRPr="00D27652" w14:paraId="28DCC010" w14:textId="77777777" w:rsidTr="00734683">
        <w:trPr>
          <w:trHeight w:val="215"/>
        </w:trPr>
        <w:tc>
          <w:tcPr>
            <w:tcW w:w="1615" w:type="dxa"/>
          </w:tcPr>
          <w:p w14:paraId="57E09D90" w14:textId="5A039C67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F097474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08C56980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186D016F" w14:textId="77777777" w:rsidR="00D27652" w:rsidRPr="00D27652" w:rsidRDefault="00D27652">
            <w:pPr>
              <w:rPr>
                <w:sz w:val="20"/>
              </w:rPr>
            </w:pPr>
          </w:p>
        </w:tc>
      </w:tr>
    </w:tbl>
    <w:p w14:paraId="3D6BFE5B" w14:textId="5C57401A" w:rsidR="00B93402" w:rsidRDefault="00B9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1260"/>
        <w:gridCol w:w="748"/>
        <w:gridCol w:w="1124"/>
        <w:gridCol w:w="521"/>
        <w:gridCol w:w="757"/>
        <w:gridCol w:w="535"/>
      </w:tblGrid>
      <w:tr w:rsidR="00F15EAC" w:rsidRPr="00D27652" w14:paraId="52A85CB7" w14:textId="77777777" w:rsidTr="004148D7">
        <w:tc>
          <w:tcPr>
            <w:tcW w:w="10790" w:type="dxa"/>
            <w:gridSpan w:val="8"/>
            <w:shd w:val="clear" w:color="auto" w:fill="2F5496" w:themeFill="accent1" w:themeFillShade="BF"/>
          </w:tcPr>
          <w:p w14:paraId="00DA52D5" w14:textId="1370F224" w:rsidR="00F15EAC" w:rsidRPr="00D27652" w:rsidRDefault="00F15EAC" w:rsidP="000D5E98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Resulting Impact</w:t>
            </w:r>
          </w:p>
        </w:tc>
      </w:tr>
      <w:tr w:rsidR="004148D7" w:rsidRPr="004148D7" w14:paraId="3932370C" w14:textId="77777777" w:rsidTr="0028032E">
        <w:trPr>
          <w:trHeight w:val="215"/>
        </w:trPr>
        <w:tc>
          <w:tcPr>
            <w:tcW w:w="1435" w:type="dxa"/>
            <w:shd w:val="clear" w:color="auto" w:fill="2F5496"/>
          </w:tcPr>
          <w:p w14:paraId="2F45E63F" w14:textId="5676A0E6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Success Metric</w:t>
            </w:r>
          </w:p>
        </w:tc>
        <w:tc>
          <w:tcPr>
            <w:tcW w:w="4410" w:type="dxa"/>
          </w:tcPr>
          <w:p w14:paraId="279EDA60" w14:textId="5A03FC30" w:rsidR="004148D7" w:rsidRPr="004148D7" w:rsidRDefault="00D15DBF" w:rsidP="004148D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# Customer Acquisition Funnel</w:t>
            </w:r>
          </w:p>
        </w:tc>
        <w:tc>
          <w:tcPr>
            <w:tcW w:w="1260" w:type="dxa"/>
            <w:shd w:val="clear" w:color="auto" w:fill="2F5496"/>
          </w:tcPr>
          <w:p w14:paraId="142C6666" w14:textId="58EF1D5A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% Achieved</w:t>
            </w:r>
          </w:p>
        </w:tc>
        <w:tc>
          <w:tcPr>
            <w:tcW w:w="748" w:type="dxa"/>
          </w:tcPr>
          <w:p w14:paraId="06612283" w14:textId="5A9DAFF9" w:rsidR="004148D7" w:rsidRPr="004148D7" w:rsidRDefault="0028032E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110</w:t>
            </w:r>
            <w:r w:rsidR="004148D7">
              <w:rPr>
                <w:color w:val="000000" w:themeColor="text1"/>
                <w:sz w:val="20"/>
              </w:rPr>
              <w:t>%</w:t>
            </w:r>
          </w:p>
        </w:tc>
        <w:tc>
          <w:tcPr>
            <w:tcW w:w="1124" w:type="dxa"/>
            <w:shd w:val="clear" w:color="auto" w:fill="2F5496"/>
          </w:tcPr>
          <w:p w14:paraId="5775ABB1" w14:textId="5F6610DB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Downloads</w:t>
            </w:r>
          </w:p>
        </w:tc>
        <w:tc>
          <w:tcPr>
            <w:tcW w:w="521" w:type="dxa"/>
          </w:tcPr>
          <w:p w14:paraId="584896AB" w14:textId="60802112" w:rsidR="004148D7" w:rsidRPr="004148D7" w:rsidRDefault="0028032E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9</w:t>
            </w:r>
          </w:p>
        </w:tc>
        <w:tc>
          <w:tcPr>
            <w:tcW w:w="757" w:type="dxa"/>
            <w:shd w:val="clear" w:color="auto" w:fill="2F5496"/>
          </w:tcPr>
          <w:p w14:paraId="73C8F124" w14:textId="69A19997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Shares</w:t>
            </w:r>
          </w:p>
        </w:tc>
        <w:tc>
          <w:tcPr>
            <w:tcW w:w="535" w:type="dxa"/>
          </w:tcPr>
          <w:p w14:paraId="7ED7D5CE" w14:textId="172A7337" w:rsidR="004148D7" w:rsidRPr="004148D7" w:rsidRDefault="0028032E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9</w:t>
            </w:r>
          </w:p>
        </w:tc>
      </w:tr>
    </w:tbl>
    <w:p w14:paraId="4CB73A64" w14:textId="77777777" w:rsidR="00F15EAC" w:rsidRDefault="00F15EAC" w:rsidP="004148D7"/>
    <w:sectPr w:rsidR="00F15EAC" w:rsidSect="00D27652">
      <w:headerReference w:type="default" r:id="rId7"/>
      <w:pgSz w:w="12240" w:h="15840"/>
      <w:pgMar w:top="1440" w:right="720" w:bottom="144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14D1C" w14:textId="77777777" w:rsidR="004A2AD0" w:rsidRDefault="004A2AD0" w:rsidP="00B93402">
      <w:r>
        <w:separator/>
      </w:r>
    </w:p>
  </w:endnote>
  <w:endnote w:type="continuationSeparator" w:id="0">
    <w:p w14:paraId="2CF83C1A" w14:textId="77777777" w:rsidR="004A2AD0" w:rsidRDefault="004A2AD0" w:rsidP="00B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BCCAA" w14:textId="77777777" w:rsidR="004A2AD0" w:rsidRDefault="004A2AD0" w:rsidP="00B93402">
      <w:r>
        <w:separator/>
      </w:r>
    </w:p>
  </w:footnote>
  <w:footnote w:type="continuationSeparator" w:id="0">
    <w:p w14:paraId="0D4EBF52" w14:textId="77777777" w:rsidR="004A2AD0" w:rsidRDefault="004A2AD0" w:rsidP="00B93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04D1" w14:textId="77777777" w:rsidR="00B93402" w:rsidRPr="00B93402" w:rsidRDefault="00B93402" w:rsidP="00B93402">
    <w:pPr>
      <w:pStyle w:val="Header"/>
      <w:jc w:val="center"/>
      <w:rPr>
        <w:b/>
        <w:sz w:val="40"/>
      </w:rPr>
    </w:pPr>
    <w:r w:rsidRPr="00B93402">
      <w:rPr>
        <w:b/>
        <w:sz w:val="40"/>
      </w:rPr>
      <w:t>PROJECT CHARTER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5A0"/>
    <w:multiLevelType w:val="hybridMultilevel"/>
    <w:tmpl w:val="26CA7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525E8"/>
    <w:multiLevelType w:val="hybridMultilevel"/>
    <w:tmpl w:val="506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37D0"/>
    <w:multiLevelType w:val="hybridMultilevel"/>
    <w:tmpl w:val="C5586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2"/>
    <w:rsid w:val="000225CD"/>
    <w:rsid w:val="00076A54"/>
    <w:rsid w:val="00103A92"/>
    <w:rsid w:val="001653F4"/>
    <w:rsid w:val="0018409F"/>
    <w:rsid w:val="0020293F"/>
    <w:rsid w:val="0028032E"/>
    <w:rsid w:val="002B5DB2"/>
    <w:rsid w:val="0033013E"/>
    <w:rsid w:val="004148D7"/>
    <w:rsid w:val="0043478B"/>
    <w:rsid w:val="004750F3"/>
    <w:rsid w:val="004A2AD0"/>
    <w:rsid w:val="004D10CC"/>
    <w:rsid w:val="00562978"/>
    <w:rsid w:val="006045D1"/>
    <w:rsid w:val="0062400C"/>
    <w:rsid w:val="0067628A"/>
    <w:rsid w:val="006B0627"/>
    <w:rsid w:val="00734683"/>
    <w:rsid w:val="007F0846"/>
    <w:rsid w:val="00866EFB"/>
    <w:rsid w:val="008D49AA"/>
    <w:rsid w:val="008E2D2A"/>
    <w:rsid w:val="00900130"/>
    <w:rsid w:val="00AC6889"/>
    <w:rsid w:val="00B93402"/>
    <w:rsid w:val="00BA350D"/>
    <w:rsid w:val="00BC16E0"/>
    <w:rsid w:val="00C54A1E"/>
    <w:rsid w:val="00C72ACC"/>
    <w:rsid w:val="00CB7253"/>
    <w:rsid w:val="00D15DBF"/>
    <w:rsid w:val="00D27652"/>
    <w:rsid w:val="00EB5320"/>
    <w:rsid w:val="00F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02"/>
  </w:style>
  <w:style w:type="paragraph" w:styleId="Footer">
    <w:name w:val="footer"/>
    <w:basedOn w:val="Normal"/>
    <w:link w:val="Foot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02"/>
  </w:style>
  <w:style w:type="table" w:styleId="TableGrid">
    <w:name w:val="Table Grid"/>
    <w:basedOn w:val="TableNormal"/>
    <w:uiPriority w:val="39"/>
    <w:rsid w:val="00B9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2017-11-12T05:39:00Z</dcterms:created>
  <dcterms:modified xsi:type="dcterms:W3CDTF">2017-11-12T05:43:00Z</dcterms:modified>
</cp:coreProperties>
</file>