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2FBDFE5E" w:rsidR="00B93402" w:rsidRPr="00B93402" w:rsidRDefault="00253F6C" w:rsidP="0020293F">
            <w:pPr>
              <w:rPr>
                <w:sz w:val="20"/>
              </w:rPr>
            </w:pPr>
            <w:r>
              <w:rPr>
                <w:sz w:val="20"/>
              </w:rPr>
              <w:t>Connected Company</w:t>
            </w:r>
            <w:r w:rsidR="00076A54">
              <w:rPr>
                <w:sz w:val="20"/>
              </w:rPr>
              <w:t xml:space="preserve">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3451AD85" w:rsidR="00B93402" w:rsidRPr="00B93402" w:rsidRDefault="008E210C" w:rsidP="008E2D2A">
            <w:pPr>
              <w:rPr>
                <w:sz w:val="20"/>
              </w:rPr>
            </w:pPr>
            <w:r>
              <w:rPr>
                <w:sz w:val="20"/>
              </w:rPr>
              <w:t>Stringer Bell</w:t>
            </w:r>
          </w:p>
        </w:tc>
      </w:tr>
      <w:tr w:rsidR="00B93402" w14:paraId="15F69EED" w14:textId="77777777" w:rsidTr="008E2D2A">
        <w:trPr>
          <w:trHeight w:val="215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455A862A" w:rsidR="00B93402" w:rsidRPr="00B93402" w:rsidRDefault="008E210C" w:rsidP="009774A6">
            <w:pPr>
              <w:rPr>
                <w:sz w:val="20"/>
              </w:rPr>
            </w:pPr>
            <w:r>
              <w:rPr>
                <w:sz w:val="20"/>
              </w:rPr>
              <w:t>Avon Barksdale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189C89DC" w:rsidR="00D27652" w:rsidRPr="00D27652" w:rsidRDefault="008E210C">
            <w:pPr>
              <w:rPr>
                <w:sz w:val="20"/>
              </w:rPr>
            </w:pPr>
            <w:r>
              <w:rPr>
                <w:sz w:val="20"/>
              </w:rPr>
              <w:t>Operational Improvement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F499CC7" w:rsidR="00D27652" w:rsidRPr="00D27652" w:rsidRDefault="008E210C">
            <w:pPr>
              <w:rPr>
                <w:sz w:val="20"/>
              </w:rPr>
            </w:pPr>
            <w:r>
              <w:rPr>
                <w:sz w:val="20"/>
              </w:rPr>
              <w:t>Operations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0B3EDC78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6632C">
              <w:rPr>
                <w:sz w:val="20"/>
              </w:rPr>
              <w:t>D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65C55A80" w:rsidR="0043478B" w:rsidRPr="0043478B" w:rsidRDefault="008E210C" w:rsidP="00883905">
            <w:pPr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883905">
              <w:rPr>
                <w:sz w:val="20"/>
              </w:rPr>
              <w:t>towers are falling apart. Inventory</w:t>
            </w:r>
            <w:r>
              <w:rPr>
                <w:sz w:val="20"/>
              </w:rPr>
              <w:t xml:space="preserve"> </w:t>
            </w:r>
            <w:r w:rsidR="00883905">
              <w:rPr>
                <w:sz w:val="20"/>
              </w:rPr>
              <w:t>is low, and keeps getting hit because the crew doesn’t switch the stash up</w:t>
            </w:r>
            <w:r>
              <w:rPr>
                <w:sz w:val="20"/>
              </w:rPr>
              <w:t xml:space="preserve">. We can’t ship </w:t>
            </w:r>
            <w:r w:rsidR="00883905">
              <w:rPr>
                <w:sz w:val="20"/>
              </w:rPr>
              <w:t xml:space="preserve">product to the east side </w:t>
            </w:r>
            <w:r>
              <w:rPr>
                <w:sz w:val="20"/>
              </w:rPr>
              <w:t xml:space="preserve">on time and people are suffering loss time accidents every other day. The </w:t>
            </w:r>
            <w:r w:rsidR="00883905">
              <w:rPr>
                <w:sz w:val="20"/>
              </w:rPr>
              <w:t>team is exhausted</w:t>
            </w:r>
            <w:r>
              <w:rPr>
                <w:sz w:val="20"/>
              </w:rPr>
              <w:t xml:space="preserve"> </w:t>
            </w:r>
            <w:r w:rsidR="00883905">
              <w:rPr>
                <w:sz w:val="20"/>
              </w:rPr>
              <w:t>from working around the clock to catch the sn</w:t>
            </w:r>
            <w:bookmarkStart w:id="0" w:name="_GoBack"/>
            <w:bookmarkEnd w:id="0"/>
            <w:r w:rsidR="00883905">
              <w:rPr>
                <w:sz w:val="20"/>
              </w:rPr>
              <w:t>itch</w:t>
            </w:r>
            <w:r>
              <w:rPr>
                <w:sz w:val="20"/>
              </w:rPr>
              <w:t xml:space="preserve">. </w:t>
            </w:r>
            <w:r w:rsidR="00883905">
              <w:rPr>
                <w:sz w:val="20"/>
              </w:rPr>
              <w:t>We need a new pit boss.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4E0E1B0F" w:rsidR="0043478B" w:rsidRPr="0043478B" w:rsidRDefault="008E210C" w:rsidP="008E210C">
            <w:pPr>
              <w:rPr>
                <w:sz w:val="20"/>
              </w:rPr>
            </w:pPr>
            <w:r>
              <w:rPr>
                <w:sz w:val="20"/>
              </w:rPr>
              <w:t>Save some money</w:t>
            </w:r>
            <w:r w:rsidR="008D49AA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losing more money</w:t>
            </w:r>
          </w:p>
        </w:tc>
        <w:tc>
          <w:tcPr>
            <w:tcW w:w="5395" w:type="dxa"/>
          </w:tcPr>
          <w:p w14:paraId="12CE41E1" w14:textId="592082BF" w:rsidR="008E210C" w:rsidRDefault="008E210C" w:rsidP="008E210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Implement lean value stream</w:t>
            </w:r>
          </w:p>
          <w:p w14:paraId="02BEF616" w14:textId="448B6940" w:rsidR="00734683" w:rsidRPr="008E210C" w:rsidRDefault="008E210C" w:rsidP="008E210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Increase inventory turns</w:t>
            </w:r>
            <w:r w:rsidR="00734683" w:rsidRPr="008E210C">
              <w:rPr>
                <w:sz w:val="20"/>
              </w:rPr>
              <w:t xml:space="preserve"> </w:t>
            </w:r>
          </w:p>
          <w:p w14:paraId="5215A5B8" w14:textId="069101F2" w:rsidR="00734683" w:rsidRPr="00734683" w:rsidRDefault="008E210C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Operations Master Plan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1A90DEC1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Lack of available information on </w:t>
            </w:r>
            <w:r w:rsidR="008E210C">
              <w:rPr>
                <w:sz w:val="20"/>
              </w:rPr>
              <w:t>warehouse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697A0BCF" w:rsidR="0033013E" w:rsidRPr="0033013E" w:rsidRDefault="00866EFB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available 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24B3B1F1" w14:textId="17AEACF9" w:rsidR="008A6378" w:rsidRDefault="008E210C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Conduct root cause analysis</w:t>
            </w:r>
          </w:p>
          <w:p w14:paraId="489D95A8" w14:textId="48F4B0BF" w:rsidR="008A6378" w:rsidRDefault="008E210C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Generate new warehouse layout</w:t>
            </w:r>
          </w:p>
          <w:p w14:paraId="6AD3012B" w14:textId="611631A0" w:rsidR="00EB5320" w:rsidRPr="008D49AA" w:rsidRDefault="008E210C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Fire some of the loser staff</w:t>
            </w:r>
            <w:r w:rsidR="00EB5320">
              <w:rPr>
                <w:sz w:val="20"/>
              </w:rPr>
              <w:t xml:space="preserve"> </w:t>
            </w:r>
          </w:p>
          <w:p w14:paraId="5367DE41" w14:textId="1E100C47" w:rsidR="00734683" w:rsidRPr="00734683" w:rsidRDefault="008E210C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Operational Master Plan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00242ED0" w:rsidR="0043478B" w:rsidRPr="00D27652" w:rsidRDefault="006B0627">
            <w:pPr>
              <w:rPr>
                <w:sz w:val="20"/>
              </w:rPr>
            </w:pPr>
            <w:r>
              <w:rPr>
                <w:sz w:val="20"/>
              </w:rPr>
              <w:t>Budget</w:t>
            </w:r>
            <w:r w:rsidR="00883905">
              <w:rPr>
                <w:sz w:val="20"/>
              </w:rPr>
              <w:t>: $50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3A0179EC" w:rsidR="00D27652" w:rsidRPr="00D27652" w:rsidRDefault="008E210C">
            <w:pPr>
              <w:rPr>
                <w:sz w:val="20"/>
              </w:rPr>
            </w:pPr>
            <w:r>
              <w:rPr>
                <w:sz w:val="20"/>
              </w:rPr>
              <w:t>Stringer Bell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0AA46838" w:rsidR="00D27652" w:rsidRPr="00D27652" w:rsidRDefault="008E210C" w:rsidP="0020293F">
            <w:pPr>
              <w:rPr>
                <w:sz w:val="20"/>
              </w:rPr>
            </w:pPr>
            <w:r>
              <w:rPr>
                <w:sz w:val="20"/>
              </w:rPr>
              <w:t>Avon Barksdale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2F85F996" w:rsidR="00D27652" w:rsidRPr="00D27652" w:rsidRDefault="008E210C" w:rsidP="0020293F">
            <w:pPr>
              <w:rPr>
                <w:sz w:val="20"/>
              </w:rPr>
            </w:pPr>
            <w:r>
              <w:rPr>
                <w:sz w:val="20"/>
              </w:rPr>
              <w:t>Roland Brice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3635CA80" w:rsidR="00D27652" w:rsidRPr="00D27652" w:rsidRDefault="008E210C" w:rsidP="006B0627">
            <w:pPr>
              <w:rPr>
                <w:sz w:val="20"/>
              </w:rPr>
            </w:pPr>
            <w:r>
              <w:rPr>
                <w:sz w:val="20"/>
              </w:rPr>
              <w:t>Preston Broadus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66769476" w:rsidR="00D27652" w:rsidRPr="00D27652" w:rsidRDefault="008E210C" w:rsidP="0020293F">
            <w:pPr>
              <w:rPr>
                <w:sz w:val="20"/>
              </w:rPr>
            </w:pPr>
            <w:r>
              <w:rPr>
                <w:sz w:val="20"/>
              </w:rPr>
              <w:t>Bunk Moreland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1C18C3ED" w:rsidR="00D27652" w:rsidRPr="00D27652" w:rsidRDefault="008E210C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Brother </w:t>
            </w:r>
            <w:proofErr w:type="spellStart"/>
            <w:r>
              <w:rPr>
                <w:sz w:val="20"/>
              </w:rPr>
              <w:t>Mouzone</w:t>
            </w:r>
            <w:proofErr w:type="spellEnd"/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90F7EF0" w:rsidR="00D27652" w:rsidRPr="00D27652" w:rsidRDefault="008E210C" w:rsidP="0020293F">
            <w:pPr>
              <w:rPr>
                <w:sz w:val="20"/>
              </w:rPr>
            </w:pPr>
            <w:r>
              <w:rPr>
                <w:sz w:val="20"/>
              </w:rPr>
              <w:t>Jimmy McNulty</w:t>
            </w:r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28032E">
        <w:trPr>
          <w:trHeight w:val="215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5D8F05D0" w:rsidR="004148D7" w:rsidRPr="004148D7" w:rsidRDefault="008E210C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$ Cost Savings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23539CD7" w:rsidR="004148D7" w:rsidRPr="004148D7" w:rsidRDefault="00883905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145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033581A7" w:rsidR="004148D7" w:rsidRPr="004148D7" w:rsidRDefault="00883905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24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576583CF" w:rsidR="004148D7" w:rsidRPr="004148D7" w:rsidRDefault="00883905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48</w:t>
            </w:r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A6C12" w14:textId="77777777" w:rsidR="00671CB8" w:rsidRDefault="00671CB8" w:rsidP="00B93402">
      <w:r>
        <w:separator/>
      </w:r>
    </w:p>
  </w:endnote>
  <w:endnote w:type="continuationSeparator" w:id="0">
    <w:p w14:paraId="473D655E" w14:textId="77777777" w:rsidR="00671CB8" w:rsidRDefault="00671CB8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7C181" w14:textId="77777777" w:rsidR="00671CB8" w:rsidRDefault="00671CB8" w:rsidP="00B93402">
      <w:r>
        <w:separator/>
      </w:r>
    </w:p>
  </w:footnote>
  <w:footnote w:type="continuationSeparator" w:id="0">
    <w:p w14:paraId="662FBD71" w14:textId="77777777" w:rsidR="00671CB8" w:rsidRDefault="00671CB8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076A54"/>
    <w:rsid w:val="00103A92"/>
    <w:rsid w:val="001653F4"/>
    <w:rsid w:val="0018409F"/>
    <w:rsid w:val="0020293F"/>
    <w:rsid w:val="00253F6C"/>
    <w:rsid w:val="0028032E"/>
    <w:rsid w:val="002B5DB2"/>
    <w:rsid w:val="0033013E"/>
    <w:rsid w:val="004148D7"/>
    <w:rsid w:val="0043478B"/>
    <w:rsid w:val="004750F3"/>
    <w:rsid w:val="004D10CC"/>
    <w:rsid w:val="00562978"/>
    <w:rsid w:val="0057482A"/>
    <w:rsid w:val="006045D1"/>
    <w:rsid w:val="0062400C"/>
    <w:rsid w:val="0066632C"/>
    <w:rsid w:val="00671CB8"/>
    <w:rsid w:val="0067628A"/>
    <w:rsid w:val="006B0627"/>
    <w:rsid w:val="00734683"/>
    <w:rsid w:val="007F0846"/>
    <w:rsid w:val="00866EFB"/>
    <w:rsid w:val="00883905"/>
    <w:rsid w:val="008A6378"/>
    <w:rsid w:val="008D49AA"/>
    <w:rsid w:val="008E210C"/>
    <w:rsid w:val="008E2D2A"/>
    <w:rsid w:val="00900130"/>
    <w:rsid w:val="00AC6889"/>
    <w:rsid w:val="00B93402"/>
    <w:rsid w:val="00BA350D"/>
    <w:rsid w:val="00BC16E0"/>
    <w:rsid w:val="00C54A1E"/>
    <w:rsid w:val="00C72ACC"/>
    <w:rsid w:val="00CB7253"/>
    <w:rsid w:val="00D15DBF"/>
    <w:rsid w:val="00D27652"/>
    <w:rsid w:val="00EA7CCA"/>
    <w:rsid w:val="00EB5320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2017-11-12T05:48:00Z</dcterms:created>
  <dcterms:modified xsi:type="dcterms:W3CDTF">2017-11-12T05:59:00Z</dcterms:modified>
</cp:coreProperties>
</file>