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7B3" w14:textId="77777777" w:rsidR="000C7F06" w:rsidRDefault="000C7F06" w:rsidP="000C7F06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r>
        <w:rPr>
          <w:rFonts w:ascii="黑体" w:eastAsia="黑体" w:hAnsi="黑体" w:hint="eastAsia"/>
          <w:b/>
          <w:bCs/>
          <w:sz w:val="24"/>
          <w:szCs w:val="28"/>
        </w:rPr>
        <w:t>三</w:t>
      </w:r>
      <w:r w:rsidRPr="00292ACC">
        <w:rPr>
          <w:rFonts w:ascii="黑体" w:eastAsia="黑体" w:hAnsi="黑体"/>
          <w:b/>
          <w:bCs/>
          <w:sz w:val="24"/>
          <w:szCs w:val="28"/>
        </w:rPr>
        <w:t xml:space="preserve"> </w:t>
      </w:r>
      <w:r w:rsidRPr="000C7F06">
        <w:rPr>
          <w:rFonts w:ascii="黑体" w:eastAsia="黑体" w:hAnsi="黑体"/>
          <w:b/>
          <w:bCs/>
          <w:sz w:val="24"/>
          <w:szCs w:val="28"/>
        </w:rPr>
        <w:t>华为云</w:t>
      </w:r>
      <w:r>
        <w:rPr>
          <w:rFonts w:ascii="黑体" w:eastAsia="黑体" w:hAnsi="黑体" w:hint="eastAsia"/>
          <w:b/>
          <w:bCs/>
          <w:sz w:val="24"/>
          <w:szCs w:val="28"/>
        </w:rPr>
        <w:t>和</w:t>
      </w:r>
      <w:r w:rsidRPr="000C7F06">
        <w:rPr>
          <w:rFonts w:ascii="黑体" w:eastAsia="黑体" w:hAnsi="黑体"/>
          <w:b/>
          <w:bCs/>
          <w:sz w:val="24"/>
          <w:szCs w:val="28"/>
        </w:rPr>
        <w:t>ESP32联动</w:t>
      </w:r>
    </w:p>
    <w:p w14:paraId="67D108A4" w14:textId="38FDE58C" w:rsidR="00020FF1" w:rsidRPr="00020FF1" w:rsidRDefault="00020FF1" w:rsidP="004143D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proofErr w:type="gramStart"/>
      <w:r w:rsidRPr="00020FF1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 w:rsidRPr="00020FF1">
        <w:rPr>
          <w:rFonts w:ascii="黑体" w:eastAsia="黑体" w:hAnsi="黑体" w:hint="eastAsia"/>
          <w:b/>
          <w:bCs/>
          <w:sz w:val="24"/>
          <w:szCs w:val="24"/>
        </w:rPr>
        <w:t xml:space="preserve"> 实验</w:t>
      </w:r>
      <w:r w:rsidR="00C85F30">
        <w:rPr>
          <w:rFonts w:ascii="黑体" w:eastAsia="黑体" w:hAnsi="黑体" w:hint="eastAsia"/>
          <w:b/>
          <w:bCs/>
          <w:sz w:val="24"/>
          <w:szCs w:val="24"/>
        </w:rPr>
        <w:t>要求</w:t>
      </w:r>
    </w:p>
    <w:p w14:paraId="5855FE03" w14:textId="77777777" w:rsidR="00C85F30" w:rsidRPr="00C85F30" w:rsidRDefault="00C85F30" w:rsidP="00C85F3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85F30">
        <w:rPr>
          <w:rFonts w:ascii="宋体" w:eastAsia="宋体" w:hAnsi="宋体"/>
          <w:sz w:val="24"/>
          <w:szCs w:val="24"/>
        </w:rPr>
        <w:t>1、ESP32连接华为云</w:t>
      </w:r>
    </w:p>
    <w:p w14:paraId="75FEA07D" w14:textId="77777777" w:rsidR="00C85F30" w:rsidRPr="00C85F30" w:rsidRDefault="00C85F30" w:rsidP="00C85F3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85F30">
        <w:rPr>
          <w:rFonts w:ascii="宋体" w:eastAsia="宋体" w:hAnsi="宋体"/>
          <w:sz w:val="24"/>
          <w:szCs w:val="24"/>
        </w:rPr>
        <w:t>2、数据上报：把温度数据和光照数据上传到华为云（5s上报一次）</w:t>
      </w:r>
    </w:p>
    <w:p w14:paraId="445FCEBA" w14:textId="77777777" w:rsidR="00C85F30" w:rsidRPr="00C85F30" w:rsidRDefault="00C85F30" w:rsidP="00C85F3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85F30">
        <w:rPr>
          <w:rFonts w:ascii="宋体" w:eastAsia="宋体" w:hAnsi="宋体"/>
          <w:sz w:val="24"/>
          <w:szCs w:val="24"/>
        </w:rPr>
        <w:t>3、命令下发：使用华为云命令，控制ESP32的三色灯，实现不同的颜色效果。</w:t>
      </w:r>
    </w:p>
    <w:p w14:paraId="7342C847" w14:textId="11363884" w:rsidR="000C7F06" w:rsidRPr="00C85F30" w:rsidRDefault="00C85F30" w:rsidP="000E7E33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C85F30">
        <w:rPr>
          <w:rFonts w:ascii="黑体" w:eastAsia="黑体" w:hAnsi="黑体" w:hint="eastAsia"/>
          <w:b/>
          <w:bCs/>
          <w:sz w:val="24"/>
          <w:szCs w:val="24"/>
        </w:rPr>
        <w:t>二 实验过程</w:t>
      </w:r>
    </w:p>
    <w:p w14:paraId="64A39654" w14:textId="32A50BCD" w:rsidR="000C7F06" w:rsidRDefault="00E4644F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（一）准备工作</w:t>
      </w:r>
    </w:p>
    <w:p w14:paraId="7042227A" w14:textId="77777777" w:rsidR="00E4644F" w:rsidRDefault="00E4644F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 在Arduino IDE中安装必要的库。</w:t>
      </w:r>
    </w:p>
    <w:p w14:paraId="417BD0AF" w14:textId="3858A2D9" w:rsidR="00E4644F" w:rsidRDefault="00E4644F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 修改头文件中的参数使消息不会被截断</w:t>
      </w:r>
      <w:r w:rsidR="00357489">
        <w:rPr>
          <w:rFonts w:ascii="宋体" w:eastAsia="宋体" w:hAnsi="宋体" w:hint="eastAsia"/>
          <w:sz w:val="24"/>
          <w:szCs w:val="24"/>
        </w:rPr>
        <w:t>（</w:t>
      </w:r>
      <w:r w:rsidR="00357489" w:rsidRPr="00357489">
        <w:rPr>
          <w:rFonts w:ascii="宋体" w:eastAsia="宋体" w:hAnsi="宋体" w:hint="eastAsia"/>
          <w:sz w:val="24"/>
          <w:szCs w:val="24"/>
        </w:rPr>
        <w:t>修改</w:t>
      </w:r>
      <w:proofErr w:type="spellStart"/>
      <w:r w:rsidR="00357489" w:rsidRPr="00357489">
        <w:rPr>
          <w:rFonts w:ascii="宋体" w:eastAsia="宋体" w:hAnsi="宋体" w:hint="eastAsia"/>
          <w:sz w:val="24"/>
          <w:szCs w:val="24"/>
        </w:rPr>
        <w:t>PubSubClient</w:t>
      </w:r>
      <w:r w:rsidR="00673079">
        <w:rPr>
          <w:rFonts w:ascii="宋体" w:eastAsia="宋体" w:hAnsi="宋体" w:hint="eastAsia"/>
          <w:sz w:val="24"/>
          <w:szCs w:val="24"/>
        </w:rPr>
        <w:t>.h</w:t>
      </w:r>
      <w:proofErr w:type="spellEnd"/>
      <w:r w:rsidR="00357489">
        <w:rPr>
          <w:rFonts w:ascii="宋体" w:eastAsia="宋体" w:hAnsi="宋体" w:hint="eastAsia"/>
          <w:sz w:val="24"/>
          <w:szCs w:val="24"/>
        </w:rPr>
        <w:t>、</w:t>
      </w:r>
      <w:r w:rsidR="00357489" w:rsidRPr="00357489">
        <w:rPr>
          <w:rFonts w:ascii="宋体" w:eastAsia="宋体" w:hAnsi="宋体" w:hint="eastAsia"/>
          <w:sz w:val="24"/>
          <w:szCs w:val="24"/>
        </w:rPr>
        <w:t>修改</w:t>
      </w:r>
      <w:proofErr w:type="spellStart"/>
      <w:r w:rsidR="00357489" w:rsidRPr="00357489">
        <w:rPr>
          <w:rFonts w:ascii="宋体" w:eastAsia="宋体" w:hAnsi="宋体" w:hint="eastAsia"/>
          <w:sz w:val="24"/>
          <w:szCs w:val="24"/>
        </w:rPr>
        <w:t>HardwareSerial.h</w:t>
      </w:r>
      <w:proofErr w:type="spellEnd"/>
      <w:r w:rsidR="00357489" w:rsidRPr="00357489">
        <w:rPr>
          <w:rFonts w:ascii="宋体" w:eastAsia="宋体" w:hAnsi="宋体" w:hint="eastAsia"/>
          <w:sz w:val="24"/>
          <w:szCs w:val="24"/>
        </w:rPr>
        <w:t>文件</w:t>
      </w:r>
      <w:r w:rsidR="00357489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47EE4C" w14:textId="7F0AAF89" w:rsidR="00E4644F" w:rsidRDefault="00E4644F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 华为云平台上，针对产品，新建命令控制LED颜色，包括LED的RGB值和（相当于开关通断的）Switch共四个下发参数。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44F" w14:paraId="67CFE3F2" w14:textId="77777777" w:rsidTr="00E4644F">
        <w:tc>
          <w:tcPr>
            <w:tcW w:w="8296" w:type="dxa"/>
          </w:tcPr>
          <w:p w14:paraId="6B31928C" w14:textId="2E6D2A68" w:rsidR="00E4644F" w:rsidRDefault="00E4644F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00B1B2" wp14:editId="0EADD24F">
                  <wp:extent cx="5274310" cy="1712595"/>
                  <wp:effectExtent l="0" t="0" r="2540" b="1905"/>
                  <wp:docPr id="11443603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603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B0551" w14:textId="3F3E67C9" w:rsidR="00E4644F" w:rsidRPr="00E4644F" w:rsidRDefault="00E4644F" w:rsidP="00E4644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 在程序文件里填充</w:t>
      </w:r>
      <w:proofErr w:type="spellStart"/>
      <w:r>
        <w:rPr>
          <w:rFonts w:ascii="宋体" w:eastAsia="宋体" w:hAnsi="宋体" w:hint="eastAsia"/>
          <w:sz w:val="24"/>
          <w:szCs w:val="24"/>
        </w:rPr>
        <w:t>Wifi</w:t>
      </w:r>
      <w:proofErr w:type="spellEnd"/>
      <w:r>
        <w:rPr>
          <w:rFonts w:ascii="宋体" w:eastAsia="宋体" w:hAnsi="宋体" w:hint="eastAsia"/>
          <w:sz w:val="24"/>
          <w:szCs w:val="24"/>
        </w:rPr>
        <w:t>名称、密码；设备ID、密钥；</w:t>
      </w:r>
      <w:r w:rsidRPr="00E4644F">
        <w:rPr>
          <w:rFonts w:ascii="宋体" w:eastAsia="宋体" w:hAnsi="宋体"/>
          <w:sz w:val="24"/>
          <w:szCs w:val="24"/>
        </w:rPr>
        <w:t>华为云设备信息</w:t>
      </w:r>
      <w:r>
        <w:rPr>
          <w:rFonts w:ascii="宋体" w:eastAsia="宋体" w:hAnsi="宋体" w:hint="eastAsia"/>
          <w:sz w:val="24"/>
          <w:szCs w:val="24"/>
        </w:rPr>
        <w:t>（三元组）；服务器地址；服务ID；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7489" w14:paraId="65BEFC3E" w14:textId="77777777" w:rsidTr="00357489">
        <w:tc>
          <w:tcPr>
            <w:tcW w:w="8296" w:type="dxa"/>
          </w:tcPr>
          <w:p w14:paraId="1F1AE48F" w14:textId="16C52926" w:rsidR="00357489" w:rsidRDefault="00357489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C845F0" wp14:editId="322FC555">
                  <wp:extent cx="5274310" cy="1969770"/>
                  <wp:effectExtent l="0" t="0" r="2540" b="0"/>
                  <wp:docPr id="185308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8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9C967" w14:textId="2BE0EEDA" w:rsidR="00E4644F" w:rsidRDefault="00357489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 向ESP32上传程序，上</w:t>
      </w:r>
      <w:proofErr w:type="gramStart"/>
      <w:r>
        <w:rPr>
          <w:rFonts w:ascii="宋体" w:eastAsia="宋体" w:hAnsi="宋体" w:hint="eastAsia"/>
          <w:sz w:val="24"/>
          <w:szCs w:val="24"/>
        </w:rPr>
        <w:t>传完成</w:t>
      </w:r>
      <w:proofErr w:type="gramEnd"/>
      <w:r>
        <w:rPr>
          <w:rFonts w:ascii="宋体" w:eastAsia="宋体" w:hAnsi="宋体" w:hint="eastAsia"/>
          <w:sz w:val="24"/>
          <w:szCs w:val="24"/>
        </w:rPr>
        <w:t>后在串口监视器会显示“连接成功”。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57489" w14:paraId="68F9F91C" w14:textId="77777777" w:rsidTr="00357489">
        <w:tc>
          <w:tcPr>
            <w:tcW w:w="8296" w:type="dxa"/>
          </w:tcPr>
          <w:p w14:paraId="73BE5CC5" w14:textId="783956DD" w:rsidR="00357489" w:rsidRDefault="00357489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C660C2" wp14:editId="377AD1B6">
                  <wp:extent cx="2400000" cy="1342857"/>
                  <wp:effectExtent l="0" t="0" r="635" b="0"/>
                  <wp:docPr id="289967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67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1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8D6DD" w14:textId="173D0793" w:rsidR="00E4644F" w:rsidRDefault="00E4644F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357489">
        <w:rPr>
          <w:rFonts w:ascii="宋体" w:eastAsia="宋体" w:hAnsi="宋体" w:hint="eastAsia"/>
          <w:sz w:val="24"/>
          <w:szCs w:val="24"/>
        </w:rPr>
        <w:t>二</w:t>
      </w:r>
      <w:r>
        <w:rPr>
          <w:rFonts w:ascii="宋体" w:eastAsia="宋体" w:hAnsi="宋体" w:hint="eastAsia"/>
          <w:sz w:val="24"/>
          <w:szCs w:val="24"/>
        </w:rPr>
        <w:t>）</w:t>
      </w:r>
      <w:r w:rsidR="00357489" w:rsidRPr="00357489">
        <w:rPr>
          <w:rFonts w:ascii="宋体" w:eastAsia="宋体" w:hAnsi="宋体"/>
          <w:sz w:val="24"/>
          <w:szCs w:val="24"/>
        </w:rPr>
        <w:t>数据上报</w:t>
      </w:r>
    </w:p>
    <w:p w14:paraId="60D9F30D" w14:textId="08E15D42" w:rsidR="00357489" w:rsidRDefault="00357489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在初始化完成后（结果是连接成功），ESP32每5s上传温度数据和光照数据。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6C1BF8" w14:paraId="63C5DE1B" w14:textId="77777777" w:rsidTr="006C1BF8">
        <w:tc>
          <w:tcPr>
            <w:tcW w:w="8296" w:type="dxa"/>
          </w:tcPr>
          <w:p w14:paraId="79E510E3" w14:textId="3F277F0C" w:rsidR="006C1BF8" w:rsidRDefault="006C1BF8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41D7BB" wp14:editId="1DFE221D">
                  <wp:extent cx="5274310" cy="1564640"/>
                  <wp:effectExtent l="0" t="0" r="2540" b="0"/>
                  <wp:docPr id="1857857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8573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F419D" w14:textId="0B32E5B6" w:rsidR="006C1BF8" w:rsidRDefault="006C1BF8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同时在华为云平台可以看到温度的变化。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C1BF8" w14:paraId="2DC110B4" w14:textId="77777777" w:rsidTr="006C1BF8">
        <w:tc>
          <w:tcPr>
            <w:tcW w:w="4148" w:type="dxa"/>
          </w:tcPr>
          <w:p w14:paraId="654BE929" w14:textId="12522F52" w:rsidR="006C1BF8" w:rsidRDefault="006C1BF8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EE0685" wp14:editId="6F85056E">
                  <wp:extent cx="2394380" cy="1135211"/>
                  <wp:effectExtent l="0" t="0" r="6350" b="8255"/>
                  <wp:docPr id="1890364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3647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251" cy="114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C3CA635" w14:textId="3718AE14" w:rsidR="006C1BF8" w:rsidRDefault="006C1BF8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DB05F7" wp14:editId="39E06B85">
                  <wp:extent cx="2435970" cy="1176339"/>
                  <wp:effectExtent l="0" t="0" r="2540" b="5080"/>
                  <wp:docPr id="311075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753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06" cy="11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9D4A1" w14:textId="062E876B" w:rsidR="006C1BF8" w:rsidRDefault="006C1BF8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（三）</w:t>
      </w:r>
      <w:r w:rsidRPr="006C1BF8">
        <w:rPr>
          <w:rFonts w:ascii="宋体" w:eastAsia="宋体" w:hAnsi="宋体"/>
          <w:sz w:val="24"/>
          <w:szCs w:val="24"/>
        </w:rPr>
        <w:t>命令下发</w:t>
      </w:r>
    </w:p>
    <w:p w14:paraId="4DD9E571" w14:textId="71DF37CC" w:rsidR="006C1BF8" w:rsidRDefault="006C1BF8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华为云平台</w:t>
      </w:r>
      <w:proofErr w:type="spellStart"/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IoTDA</w:t>
      </w:r>
      <w:proofErr w:type="spellEnd"/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实例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→</w:t>
      </w:r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设备管理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→</w:t>
      </w:r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设备详情</w:t>
      </w:r>
      <w:r w:rsidRPr="006C1BF8">
        <w:rPr>
          <w:rFonts w:ascii="宋体" w:eastAsia="宋体" w:hAnsi="宋体" w:hint="eastAsia"/>
          <w:sz w:val="24"/>
          <w:szCs w:val="24"/>
        </w:rPr>
        <w:t>→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云端下发</w:t>
      </w:r>
      <w:r>
        <w:rPr>
          <w:rFonts w:ascii="宋体" w:eastAsia="宋体" w:hAnsi="宋体" w:hint="eastAsia"/>
          <w:sz w:val="24"/>
          <w:szCs w:val="24"/>
        </w:rPr>
        <w:t>→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命令下发</w:t>
      </w:r>
      <w:r>
        <w:rPr>
          <w:rFonts w:ascii="宋体" w:eastAsia="宋体" w:hAnsi="宋体" w:hint="eastAsia"/>
          <w:sz w:val="24"/>
          <w:szCs w:val="24"/>
        </w:rPr>
        <w:t>，选择刚才添加的命令，输入数值，点击确定，平台提示下发成功，同时ESP32的LED灯颜色产生变化。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C1BF8" w:rsidRPr="006C1BF8" w14:paraId="240ACDFE" w14:textId="16E1B30A" w:rsidTr="006261DC">
        <w:tc>
          <w:tcPr>
            <w:tcW w:w="8296" w:type="dxa"/>
            <w:gridSpan w:val="2"/>
          </w:tcPr>
          <w:p w14:paraId="6B9E553B" w14:textId="34792767" w:rsidR="006C1BF8" w:rsidRPr="006C1BF8" w:rsidRDefault="006C1BF8" w:rsidP="000E7E33">
            <w:pPr>
              <w:spacing w:line="360" w:lineRule="auto"/>
              <w:rPr>
                <w:rFonts w:hint="eastAsia"/>
              </w:rPr>
            </w:pPr>
            <w:r w:rsidRPr="006C1BF8">
              <w:rPr>
                <w:noProof/>
              </w:rPr>
              <w:lastRenderedPageBreak/>
              <w:drawing>
                <wp:inline distT="0" distB="0" distL="0" distR="0" wp14:anchorId="26E95A1C" wp14:editId="2EABBA6A">
                  <wp:extent cx="4045848" cy="2436471"/>
                  <wp:effectExtent l="0" t="0" r="0" b="2540"/>
                  <wp:docPr id="2083212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122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673" cy="244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BF8" w:rsidRPr="006C1BF8" w14:paraId="0015F19B" w14:textId="3438A707" w:rsidTr="006261DC">
        <w:tc>
          <w:tcPr>
            <w:tcW w:w="4148" w:type="dxa"/>
          </w:tcPr>
          <w:p w14:paraId="04F9D967" w14:textId="58B1A9DB" w:rsidR="006C1BF8" w:rsidRPr="006C1BF8" w:rsidRDefault="006261DC" w:rsidP="000E7E33">
            <w:pPr>
              <w:spacing w:line="36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2CE2B5F" wp14:editId="073EBD7E">
                  <wp:extent cx="2204978" cy="577494"/>
                  <wp:effectExtent l="0" t="0" r="5080" b="0"/>
                  <wp:docPr id="728269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699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04" cy="57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C6C9546" w14:textId="71B4B778" w:rsidR="006C1BF8" w:rsidRPr="006C1BF8" w:rsidRDefault="006C1BF8" w:rsidP="000E7E33">
            <w:pPr>
              <w:spacing w:line="360" w:lineRule="auto"/>
              <w:rPr>
                <w:rFonts w:hint="eastAsia"/>
              </w:rPr>
            </w:pPr>
            <w:r w:rsidRPr="006C1BF8">
              <w:rPr>
                <w:noProof/>
              </w:rPr>
              <w:drawing>
                <wp:inline distT="0" distB="0" distL="0" distR="0" wp14:anchorId="1CD379ED" wp14:editId="75B0F927">
                  <wp:extent cx="2025570" cy="2107197"/>
                  <wp:effectExtent l="0" t="0" r="0" b="7620"/>
                  <wp:docPr id="45032734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47" t="13278" r="28593" b="21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215" cy="211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645FC" w14:textId="21A6C91E" w:rsidR="00E4644F" w:rsidRDefault="006261DC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（四）消息下发</w:t>
      </w:r>
    </w:p>
    <w:p w14:paraId="1B96DA00" w14:textId="69D39967" w:rsidR="00680A4A" w:rsidRPr="00680A4A" w:rsidRDefault="00680A4A" w:rsidP="00680A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华为云平台</w:t>
      </w:r>
      <w:proofErr w:type="spellStart"/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IoTDA</w:t>
      </w:r>
      <w:proofErr w:type="spellEnd"/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实例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→</w:t>
      </w:r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设备管理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→</w:t>
      </w:r>
      <w:r w:rsidRPr="006C1BF8">
        <w:rPr>
          <w:rFonts w:ascii="宋体" w:eastAsia="宋体" w:hAnsi="宋体"/>
          <w:sz w:val="24"/>
          <w:szCs w:val="24"/>
          <w:bdr w:val="single" w:sz="4" w:space="0" w:color="auto"/>
        </w:rPr>
        <w:t>设备详情</w:t>
      </w:r>
      <w:r w:rsidRPr="006C1BF8">
        <w:rPr>
          <w:rFonts w:ascii="宋体" w:eastAsia="宋体" w:hAnsi="宋体" w:hint="eastAsia"/>
          <w:sz w:val="24"/>
          <w:szCs w:val="24"/>
        </w:rPr>
        <w:t>→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云端下发</w:t>
      </w:r>
      <w:r>
        <w:rPr>
          <w:rFonts w:ascii="宋体" w:eastAsia="宋体" w:hAnsi="宋体" w:hint="eastAsia"/>
          <w:sz w:val="24"/>
          <w:szCs w:val="24"/>
        </w:rPr>
        <w:t>→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消息</w:t>
      </w:r>
      <w:r w:rsidRPr="006C1BF8">
        <w:rPr>
          <w:rFonts w:ascii="宋体" w:eastAsia="宋体" w:hAnsi="宋体" w:hint="eastAsia"/>
          <w:sz w:val="24"/>
          <w:szCs w:val="24"/>
          <w:bdr w:val="single" w:sz="4" w:space="0" w:color="auto"/>
        </w:rPr>
        <w:t>下发</w:t>
      </w:r>
      <w:r>
        <w:rPr>
          <w:rFonts w:ascii="宋体" w:eastAsia="宋体" w:hAnsi="宋体" w:hint="eastAsia"/>
          <w:sz w:val="24"/>
          <w:szCs w:val="24"/>
        </w:rPr>
        <w:t>，填写消息内容，点击确定，平台提示下发成功，同时串口监视器接受到消息。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261DC" w14:paraId="618BD545" w14:textId="77777777" w:rsidTr="00680A4A">
        <w:tc>
          <w:tcPr>
            <w:tcW w:w="8296" w:type="dxa"/>
          </w:tcPr>
          <w:p w14:paraId="75BFFE4D" w14:textId="524D92C7" w:rsidR="006261DC" w:rsidRDefault="00680A4A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04B2D7" wp14:editId="404B2D59">
                  <wp:extent cx="5088048" cy="888234"/>
                  <wp:effectExtent l="0" t="0" r="0" b="7620"/>
                  <wp:docPr id="971015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0156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17" cy="89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1DC" w14:paraId="229639A5" w14:textId="77777777" w:rsidTr="00680A4A">
        <w:tc>
          <w:tcPr>
            <w:tcW w:w="8296" w:type="dxa"/>
          </w:tcPr>
          <w:p w14:paraId="4C81974D" w14:textId="6BE1B8F3" w:rsidR="006261DC" w:rsidRDefault="006261DC" w:rsidP="000E7E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81434E" wp14:editId="3918ECC9">
                  <wp:extent cx="5124262" cy="873580"/>
                  <wp:effectExtent l="0" t="0" r="635" b="3175"/>
                  <wp:docPr id="13137568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568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126" cy="87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B4C77" w14:textId="29DC6228" w:rsidR="00020FF1" w:rsidRPr="00467DF3" w:rsidRDefault="00020FF1" w:rsidP="00680A4A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020FF1" w:rsidRPr="00467DF3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49FA" w14:textId="77777777" w:rsidR="00B247E1" w:rsidRDefault="00B247E1" w:rsidP="00605EDA">
      <w:pPr>
        <w:rPr>
          <w:rFonts w:hint="eastAsia"/>
        </w:rPr>
      </w:pPr>
      <w:r>
        <w:separator/>
      </w:r>
    </w:p>
  </w:endnote>
  <w:endnote w:type="continuationSeparator" w:id="0">
    <w:p w14:paraId="68CD034F" w14:textId="77777777" w:rsidR="00B247E1" w:rsidRDefault="00B247E1" w:rsidP="00605E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1698" w14:textId="77777777" w:rsidR="00B247E1" w:rsidRDefault="00B247E1" w:rsidP="00605EDA">
      <w:pPr>
        <w:rPr>
          <w:rFonts w:hint="eastAsia"/>
        </w:rPr>
      </w:pPr>
      <w:r>
        <w:separator/>
      </w:r>
    </w:p>
  </w:footnote>
  <w:footnote w:type="continuationSeparator" w:id="0">
    <w:p w14:paraId="0FE395E1" w14:textId="77777777" w:rsidR="00B247E1" w:rsidRDefault="00B247E1" w:rsidP="00605E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C31" w14:textId="6B16F340" w:rsidR="00605EDA" w:rsidRDefault="00605EDA" w:rsidP="00605EDA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76"/>
    <w:multiLevelType w:val="multilevel"/>
    <w:tmpl w:val="02B22176"/>
    <w:lvl w:ilvl="0">
      <w:start w:val="1"/>
      <w:numFmt w:val="decimal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99089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CC"/>
    <w:rsid w:val="00020FF1"/>
    <w:rsid w:val="000328FB"/>
    <w:rsid w:val="000A153D"/>
    <w:rsid w:val="000C7F06"/>
    <w:rsid w:val="000E7E33"/>
    <w:rsid w:val="00174D1B"/>
    <w:rsid w:val="00202400"/>
    <w:rsid w:val="00202728"/>
    <w:rsid w:val="00292ACC"/>
    <w:rsid w:val="002E254D"/>
    <w:rsid w:val="002E537D"/>
    <w:rsid w:val="00357489"/>
    <w:rsid w:val="003C230B"/>
    <w:rsid w:val="003C4909"/>
    <w:rsid w:val="003E6AFC"/>
    <w:rsid w:val="003F39AF"/>
    <w:rsid w:val="004143D1"/>
    <w:rsid w:val="00430297"/>
    <w:rsid w:val="00467DF3"/>
    <w:rsid w:val="004A2AD2"/>
    <w:rsid w:val="004C74E6"/>
    <w:rsid w:val="004F2803"/>
    <w:rsid w:val="0055346C"/>
    <w:rsid w:val="005942C3"/>
    <w:rsid w:val="005C5E8C"/>
    <w:rsid w:val="005E0650"/>
    <w:rsid w:val="00605EDA"/>
    <w:rsid w:val="00620BE7"/>
    <w:rsid w:val="006261DC"/>
    <w:rsid w:val="006725E4"/>
    <w:rsid w:val="00673079"/>
    <w:rsid w:val="00680A4A"/>
    <w:rsid w:val="006A48F8"/>
    <w:rsid w:val="006C1BF8"/>
    <w:rsid w:val="00765480"/>
    <w:rsid w:val="00781E76"/>
    <w:rsid w:val="00790805"/>
    <w:rsid w:val="007B05F6"/>
    <w:rsid w:val="007F2069"/>
    <w:rsid w:val="00800B05"/>
    <w:rsid w:val="008644D3"/>
    <w:rsid w:val="00876435"/>
    <w:rsid w:val="008942E9"/>
    <w:rsid w:val="008A1BEB"/>
    <w:rsid w:val="008F3051"/>
    <w:rsid w:val="00902EAC"/>
    <w:rsid w:val="00943CB3"/>
    <w:rsid w:val="009B046D"/>
    <w:rsid w:val="009B49FF"/>
    <w:rsid w:val="00A158A3"/>
    <w:rsid w:val="00A7661A"/>
    <w:rsid w:val="00AA7804"/>
    <w:rsid w:val="00AB5908"/>
    <w:rsid w:val="00AD356E"/>
    <w:rsid w:val="00AF03E0"/>
    <w:rsid w:val="00B247E1"/>
    <w:rsid w:val="00B47384"/>
    <w:rsid w:val="00BA3D1F"/>
    <w:rsid w:val="00BD3BE0"/>
    <w:rsid w:val="00C85F30"/>
    <w:rsid w:val="00CF76A4"/>
    <w:rsid w:val="00D25426"/>
    <w:rsid w:val="00D32D9D"/>
    <w:rsid w:val="00DE38C2"/>
    <w:rsid w:val="00E4644F"/>
    <w:rsid w:val="00E96F71"/>
    <w:rsid w:val="00EB69DD"/>
    <w:rsid w:val="00F23CA4"/>
    <w:rsid w:val="00F4613E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6917"/>
  <w15:chartTrackingRefBased/>
  <w15:docId w15:val="{FCA04FAA-68B2-48FA-BBAB-D950921D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A4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A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A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E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EDA"/>
    <w:rPr>
      <w:sz w:val="18"/>
      <w:szCs w:val="18"/>
    </w:rPr>
  </w:style>
  <w:style w:type="table" w:styleId="af2">
    <w:name w:val="Table Grid"/>
    <w:basedOn w:val="a1"/>
    <w:uiPriority w:val="39"/>
    <w:rsid w:val="0060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B9A9-AD5E-4184-9FA7-E04596EF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7</cp:revision>
  <dcterms:created xsi:type="dcterms:W3CDTF">2025-09-30T10:39:00Z</dcterms:created>
  <dcterms:modified xsi:type="dcterms:W3CDTF">2026-07-03T12:35:00Z</dcterms:modified>
</cp:coreProperties>
</file>