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D74D" w14:textId="5576607B" w:rsidR="00D900E9" w:rsidRPr="00D900E9" w:rsidRDefault="00D900E9" w:rsidP="008430CE">
      <w:pPr>
        <w:tabs>
          <w:tab w:val="left" w:pos="1660"/>
        </w:tabs>
        <w:spacing w:line="276" w:lineRule="auto"/>
        <w:ind w:firstLineChars="200" w:firstLine="480"/>
        <w:rPr>
          <w:sz w:val="24"/>
          <w:szCs w:val="32"/>
        </w:rPr>
      </w:pPr>
      <w:r w:rsidRPr="00D900E9">
        <w:rPr>
          <w:rFonts w:hint="eastAsia"/>
          <w:sz w:val="24"/>
          <w:szCs w:val="32"/>
        </w:rPr>
        <w:t>一、实验目的</w:t>
      </w:r>
    </w:p>
    <w:p w14:paraId="481962BB" w14:textId="42B54997" w:rsidR="00D900E9" w:rsidRPr="00D900E9" w:rsidRDefault="00D900E9" w:rsidP="008430CE">
      <w:pPr>
        <w:tabs>
          <w:tab w:val="left" w:pos="1660"/>
        </w:tabs>
        <w:spacing w:line="276" w:lineRule="auto"/>
        <w:ind w:firstLineChars="200" w:firstLine="480"/>
        <w:rPr>
          <w:sz w:val="24"/>
          <w:szCs w:val="32"/>
        </w:rPr>
      </w:pPr>
      <w:r w:rsidRPr="00D900E9">
        <w:rPr>
          <w:sz w:val="24"/>
          <w:szCs w:val="32"/>
        </w:rPr>
        <w:t>巩固元件参数读取、焊接技术和常用仪器使用方法，并对电路进行测试。</w:t>
      </w:r>
    </w:p>
    <w:p w14:paraId="15FFE878" w14:textId="5051DF7A" w:rsidR="00D900E9" w:rsidRPr="00D900E9" w:rsidRDefault="00D900E9" w:rsidP="008430CE">
      <w:pPr>
        <w:tabs>
          <w:tab w:val="left" w:pos="1660"/>
        </w:tabs>
        <w:spacing w:line="276" w:lineRule="auto"/>
        <w:ind w:firstLineChars="200" w:firstLine="480"/>
        <w:rPr>
          <w:sz w:val="24"/>
          <w:szCs w:val="32"/>
        </w:rPr>
      </w:pPr>
      <w:r w:rsidRPr="00D900E9">
        <w:rPr>
          <w:rFonts w:hint="eastAsia"/>
          <w:sz w:val="24"/>
          <w:szCs w:val="32"/>
        </w:rPr>
        <w:t>二、实验任务与要求</w:t>
      </w:r>
    </w:p>
    <w:p w14:paraId="04E1C844" w14:textId="77777777" w:rsidR="00D900E9" w:rsidRDefault="00D900E9" w:rsidP="008430CE">
      <w:pPr>
        <w:tabs>
          <w:tab w:val="left" w:pos="1660"/>
        </w:tabs>
        <w:spacing w:line="276" w:lineRule="auto"/>
        <w:ind w:firstLineChars="200" w:firstLine="480"/>
        <w:rPr>
          <w:sz w:val="24"/>
          <w:szCs w:val="32"/>
        </w:rPr>
      </w:pPr>
      <w:r>
        <w:rPr>
          <w:rFonts w:hint="eastAsia"/>
          <w:sz w:val="24"/>
          <w:szCs w:val="32"/>
        </w:rPr>
        <w:t>1</w:t>
      </w:r>
      <w:r w:rsidRPr="00D900E9">
        <w:rPr>
          <w:sz w:val="24"/>
          <w:szCs w:val="32"/>
        </w:rPr>
        <w:t>焊接</w:t>
      </w:r>
      <w:r>
        <w:rPr>
          <w:rFonts w:hint="eastAsia"/>
          <w:sz w:val="24"/>
          <w:szCs w:val="32"/>
        </w:rPr>
        <w:t>：</w:t>
      </w:r>
      <w:r w:rsidRPr="00D900E9">
        <w:rPr>
          <w:sz w:val="24"/>
          <w:szCs w:val="32"/>
        </w:rPr>
        <w:t>单电源运放放大电路</w:t>
      </w:r>
      <w:r w:rsidRPr="00D900E9">
        <w:rPr>
          <w:sz w:val="24"/>
          <w:szCs w:val="32"/>
        </w:rPr>
        <w:t xml:space="preserve"> </w:t>
      </w:r>
    </w:p>
    <w:p w14:paraId="76B5A5F0" w14:textId="0569B0BE" w:rsidR="00D900E9" w:rsidRDefault="00D900E9" w:rsidP="008430CE">
      <w:pPr>
        <w:tabs>
          <w:tab w:val="left" w:pos="1660"/>
        </w:tabs>
        <w:spacing w:line="276" w:lineRule="auto"/>
        <w:ind w:firstLineChars="200" w:firstLine="480"/>
        <w:rPr>
          <w:sz w:val="24"/>
          <w:szCs w:val="32"/>
        </w:rPr>
      </w:pPr>
      <w:r>
        <w:rPr>
          <w:rFonts w:hint="eastAsia"/>
          <w:sz w:val="24"/>
          <w:szCs w:val="32"/>
        </w:rPr>
        <w:t>2</w:t>
      </w:r>
      <w:r w:rsidRPr="00D900E9">
        <w:rPr>
          <w:sz w:val="24"/>
          <w:szCs w:val="32"/>
        </w:rPr>
        <w:t>测试：静态工作点、电压增益等的测量</w:t>
      </w:r>
    </w:p>
    <w:p w14:paraId="4FA0B4A9" w14:textId="2B80BB19" w:rsidR="00D900E9" w:rsidRDefault="00D900E9" w:rsidP="008430CE">
      <w:pPr>
        <w:tabs>
          <w:tab w:val="left" w:pos="1660"/>
        </w:tabs>
        <w:spacing w:line="276" w:lineRule="auto"/>
        <w:ind w:firstLineChars="200" w:firstLine="480"/>
        <w:rPr>
          <w:sz w:val="24"/>
          <w:szCs w:val="32"/>
        </w:rPr>
      </w:pPr>
      <w:r>
        <w:rPr>
          <w:rFonts w:hint="eastAsia"/>
          <w:sz w:val="24"/>
          <w:szCs w:val="32"/>
        </w:rPr>
        <w:t>四、主要仪器设备</w:t>
      </w:r>
    </w:p>
    <w:p w14:paraId="64BD82C6" w14:textId="1DFF93E9" w:rsidR="0081702D" w:rsidRDefault="008430CE" w:rsidP="008430CE">
      <w:pPr>
        <w:tabs>
          <w:tab w:val="left" w:pos="1660"/>
        </w:tabs>
        <w:spacing w:line="276" w:lineRule="auto"/>
        <w:ind w:firstLineChars="200" w:firstLine="480"/>
        <w:rPr>
          <w:sz w:val="24"/>
          <w:szCs w:val="32"/>
        </w:rPr>
      </w:pPr>
      <w:r w:rsidRPr="008430CE">
        <w:rPr>
          <w:rFonts w:hint="eastAsia"/>
          <w:sz w:val="24"/>
          <w:szCs w:val="32"/>
        </w:rPr>
        <w:t>VC890D</w:t>
      </w:r>
      <w:r w:rsidRPr="008430CE">
        <w:rPr>
          <w:rFonts w:hint="eastAsia"/>
          <w:sz w:val="24"/>
          <w:szCs w:val="32"/>
        </w:rPr>
        <w:t>数字多用表</w:t>
      </w:r>
    </w:p>
    <w:p w14:paraId="4A0C2B6E" w14:textId="77777777" w:rsidR="008430CE" w:rsidRPr="008430CE" w:rsidRDefault="008430CE" w:rsidP="008430CE">
      <w:pPr>
        <w:tabs>
          <w:tab w:val="left" w:pos="1660"/>
        </w:tabs>
        <w:spacing w:line="276" w:lineRule="auto"/>
        <w:ind w:firstLineChars="200" w:firstLine="480"/>
        <w:rPr>
          <w:sz w:val="24"/>
          <w:szCs w:val="32"/>
        </w:rPr>
      </w:pPr>
      <w:r w:rsidRPr="008430CE">
        <w:rPr>
          <w:rFonts w:hint="eastAsia"/>
          <w:sz w:val="24"/>
          <w:szCs w:val="32"/>
        </w:rPr>
        <w:t>线性直流电源</w:t>
      </w:r>
      <w:r w:rsidRPr="008430CE">
        <w:rPr>
          <w:rFonts w:hint="eastAsia"/>
          <w:sz w:val="24"/>
          <w:szCs w:val="32"/>
        </w:rPr>
        <w:t xml:space="preserve"> </w:t>
      </w:r>
      <w:proofErr w:type="gramStart"/>
      <w:r w:rsidRPr="008430CE">
        <w:rPr>
          <w:rFonts w:hint="eastAsia"/>
          <w:sz w:val="24"/>
          <w:szCs w:val="32"/>
        </w:rPr>
        <w:t>麦威</w:t>
      </w:r>
      <w:proofErr w:type="gramEnd"/>
      <w:r w:rsidRPr="008430CE">
        <w:rPr>
          <w:rFonts w:hint="eastAsia"/>
          <w:sz w:val="24"/>
          <w:szCs w:val="32"/>
        </w:rPr>
        <w:t>MPD-3303</w:t>
      </w:r>
    </w:p>
    <w:p w14:paraId="4FEB006A" w14:textId="77777777" w:rsidR="008430CE" w:rsidRPr="008430CE" w:rsidRDefault="008430CE" w:rsidP="008430CE">
      <w:pPr>
        <w:tabs>
          <w:tab w:val="left" w:pos="1660"/>
        </w:tabs>
        <w:spacing w:line="276" w:lineRule="auto"/>
        <w:ind w:firstLineChars="200" w:firstLine="480"/>
        <w:rPr>
          <w:sz w:val="24"/>
          <w:szCs w:val="32"/>
        </w:rPr>
      </w:pPr>
      <w:r w:rsidRPr="008430CE">
        <w:rPr>
          <w:rFonts w:hint="eastAsia"/>
          <w:sz w:val="24"/>
          <w:szCs w:val="32"/>
        </w:rPr>
        <w:t>多路信号发生器</w:t>
      </w:r>
      <w:r w:rsidRPr="008430CE">
        <w:rPr>
          <w:rFonts w:hint="eastAsia"/>
          <w:sz w:val="24"/>
          <w:szCs w:val="32"/>
        </w:rPr>
        <w:t xml:space="preserve"> RIGOL DG4000</w:t>
      </w:r>
    </w:p>
    <w:p w14:paraId="7805FC4B" w14:textId="057BBA1A" w:rsidR="008430CE" w:rsidRDefault="008430CE" w:rsidP="008430CE">
      <w:pPr>
        <w:tabs>
          <w:tab w:val="left" w:pos="1660"/>
        </w:tabs>
        <w:spacing w:line="276" w:lineRule="auto"/>
        <w:ind w:firstLineChars="200" w:firstLine="480"/>
        <w:rPr>
          <w:sz w:val="24"/>
          <w:szCs w:val="32"/>
        </w:rPr>
      </w:pPr>
      <w:r w:rsidRPr="008430CE">
        <w:rPr>
          <w:rFonts w:hint="eastAsia"/>
          <w:sz w:val="24"/>
          <w:szCs w:val="32"/>
        </w:rPr>
        <w:t>数字示波器</w:t>
      </w:r>
      <w:r w:rsidRPr="008430CE">
        <w:rPr>
          <w:rFonts w:hint="eastAsia"/>
          <w:sz w:val="24"/>
          <w:szCs w:val="32"/>
        </w:rPr>
        <w:t xml:space="preserve"> RIGOL DHO1000</w:t>
      </w:r>
    </w:p>
    <w:p w14:paraId="1920B180" w14:textId="1816548F" w:rsidR="00D900E9" w:rsidRDefault="00D900E9" w:rsidP="008430CE">
      <w:pPr>
        <w:tabs>
          <w:tab w:val="left" w:pos="1660"/>
        </w:tabs>
        <w:spacing w:line="276" w:lineRule="auto"/>
        <w:ind w:firstLineChars="200" w:firstLine="480"/>
        <w:rPr>
          <w:sz w:val="24"/>
          <w:szCs w:val="32"/>
        </w:rPr>
      </w:pPr>
      <w:r w:rsidRPr="00D900E9">
        <w:rPr>
          <w:rFonts w:hint="eastAsia"/>
          <w:sz w:val="24"/>
          <w:szCs w:val="32"/>
        </w:rPr>
        <w:t>五、实验步骤、实验调试过程、实验数据记录</w:t>
      </w:r>
    </w:p>
    <w:p w14:paraId="2F510C1A" w14:textId="0A4AA0E9" w:rsidR="00D900E9" w:rsidRDefault="00D900E9" w:rsidP="008430CE">
      <w:pPr>
        <w:tabs>
          <w:tab w:val="left" w:pos="1660"/>
        </w:tabs>
        <w:spacing w:line="276" w:lineRule="auto"/>
        <w:ind w:firstLineChars="200" w:firstLine="480"/>
        <w:rPr>
          <w:sz w:val="24"/>
          <w:szCs w:val="32"/>
        </w:rPr>
      </w:pPr>
      <w:r>
        <w:rPr>
          <w:rFonts w:hint="eastAsia"/>
          <w:sz w:val="24"/>
          <w:szCs w:val="32"/>
        </w:rPr>
        <w:t>实验步骤：</w:t>
      </w:r>
    </w:p>
    <w:p w14:paraId="24935452" w14:textId="6202ABD4" w:rsidR="00D900E9" w:rsidRDefault="00D900E9" w:rsidP="008430CE">
      <w:pPr>
        <w:tabs>
          <w:tab w:val="left" w:pos="1660"/>
        </w:tabs>
        <w:spacing w:line="276" w:lineRule="auto"/>
        <w:ind w:firstLineChars="200" w:firstLine="480"/>
        <w:rPr>
          <w:sz w:val="24"/>
          <w:szCs w:val="32"/>
        </w:rPr>
      </w:pPr>
      <w:r>
        <w:rPr>
          <w:rFonts w:hint="eastAsia"/>
          <w:sz w:val="24"/>
          <w:szCs w:val="32"/>
        </w:rPr>
        <w:t xml:space="preserve">1 </w:t>
      </w:r>
      <w:r>
        <w:rPr>
          <w:rFonts w:hint="eastAsia"/>
          <w:sz w:val="24"/>
          <w:szCs w:val="32"/>
        </w:rPr>
        <w:t>焊接单电源运放放大电路</w:t>
      </w:r>
    </w:p>
    <w:p w14:paraId="4C4270B7" w14:textId="4325F2C1" w:rsidR="009F1AE3" w:rsidRDefault="00D900E9" w:rsidP="008430CE">
      <w:pPr>
        <w:tabs>
          <w:tab w:val="left" w:pos="1660"/>
        </w:tabs>
        <w:spacing w:line="276" w:lineRule="auto"/>
        <w:ind w:firstLineChars="200" w:firstLine="480"/>
        <w:rPr>
          <w:sz w:val="24"/>
          <w:szCs w:val="32"/>
        </w:rPr>
      </w:pPr>
      <w:r>
        <w:rPr>
          <w:rFonts w:hint="eastAsia"/>
          <w:sz w:val="24"/>
          <w:szCs w:val="32"/>
        </w:rPr>
        <w:t xml:space="preserve">2 </w:t>
      </w:r>
      <w:r w:rsidR="009F1AE3">
        <w:rPr>
          <w:rFonts w:hint="eastAsia"/>
          <w:sz w:val="24"/>
          <w:szCs w:val="32"/>
        </w:rPr>
        <w:t>静态测试：电源电压取</w:t>
      </w:r>
      <w:r w:rsidR="009F1AE3">
        <w:rPr>
          <w:rFonts w:hint="eastAsia"/>
          <w:sz w:val="24"/>
          <w:szCs w:val="32"/>
        </w:rPr>
        <w:t>+9V</w:t>
      </w:r>
      <w:r w:rsidR="009F1AE3">
        <w:rPr>
          <w:rFonts w:hint="eastAsia"/>
          <w:sz w:val="24"/>
          <w:szCs w:val="32"/>
        </w:rPr>
        <w:t>，用万用表直流电压档，分别测量并记录</w:t>
      </w:r>
    </w:p>
    <w:p w14:paraId="7226205E" w14:textId="39506015" w:rsidR="009F1AE3" w:rsidRDefault="009F1AE3"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Pr="009F1AE3">
        <w:rPr>
          <w:sz w:val="24"/>
          <w:szCs w:val="32"/>
        </w:rPr>
        <w:t>运放</w:t>
      </w:r>
      <w:r w:rsidRPr="009F1AE3">
        <w:rPr>
          <w:sz w:val="24"/>
          <w:szCs w:val="32"/>
        </w:rPr>
        <w:t xml:space="preserve">LM358 </w:t>
      </w:r>
      <w:r w:rsidRPr="009F1AE3">
        <w:rPr>
          <w:sz w:val="24"/>
          <w:szCs w:val="32"/>
        </w:rPr>
        <w:t>两电源端的对地电压</w:t>
      </w:r>
      <w:r>
        <w:rPr>
          <w:rFonts w:hint="eastAsia"/>
          <w:sz w:val="24"/>
          <w:szCs w:val="32"/>
        </w:rPr>
        <w:t>：</w:t>
      </w:r>
      <w:r w:rsidRPr="009F1AE3">
        <w:rPr>
          <w:sz w:val="24"/>
          <w:szCs w:val="32"/>
        </w:rPr>
        <w:t>V4</w:t>
      </w:r>
      <w:r w:rsidRPr="009F1AE3">
        <w:rPr>
          <w:sz w:val="24"/>
          <w:szCs w:val="32"/>
        </w:rPr>
        <w:t>、</w:t>
      </w:r>
      <w:r w:rsidRPr="009F1AE3">
        <w:rPr>
          <w:sz w:val="24"/>
          <w:szCs w:val="32"/>
        </w:rPr>
        <w:t xml:space="preserve">V8 </w:t>
      </w:r>
    </w:p>
    <w:p w14:paraId="1F9EE29E" w14:textId="7B396914" w:rsidR="009F1AE3" w:rsidRDefault="009F1AE3"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w:t>
      </w:r>
      <w:r w:rsidRPr="009F1AE3">
        <w:rPr>
          <w:sz w:val="24"/>
          <w:szCs w:val="32"/>
        </w:rPr>
        <w:t>运放</w:t>
      </w:r>
      <w:r w:rsidRPr="009F1AE3">
        <w:rPr>
          <w:sz w:val="24"/>
          <w:szCs w:val="32"/>
        </w:rPr>
        <w:t>U1A</w:t>
      </w:r>
      <w:r w:rsidRPr="009F1AE3">
        <w:rPr>
          <w:sz w:val="24"/>
          <w:szCs w:val="32"/>
        </w:rPr>
        <w:t>两输入端和</w:t>
      </w:r>
      <w:proofErr w:type="gramStart"/>
      <w:r w:rsidRPr="009F1AE3">
        <w:rPr>
          <w:sz w:val="24"/>
          <w:szCs w:val="32"/>
        </w:rPr>
        <w:t>一</w:t>
      </w:r>
      <w:proofErr w:type="gramEnd"/>
      <w:r w:rsidRPr="009F1AE3">
        <w:rPr>
          <w:sz w:val="24"/>
          <w:szCs w:val="32"/>
        </w:rPr>
        <w:t>输出端的对地电压：</w:t>
      </w:r>
      <w:r w:rsidRPr="009F1AE3">
        <w:rPr>
          <w:sz w:val="24"/>
          <w:szCs w:val="32"/>
        </w:rPr>
        <w:t>V2</w:t>
      </w:r>
      <w:r w:rsidRPr="009F1AE3">
        <w:rPr>
          <w:sz w:val="24"/>
          <w:szCs w:val="32"/>
        </w:rPr>
        <w:t>、</w:t>
      </w:r>
      <w:r w:rsidRPr="009F1AE3">
        <w:rPr>
          <w:sz w:val="24"/>
          <w:szCs w:val="32"/>
        </w:rPr>
        <w:t xml:space="preserve">V3 </w:t>
      </w:r>
      <w:r w:rsidRPr="009F1AE3">
        <w:rPr>
          <w:sz w:val="24"/>
          <w:szCs w:val="32"/>
        </w:rPr>
        <w:t>和</w:t>
      </w:r>
      <w:r w:rsidRPr="009F1AE3">
        <w:rPr>
          <w:sz w:val="24"/>
          <w:szCs w:val="32"/>
        </w:rPr>
        <w:t xml:space="preserve"> V1 </w:t>
      </w:r>
    </w:p>
    <w:p w14:paraId="2B341998" w14:textId="13644F83" w:rsidR="00D900E9" w:rsidRDefault="009F1AE3"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3</w:t>
      </w:r>
      <w:r>
        <w:rPr>
          <w:rFonts w:hint="eastAsia"/>
          <w:sz w:val="24"/>
          <w:szCs w:val="32"/>
        </w:rPr>
        <w:t>）</w:t>
      </w:r>
      <w:r w:rsidRPr="009F1AE3">
        <w:rPr>
          <w:sz w:val="24"/>
          <w:szCs w:val="32"/>
        </w:rPr>
        <w:t>运放</w:t>
      </w:r>
      <w:r w:rsidRPr="009F1AE3">
        <w:rPr>
          <w:sz w:val="24"/>
          <w:szCs w:val="32"/>
        </w:rPr>
        <w:t>U1B</w:t>
      </w:r>
      <w:r w:rsidRPr="009F1AE3">
        <w:rPr>
          <w:sz w:val="24"/>
          <w:szCs w:val="32"/>
        </w:rPr>
        <w:t>两输入端和</w:t>
      </w:r>
      <w:proofErr w:type="gramStart"/>
      <w:r w:rsidRPr="009F1AE3">
        <w:rPr>
          <w:sz w:val="24"/>
          <w:szCs w:val="32"/>
        </w:rPr>
        <w:t>一</w:t>
      </w:r>
      <w:proofErr w:type="gramEnd"/>
      <w:r w:rsidRPr="009F1AE3">
        <w:rPr>
          <w:sz w:val="24"/>
          <w:szCs w:val="32"/>
        </w:rPr>
        <w:t>输出端的对地电压：</w:t>
      </w:r>
      <w:r w:rsidRPr="009F1AE3">
        <w:rPr>
          <w:sz w:val="24"/>
          <w:szCs w:val="32"/>
        </w:rPr>
        <w:t>V5</w:t>
      </w:r>
      <w:r w:rsidRPr="009F1AE3">
        <w:rPr>
          <w:sz w:val="24"/>
          <w:szCs w:val="32"/>
        </w:rPr>
        <w:t>、</w:t>
      </w:r>
      <w:r w:rsidRPr="009F1AE3">
        <w:rPr>
          <w:sz w:val="24"/>
          <w:szCs w:val="32"/>
        </w:rPr>
        <w:t xml:space="preserve">V6 </w:t>
      </w:r>
      <w:r w:rsidRPr="009F1AE3">
        <w:rPr>
          <w:sz w:val="24"/>
          <w:szCs w:val="32"/>
        </w:rPr>
        <w:t>和</w:t>
      </w:r>
      <w:r w:rsidRPr="009F1AE3">
        <w:rPr>
          <w:sz w:val="24"/>
          <w:szCs w:val="32"/>
        </w:rPr>
        <w:t xml:space="preserve"> V7 </w:t>
      </w:r>
    </w:p>
    <w:p w14:paraId="1C4754A9" w14:textId="16BB7B14" w:rsidR="009F1AE3" w:rsidRDefault="009F1AE3" w:rsidP="008430CE">
      <w:pPr>
        <w:tabs>
          <w:tab w:val="left" w:pos="1660"/>
        </w:tabs>
        <w:spacing w:line="276" w:lineRule="auto"/>
        <w:ind w:firstLineChars="200" w:firstLine="480"/>
        <w:rPr>
          <w:sz w:val="24"/>
          <w:szCs w:val="32"/>
        </w:rPr>
      </w:pPr>
      <w:r>
        <w:rPr>
          <w:rFonts w:hint="eastAsia"/>
          <w:sz w:val="24"/>
          <w:szCs w:val="32"/>
        </w:rPr>
        <w:t xml:space="preserve">3 </w:t>
      </w:r>
      <w:r>
        <w:rPr>
          <w:rFonts w:hint="eastAsia"/>
          <w:sz w:val="24"/>
          <w:szCs w:val="32"/>
        </w:rPr>
        <w:t>动态测试：</w:t>
      </w:r>
    </w:p>
    <w:p w14:paraId="2C68FAAB" w14:textId="0DEB3549" w:rsidR="009F1AE3" w:rsidRDefault="009F1AE3"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Pr="009F1AE3">
        <w:rPr>
          <w:sz w:val="24"/>
          <w:szCs w:val="32"/>
        </w:rPr>
        <w:t>信号源输出</w:t>
      </w:r>
      <w:r w:rsidRPr="009F1AE3">
        <w:rPr>
          <w:sz w:val="24"/>
          <w:szCs w:val="32"/>
        </w:rPr>
        <w:t xml:space="preserve"> 2.5kHz</w:t>
      </w:r>
      <w:r w:rsidRPr="009F1AE3">
        <w:rPr>
          <w:sz w:val="24"/>
          <w:szCs w:val="32"/>
        </w:rPr>
        <w:t>、</w:t>
      </w:r>
      <w:r w:rsidRPr="009F1AE3">
        <w:rPr>
          <w:sz w:val="24"/>
          <w:szCs w:val="32"/>
        </w:rPr>
        <w:t>20mV</w:t>
      </w:r>
      <w:r w:rsidRPr="009F1AE3">
        <w:rPr>
          <w:sz w:val="24"/>
          <w:szCs w:val="32"/>
        </w:rPr>
        <w:t>（</w:t>
      </w:r>
      <w:proofErr w:type="spellStart"/>
      <w:r w:rsidRPr="009F1AE3">
        <w:rPr>
          <w:sz w:val="24"/>
          <w:szCs w:val="32"/>
        </w:rPr>
        <w:t>Vp</w:t>
      </w:r>
      <w:proofErr w:type="spellEnd"/>
      <w:r w:rsidRPr="009F1AE3">
        <w:rPr>
          <w:sz w:val="24"/>
          <w:szCs w:val="32"/>
        </w:rPr>
        <w:t>）正弦波，接至输入端</w:t>
      </w:r>
      <w:r w:rsidRPr="009F1AE3">
        <w:rPr>
          <w:sz w:val="24"/>
          <w:szCs w:val="32"/>
        </w:rPr>
        <w:t xml:space="preserve"> IN</w:t>
      </w:r>
      <w:r w:rsidR="00AA548A">
        <w:rPr>
          <w:rFonts w:hint="eastAsia"/>
          <w:sz w:val="24"/>
          <w:szCs w:val="32"/>
        </w:rPr>
        <w:t>（</w:t>
      </w:r>
      <w:r w:rsidR="00784B38">
        <w:rPr>
          <w:rFonts w:hint="eastAsia"/>
          <w:sz w:val="24"/>
          <w:szCs w:val="32"/>
        </w:rPr>
        <w:t>红笔接</w:t>
      </w:r>
      <w:r w:rsidR="00AA548A">
        <w:rPr>
          <w:rFonts w:hint="eastAsia"/>
          <w:sz w:val="24"/>
          <w:szCs w:val="32"/>
        </w:rPr>
        <w:t>IN</w:t>
      </w:r>
      <w:r w:rsidR="00AA548A">
        <w:rPr>
          <w:rFonts w:hint="eastAsia"/>
          <w:sz w:val="24"/>
          <w:szCs w:val="32"/>
        </w:rPr>
        <w:t>，黑笔接</w:t>
      </w:r>
      <w:r w:rsidR="00AA548A">
        <w:rPr>
          <w:rFonts w:hint="eastAsia"/>
          <w:sz w:val="24"/>
          <w:szCs w:val="32"/>
        </w:rPr>
        <w:t>GND</w:t>
      </w:r>
      <w:r w:rsidR="00AA548A">
        <w:rPr>
          <w:rFonts w:hint="eastAsia"/>
          <w:sz w:val="24"/>
          <w:szCs w:val="32"/>
        </w:rPr>
        <w:t>）。</w:t>
      </w:r>
    </w:p>
    <w:p w14:paraId="002B073C" w14:textId="4836B88D" w:rsidR="009F1AE3" w:rsidRDefault="009F1AE3"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w:t>
      </w:r>
      <w:bookmarkStart w:id="0" w:name="OLE_LINK1"/>
      <w:r w:rsidRPr="009F1AE3">
        <w:rPr>
          <w:sz w:val="24"/>
          <w:szCs w:val="32"/>
        </w:rPr>
        <w:t>双</w:t>
      </w:r>
      <w:proofErr w:type="gramStart"/>
      <w:r w:rsidRPr="009F1AE3">
        <w:rPr>
          <w:sz w:val="24"/>
          <w:szCs w:val="32"/>
        </w:rPr>
        <w:t>踪</w:t>
      </w:r>
      <w:proofErr w:type="gramEnd"/>
      <w:r w:rsidRPr="009F1AE3">
        <w:rPr>
          <w:sz w:val="24"/>
          <w:szCs w:val="32"/>
        </w:rPr>
        <w:t>示波：输入信号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r w:rsidRPr="009F1AE3">
        <w:rPr>
          <w:sz w:val="24"/>
          <w:szCs w:val="32"/>
        </w:rPr>
        <w:t>。</w:t>
      </w:r>
      <w:bookmarkEnd w:id="0"/>
      <w:r w:rsidRPr="009F1AE3">
        <w:rPr>
          <w:sz w:val="24"/>
          <w:szCs w:val="32"/>
        </w:rPr>
        <w:t>观察并记录两信号波形、指出其相位关系。测量</w:t>
      </w:r>
      <w:proofErr w:type="gramStart"/>
      <w:r w:rsidRPr="009F1AE3">
        <w:rPr>
          <w:sz w:val="24"/>
          <w:szCs w:val="32"/>
        </w:rPr>
        <w:t>峰</w:t>
      </w:r>
      <w:proofErr w:type="gramEnd"/>
      <w:r w:rsidRPr="009F1AE3">
        <w:rPr>
          <w:sz w:val="24"/>
          <w:szCs w:val="32"/>
        </w:rPr>
        <w:t>峰值</w:t>
      </w:r>
      <w:r w:rsidRPr="009F1AE3">
        <w:rPr>
          <w:sz w:val="24"/>
          <w:szCs w:val="32"/>
        </w:rPr>
        <w:t>Vip-p</w:t>
      </w:r>
      <w:r w:rsidRPr="009F1AE3">
        <w:rPr>
          <w:sz w:val="24"/>
          <w:szCs w:val="32"/>
        </w:rPr>
        <w:t>、</w:t>
      </w:r>
      <w:r w:rsidRPr="009F1AE3">
        <w:rPr>
          <w:sz w:val="24"/>
          <w:szCs w:val="32"/>
        </w:rPr>
        <w:t>Vo1p-p</w:t>
      </w:r>
      <w:r w:rsidRPr="009F1AE3">
        <w:rPr>
          <w:sz w:val="24"/>
          <w:szCs w:val="32"/>
        </w:rPr>
        <w:t>，计算第一级放大电路增益</w:t>
      </w:r>
      <w:r w:rsidR="00AA548A">
        <w:rPr>
          <w:rFonts w:hint="eastAsia"/>
          <w:sz w:val="24"/>
          <w:szCs w:val="32"/>
        </w:rPr>
        <w:t>（夹子接</w:t>
      </w:r>
      <w:r w:rsidR="00AA548A">
        <w:rPr>
          <w:rFonts w:hint="eastAsia"/>
          <w:sz w:val="24"/>
          <w:szCs w:val="32"/>
        </w:rPr>
        <w:t>GND</w:t>
      </w:r>
      <w:r w:rsidR="00AA548A">
        <w:rPr>
          <w:rFonts w:hint="eastAsia"/>
          <w:sz w:val="24"/>
          <w:szCs w:val="32"/>
        </w:rPr>
        <w:t>，钩子分别接</w:t>
      </w:r>
      <w:r w:rsidR="00AA548A">
        <w:rPr>
          <w:rFonts w:hint="eastAsia"/>
          <w:sz w:val="24"/>
          <w:szCs w:val="32"/>
        </w:rPr>
        <w:t>IN</w:t>
      </w:r>
      <w:r w:rsidR="00AA548A">
        <w:rPr>
          <w:rFonts w:hint="eastAsia"/>
          <w:sz w:val="24"/>
          <w:szCs w:val="32"/>
        </w:rPr>
        <w:t>和</w:t>
      </w:r>
      <w:r w:rsidR="00AA548A">
        <w:rPr>
          <w:rFonts w:hint="eastAsia"/>
          <w:sz w:val="24"/>
          <w:szCs w:val="32"/>
        </w:rPr>
        <w:t>OUT1</w:t>
      </w:r>
      <w:r w:rsidR="00AA548A">
        <w:rPr>
          <w:rFonts w:hint="eastAsia"/>
          <w:sz w:val="24"/>
          <w:szCs w:val="32"/>
        </w:rPr>
        <w:t>）</w:t>
      </w:r>
      <w:r w:rsidRPr="009F1AE3">
        <w:rPr>
          <w:sz w:val="24"/>
          <w:szCs w:val="32"/>
        </w:rPr>
        <w:t>。</w:t>
      </w:r>
      <w:r w:rsidRPr="009F1AE3">
        <w:rPr>
          <w:sz w:val="24"/>
          <w:szCs w:val="32"/>
        </w:rPr>
        <w:t xml:space="preserve"> </w:t>
      </w:r>
    </w:p>
    <w:p w14:paraId="42D3BA86" w14:textId="0A952E9D" w:rsidR="009F1AE3" w:rsidRDefault="009F1AE3" w:rsidP="008430CE">
      <w:pPr>
        <w:tabs>
          <w:tab w:val="left" w:pos="1660"/>
        </w:tabs>
        <w:spacing w:line="276" w:lineRule="auto"/>
        <w:ind w:firstLineChars="200" w:firstLine="480"/>
        <w:rPr>
          <w:sz w:val="24"/>
          <w:szCs w:val="32"/>
        </w:rPr>
      </w:pPr>
      <w:r>
        <w:rPr>
          <w:rFonts w:hint="eastAsia"/>
          <w:sz w:val="24"/>
          <w:szCs w:val="32"/>
        </w:rPr>
        <w:t>（</w:t>
      </w:r>
      <w:r w:rsidRPr="009F1AE3">
        <w:rPr>
          <w:sz w:val="24"/>
          <w:szCs w:val="32"/>
        </w:rPr>
        <w:t>3</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r w:rsidRPr="009F1AE3">
        <w:rPr>
          <w:sz w:val="24"/>
          <w:szCs w:val="32"/>
        </w:rPr>
        <w:t>。观察并记录两信号波形、指出其相位关系。测量</w:t>
      </w:r>
      <w:proofErr w:type="gramStart"/>
      <w:r w:rsidRPr="009F1AE3">
        <w:rPr>
          <w:sz w:val="24"/>
          <w:szCs w:val="32"/>
        </w:rPr>
        <w:t>峰</w:t>
      </w:r>
      <w:proofErr w:type="gramEnd"/>
      <w:r w:rsidRPr="009F1AE3">
        <w:rPr>
          <w:sz w:val="24"/>
          <w:szCs w:val="32"/>
        </w:rPr>
        <w:t>峰值</w:t>
      </w:r>
      <w:proofErr w:type="spellStart"/>
      <w:r w:rsidRPr="009F1AE3">
        <w:rPr>
          <w:sz w:val="24"/>
          <w:szCs w:val="32"/>
        </w:rPr>
        <w:t>Vop</w:t>
      </w:r>
      <w:proofErr w:type="spellEnd"/>
      <w:r w:rsidRPr="009F1AE3">
        <w:rPr>
          <w:sz w:val="24"/>
          <w:szCs w:val="32"/>
        </w:rPr>
        <w:t>-p</w:t>
      </w:r>
      <w:r w:rsidRPr="009F1AE3">
        <w:rPr>
          <w:sz w:val="24"/>
          <w:szCs w:val="32"/>
        </w:rPr>
        <w:t>，计算第二级放大电路增益及放大电总增益</w:t>
      </w:r>
      <w:r w:rsidR="00AA548A">
        <w:rPr>
          <w:rFonts w:hint="eastAsia"/>
          <w:sz w:val="24"/>
          <w:szCs w:val="32"/>
        </w:rPr>
        <w:t>（夹子接</w:t>
      </w:r>
      <w:r w:rsidR="00AA548A">
        <w:rPr>
          <w:rFonts w:hint="eastAsia"/>
          <w:sz w:val="24"/>
          <w:szCs w:val="32"/>
        </w:rPr>
        <w:t>GND</w:t>
      </w:r>
      <w:r w:rsidR="00AA548A">
        <w:rPr>
          <w:rFonts w:hint="eastAsia"/>
          <w:sz w:val="24"/>
          <w:szCs w:val="32"/>
        </w:rPr>
        <w:t>，钩子分别接</w:t>
      </w:r>
      <w:r w:rsidR="00AA548A">
        <w:rPr>
          <w:rFonts w:hint="eastAsia"/>
          <w:sz w:val="24"/>
          <w:szCs w:val="32"/>
        </w:rPr>
        <w:t>OUT1</w:t>
      </w:r>
      <w:r w:rsidR="00AA548A">
        <w:rPr>
          <w:rFonts w:hint="eastAsia"/>
          <w:sz w:val="24"/>
          <w:szCs w:val="32"/>
        </w:rPr>
        <w:t>和</w:t>
      </w:r>
      <w:r w:rsidR="00AA548A">
        <w:rPr>
          <w:rFonts w:hint="eastAsia"/>
          <w:sz w:val="24"/>
          <w:szCs w:val="32"/>
        </w:rPr>
        <w:t>OUT</w:t>
      </w:r>
      <w:r w:rsidR="00AA548A">
        <w:rPr>
          <w:rFonts w:hint="eastAsia"/>
          <w:sz w:val="24"/>
          <w:szCs w:val="32"/>
        </w:rPr>
        <w:t>）</w:t>
      </w:r>
      <w:r w:rsidRPr="009F1AE3">
        <w:rPr>
          <w:sz w:val="24"/>
          <w:szCs w:val="32"/>
        </w:rPr>
        <w:t>。</w:t>
      </w:r>
      <w:r w:rsidRPr="009F1AE3">
        <w:rPr>
          <w:sz w:val="24"/>
          <w:szCs w:val="32"/>
        </w:rPr>
        <w:t xml:space="preserve"> </w:t>
      </w:r>
    </w:p>
    <w:p w14:paraId="5095964B" w14:textId="1299AD54" w:rsidR="009F1AE3" w:rsidRDefault="009F1AE3" w:rsidP="008430CE">
      <w:pPr>
        <w:tabs>
          <w:tab w:val="left" w:pos="1660"/>
        </w:tabs>
        <w:spacing w:line="276" w:lineRule="auto"/>
        <w:ind w:firstLineChars="200" w:firstLine="480"/>
        <w:rPr>
          <w:sz w:val="24"/>
          <w:szCs w:val="32"/>
        </w:rPr>
      </w:pPr>
      <w:r>
        <w:rPr>
          <w:rFonts w:hint="eastAsia"/>
          <w:sz w:val="24"/>
          <w:szCs w:val="32"/>
        </w:rPr>
        <w:t>（</w:t>
      </w:r>
      <w:r w:rsidRPr="009F1AE3">
        <w:rPr>
          <w:sz w:val="24"/>
          <w:szCs w:val="32"/>
        </w:rPr>
        <w:t>4</w:t>
      </w:r>
      <w:r>
        <w:rPr>
          <w:rFonts w:hint="eastAsia"/>
          <w:sz w:val="24"/>
          <w:szCs w:val="32"/>
        </w:rPr>
        <w:t>）</w:t>
      </w:r>
      <w:r w:rsidRPr="009F1AE3">
        <w:rPr>
          <w:sz w:val="24"/>
          <w:szCs w:val="32"/>
        </w:rPr>
        <w:t>测量并记录信号</w:t>
      </w:r>
      <w:r w:rsidRPr="009F1AE3">
        <w:rPr>
          <w:sz w:val="24"/>
          <w:szCs w:val="32"/>
        </w:rPr>
        <w:t>OUT1</w:t>
      </w:r>
      <w:r w:rsidRPr="009F1AE3">
        <w:rPr>
          <w:sz w:val="24"/>
          <w:szCs w:val="32"/>
        </w:rPr>
        <w:t>和</w:t>
      </w:r>
      <w:r w:rsidRPr="009F1AE3">
        <w:rPr>
          <w:sz w:val="24"/>
          <w:szCs w:val="32"/>
        </w:rPr>
        <w:t>OUT</w:t>
      </w:r>
      <w:r w:rsidRPr="009F1AE3">
        <w:rPr>
          <w:sz w:val="24"/>
          <w:szCs w:val="32"/>
        </w:rPr>
        <w:t>的直流分量。</w:t>
      </w:r>
    </w:p>
    <w:p w14:paraId="58B0CA51" w14:textId="56187DFF" w:rsidR="00F65126" w:rsidRPr="00F65126" w:rsidRDefault="00F65126" w:rsidP="00F65126">
      <w:pPr>
        <w:tabs>
          <w:tab w:val="left" w:pos="1660"/>
        </w:tabs>
        <w:spacing w:line="276" w:lineRule="auto"/>
        <w:ind w:firstLineChars="200" w:firstLine="480"/>
        <w:rPr>
          <w:sz w:val="24"/>
          <w:szCs w:val="32"/>
        </w:rPr>
      </w:pPr>
      <w:r>
        <w:rPr>
          <w:rFonts w:hint="eastAsia"/>
          <w:sz w:val="24"/>
          <w:szCs w:val="32"/>
        </w:rPr>
        <w:t>（</w:t>
      </w:r>
      <w:r w:rsidRPr="00F65126">
        <w:rPr>
          <w:rFonts w:hint="eastAsia"/>
          <w:sz w:val="24"/>
          <w:szCs w:val="32"/>
        </w:rPr>
        <w:t>5</w:t>
      </w:r>
      <w:r>
        <w:rPr>
          <w:rFonts w:hint="eastAsia"/>
          <w:sz w:val="24"/>
          <w:szCs w:val="32"/>
        </w:rPr>
        <w:t>）</w:t>
      </w:r>
      <w:r w:rsidRPr="00F65126">
        <w:rPr>
          <w:rFonts w:hint="eastAsia"/>
          <w:sz w:val="24"/>
          <w:szCs w:val="32"/>
        </w:rPr>
        <w:t>双</w:t>
      </w:r>
      <w:proofErr w:type="gramStart"/>
      <w:r w:rsidRPr="00F65126">
        <w:rPr>
          <w:rFonts w:hint="eastAsia"/>
          <w:sz w:val="24"/>
          <w:szCs w:val="32"/>
        </w:rPr>
        <w:t>踪</w:t>
      </w:r>
      <w:proofErr w:type="gramEnd"/>
      <w:r w:rsidRPr="00F65126">
        <w:rPr>
          <w:rFonts w:hint="eastAsia"/>
          <w:sz w:val="24"/>
          <w:szCs w:val="32"/>
        </w:rPr>
        <w:t>示波：</w:t>
      </w:r>
      <w:bookmarkStart w:id="1" w:name="OLE_LINK3"/>
      <w:r w:rsidRPr="00F65126">
        <w:rPr>
          <w:rFonts w:hint="eastAsia"/>
          <w:sz w:val="24"/>
          <w:szCs w:val="32"/>
        </w:rPr>
        <w:t>输入信号</w:t>
      </w:r>
      <w:r w:rsidRPr="00F65126">
        <w:rPr>
          <w:rFonts w:hint="eastAsia"/>
          <w:sz w:val="24"/>
          <w:szCs w:val="32"/>
        </w:rPr>
        <w:t xml:space="preserve"> I</w:t>
      </w:r>
      <w:r>
        <w:rPr>
          <w:rFonts w:hint="eastAsia"/>
          <w:sz w:val="24"/>
          <w:szCs w:val="32"/>
        </w:rPr>
        <w:t>N</w:t>
      </w:r>
      <w:r w:rsidRPr="00F65126">
        <w:rPr>
          <w:rFonts w:hint="eastAsia"/>
          <w:sz w:val="24"/>
          <w:szCs w:val="32"/>
        </w:rPr>
        <w:t>和运放</w:t>
      </w:r>
      <w:r w:rsidRPr="00F65126">
        <w:rPr>
          <w:rFonts w:hint="eastAsia"/>
          <w:sz w:val="24"/>
          <w:szCs w:val="32"/>
        </w:rPr>
        <w:t xml:space="preserve"> U1B </w:t>
      </w:r>
      <w:r w:rsidRPr="00F65126">
        <w:rPr>
          <w:rFonts w:hint="eastAsia"/>
          <w:sz w:val="24"/>
          <w:szCs w:val="32"/>
        </w:rPr>
        <w:t>输出</w:t>
      </w:r>
      <w:r w:rsidRPr="00F65126">
        <w:rPr>
          <w:rFonts w:hint="eastAsia"/>
          <w:sz w:val="24"/>
          <w:szCs w:val="32"/>
        </w:rPr>
        <w:t>OUT</w:t>
      </w:r>
      <w:r w:rsidRPr="00F65126">
        <w:rPr>
          <w:rFonts w:hint="eastAsia"/>
          <w:sz w:val="24"/>
          <w:szCs w:val="32"/>
        </w:rPr>
        <w:t>，观察两信号波形、指出其相位关系</w:t>
      </w:r>
      <w:r w:rsidR="00AA548A">
        <w:rPr>
          <w:rFonts w:hint="eastAsia"/>
          <w:sz w:val="24"/>
          <w:szCs w:val="32"/>
        </w:rPr>
        <w:t>（夹子接</w:t>
      </w:r>
      <w:r w:rsidR="00AA548A">
        <w:rPr>
          <w:rFonts w:hint="eastAsia"/>
          <w:sz w:val="24"/>
          <w:szCs w:val="32"/>
        </w:rPr>
        <w:t>GND</w:t>
      </w:r>
      <w:r w:rsidR="00AA548A">
        <w:rPr>
          <w:rFonts w:hint="eastAsia"/>
          <w:sz w:val="24"/>
          <w:szCs w:val="32"/>
        </w:rPr>
        <w:t>，钩子分别接</w:t>
      </w:r>
      <w:r w:rsidR="00AA548A">
        <w:rPr>
          <w:rFonts w:hint="eastAsia"/>
          <w:sz w:val="24"/>
          <w:szCs w:val="32"/>
        </w:rPr>
        <w:t>IN</w:t>
      </w:r>
      <w:r w:rsidR="00AA548A">
        <w:rPr>
          <w:rFonts w:hint="eastAsia"/>
          <w:sz w:val="24"/>
          <w:szCs w:val="32"/>
        </w:rPr>
        <w:t>和</w:t>
      </w:r>
      <w:r w:rsidR="00AA548A">
        <w:rPr>
          <w:rFonts w:hint="eastAsia"/>
          <w:sz w:val="24"/>
          <w:szCs w:val="32"/>
        </w:rPr>
        <w:t>OUT</w:t>
      </w:r>
      <w:r w:rsidR="00AA548A">
        <w:rPr>
          <w:rFonts w:hint="eastAsia"/>
          <w:sz w:val="24"/>
          <w:szCs w:val="32"/>
        </w:rPr>
        <w:t>）</w:t>
      </w:r>
      <w:r w:rsidRPr="00F65126">
        <w:rPr>
          <w:rFonts w:hint="eastAsia"/>
          <w:sz w:val="24"/>
          <w:szCs w:val="32"/>
        </w:rPr>
        <w:t>。</w:t>
      </w:r>
      <w:r w:rsidRPr="00F65126">
        <w:rPr>
          <w:rFonts w:hint="eastAsia"/>
          <w:sz w:val="24"/>
          <w:szCs w:val="32"/>
        </w:rPr>
        <w:t xml:space="preserve"> </w:t>
      </w:r>
    </w:p>
    <w:bookmarkEnd w:id="1"/>
    <w:p w14:paraId="5A13F916" w14:textId="04A682B2" w:rsidR="00F65126" w:rsidRPr="009F1AE3" w:rsidRDefault="00F65126" w:rsidP="00F65126">
      <w:pPr>
        <w:tabs>
          <w:tab w:val="left" w:pos="1660"/>
        </w:tabs>
        <w:spacing w:line="276" w:lineRule="auto"/>
        <w:ind w:firstLineChars="200" w:firstLine="480"/>
        <w:rPr>
          <w:sz w:val="24"/>
          <w:szCs w:val="32"/>
        </w:rPr>
      </w:pPr>
      <w:r>
        <w:rPr>
          <w:rFonts w:hint="eastAsia"/>
          <w:sz w:val="24"/>
          <w:szCs w:val="32"/>
        </w:rPr>
        <w:t>（</w:t>
      </w:r>
      <w:r>
        <w:rPr>
          <w:rFonts w:hint="eastAsia"/>
          <w:sz w:val="24"/>
          <w:szCs w:val="32"/>
        </w:rPr>
        <w:t>6</w:t>
      </w:r>
      <w:r>
        <w:rPr>
          <w:rFonts w:hint="eastAsia"/>
          <w:sz w:val="24"/>
          <w:szCs w:val="32"/>
        </w:rPr>
        <w:t>）</w:t>
      </w:r>
      <w:r w:rsidRPr="00F65126">
        <w:rPr>
          <w:rFonts w:hint="eastAsia"/>
          <w:sz w:val="24"/>
          <w:szCs w:val="32"/>
        </w:rPr>
        <w:t>示波器通道</w:t>
      </w:r>
      <w:r w:rsidRPr="00F65126">
        <w:rPr>
          <w:rFonts w:hint="eastAsia"/>
          <w:sz w:val="24"/>
          <w:szCs w:val="32"/>
        </w:rPr>
        <w:t>1</w:t>
      </w:r>
      <w:r w:rsidRPr="00F65126">
        <w:rPr>
          <w:rFonts w:hint="eastAsia"/>
          <w:sz w:val="24"/>
          <w:szCs w:val="32"/>
        </w:rPr>
        <w:t>监测输入信号</w:t>
      </w:r>
      <w:r w:rsidRPr="00F65126">
        <w:rPr>
          <w:rFonts w:hint="eastAsia"/>
          <w:sz w:val="24"/>
          <w:szCs w:val="32"/>
        </w:rPr>
        <w:t>IN</w:t>
      </w:r>
      <w:r w:rsidRPr="00F65126">
        <w:rPr>
          <w:rFonts w:hint="eastAsia"/>
          <w:sz w:val="24"/>
          <w:szCs w:val="32"/>
        </w:rPr>
        <w:t>，通道</w:t>
      </w:r>
      <w:r w:rsidRPr="00F65126">
        <w:rPr>
          <w:rFonts w:hint="eastAsia"/>
          <w:sz w:val="24"/>
          <w:szCs w:val="32"/>
        </w:rPr>
        <w:t>2</w:t>
      </w:r>
      <w:r w:rsidRPr="00F65126">
        <w:rPr>
          <w:rFonts w:hint="eastAsia"/>
          <w:sz w:val="24"/>
          <w:szCs w:val="32"/>
        </w:rPr>
        <w:t>测量输出信号</w:t>
      </w:r>
      <w:r w:rsidRPr="00F65126">
        <w:rPr>
          <w:rFonts w:hint="eastAsia"/>
          <w:sz w:val="24"/>
          <w:szCs w:val="32"/>
        </w:rPr>
        <w:t>OUT</w:t>
      </w:r>
      <w:r w:rsidRPr="00F65126">
        <w:rPr>
          <w:rFonts w:hint="eastAsia"/>
          <w:sz w:val="24"/>
          <w:szCs w:val="32"/>
        </w:rPr>
        <w:t>。缓慢增大输入信号幅度至</w:t>
      </w:r>
      <w:r w:rsidRPr="00F65126">
        <w:rPr>
          <w:rFonts w:hint="eastAsia"/>
          <w:sz w:val="24"/>
          <w:szCs w:val="32"/>
        </w:rPr>
        <w:t xml:space="preserve"> 0.2V</w:t>
      </w:r>
      <w:r w:rsidRPr="00F65126">
        <w:rPr>
          <w:rFonts w:hint="eastAsia"/>
          <w:sz w:val="24"/>
          <w:szCs w:val="32"/>
        </w:rPr>
        <w:t>，观察并记录输出信号的变化情况。</w:t>
      </w:r>
    </w:p>
    <w:p w14:paraId="7DF9016B" w14:textId="20441C10" w:rsidR="009F1AE3" w:rsidRDefault="009F1AE3" w:rsidP="008430CE">
      <w:pPr>
        <w:tabs>
          <w:tab w:val="left" w:pos="1660"/>
        </w:tabs>
        <w:spacing w:line="276" w:lineRule="auto"/>
        <w:ind w:firstLineChars="200" w:firstLine="480"/>
        <w:rPr>
          <w:sz w:val="24"/>
          <w:szCs w:val="32"/>
        </w:rPr>
      </w:pPr>
      <w:r>
        <w:rPr>
          <w:rFonts w:hint="eastAsia"/>
          <w:sz w:val="24"/>
          <w:szCs w:val="32"/>
        </w:rPr>
        <w:t>实验数据记录</w:t>
      </w:r>
    </w:p>
    <w:p w14:paraId="71E19D5D" w14:textId="508A92D0" w:rsidR="0081702D" w:rsidRDefault="0081702D" w:rsidP="008430CE">
      <w:pPr>
        <w:tabs>
          <w:tab w:val="left" w:pos="1660"/>
        </w:tabs>
        <w:spacing w:line="276" w:lineRule="auto"/>
        <w:ind w:firstLineChars="200" w:firstLine="480"/>
        <w:rPr>
          <w:sz w:val="24"/>
          <w:szCs w:val="32"/>
        </w:rPr>
      </w:pPr>
      <w:r>
        <w:rPr>
          <w:rFonts w:hint="eastAsia"/>
          <w:sz w:val="24"/>
          <w:szCs w:val="32"/>
        </w:rPr>
        <w:t>1</w:t>
      </w:r>
      <w:r w:rsidR="008430CE">
        <w:rPr>
          <w:rFonts w:hint="eastAsia"/>
          <w:sz w:val="24"/>
          <w:szCs w:val="32"/>
        </w:rPr>
        <w:t xml:space="preserve"> </w:t>
      </w:r>
      <w:r>
        <w:rPr>
          <w:rFonts w:hint="eastAsia"/>
          <w:sz w:val="24"/>
          <w:szCs w:val="32"/>
        </w:rPr>
        <w:t>静态测试：各端对地电压</w:t>
      </w:r>
    </w:p>
    <w:tbl>
      <w:tblPr>
        <w:tblStyle w:val="ae"/>
        <w:tblW w:w="5000" w:type="pct"/>
        <w:jc w:val="center"/>
        <w:tblLook w:val="04A0" w:firstRow="1" w:lastRow="0" w:firstColumn="1" w:lastColumn="0" w:noHBand="0" w:noVBand="1"/>
      </w:tblPr>
      <w:tblGrid>
        <w:gridCol w:w="1201"/>
        <w:gridCol w:w="889"/>
        <w:gridCol w:w="888"/>
        <w:gridCol w:w="888"/>
        <w:gridCol w:w="878"/>
        <w:gridCol w:w="888"/>
        <w:gridCol w:w="888"/>
        <w:gridCol w:w="888"/>
        <w:gridCol w:w="888"/>
      </w:tblGrid>
      <w:tr w:rsidR="0081702D" w:rsidRPr="00647B45" w14:paraId="1DE3AB2D" w14:textId="77777777" w:rsidTr="00647B45">
        <w:trPr>
          <w:jc w:val="center"/>
        </w:trPr>
        <w:tc>
          <w:tcPr>
            <w:tcW w:w="722" w:type="pct"/>
          </w:tcPr>
          <w:p w14:paraId="4E02ABBD" w14:textId="52B85857" w:rsidR="0081702D" w:rsidRPr="00647B45" w:rsidRDefault="0081702D" w:rsidP="008430CE">
            <w:pPr>
              <w:tabs>
                <w:tab w:val="left" w:pos="1660"/>
              </w:tabs>
              <w:spacing w:line="276" w:lineRule="auto"/>
              <w:rPr>
                <w:sz w:val="21"/>
              </w:rPr>
            </w:pPr>
            <w:r w:rsidRPr="00647B45">
              <w:rPr>
                <w:rFonts w:hint="eastAsia"/>
                <w:sz w:val="21"/>
              </w:rPr>
              <w:t>端口</w:t>
            </w:r>
          </w:p>
        </w:tc>
        <w:tc>
          <w:tcPr>
            <w:tcW w:w="535" w:type="pct"/>
          </w:tcPr>
          <w:p w14:paraId="24A14528" w14:textId="03FE4DFE"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V1</w:t>
            </w:r>
          </w:p>
        </w:tc>
        <w:tc>
          <w:tcPr>
            <w:tcW w:w="535" w:type="pct"/>
          </w:tcPr>
          <w:p w14:paraId="47683212" w14:textId="7142710B"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V2</w:t>
            </w:r>
          </w:p>
        </w:tc>
        <w:tc>
          <w:tcPr>
            <w:tcW w:w="535" w:type="pct"/>
          </w:tcPr>
          <w:p w14:paraId="59E6E8B2" w14:textId="61461886"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V3</w:t>
            </w:r>
          </w:p>
        </w:tc>
        <w:tc>
          <w:tcPr>
            <w:tcW w:w="529" w:type="pct"/>
          </w:tcPr>
          <w:p w14:paraId="0A79D45A" w14:textId="6381F316"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V4</w:t>
            </w:r>
          </w:p>
        </w:tc>
        <w:tc>
          <w:tcPr>
            <w:tcW w:w="535" w:type="pct"/>
          </w:tcPr>
          <w:p w14:paraId="7ED43272" w14:textId="37AB8E60"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V5</w:t>
            </w:r>
          </w:p>
        </w:tc>
        <w:tc>
          <w:tcPr>
            <w:tcW w:w="535" w:type="pct"/>
          </w:tcPr>
          <w:p w14:paraId="2DA030A2" w14:textId="72D06152"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V6</w:t>
            </w:r>
          </w:p>
        </w:tc>
        <w:tc>
          <w:tcPr>
            <w:tcW w:w="535" w:type="pct"/>
          </w:tcPr>
          <w:p w14:paraId="75767C02" w14:textId="0C66BE95"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V7</w:t>
            </w:r>
          </w:p>
        </w:tc>
        <w:tc>
          <w:tcPr>
            <w:tcW w:w="535" w:type="pct"/>
          </w:tcPr>
          <w:p w14:paraId="5D804BAA" w14:textId="01EFEF76"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V8</w:t>
            </w:r>
          </w:p>
        </w:tc>
      </w:tr>
      <w:tr w:rsidR="0081702D" w:rsidRPr="00647B45" w14:paraId="765ECC89" w14:textId="77777777" w:rsidTr="00647B45">
        <w:trPr>
          <w:jc w:val="center"/>
        </w:trPr>
        <w:tc>
          <w:tcPr>
            <w:tcW w:w="722" w:type="pct"/>
          </w:tcPr>
          <w:p w14:paraId="66249A71" w14:textId="3AA6C955" w:rsidR="0081702D" w:rsidRPr="00647B45" w:rsidRDefault="0081702D" w:rsidP="008430CE">
            <w:pPr>
              <w:tabs>
                <w:tab w:val="left" w:pos="1660"/>
              </w:tabs>
              <w:spacing w:line="276" w:lineRule="auto"/>
              <w:rPr>
                <w:sz w:val="21"/>
              </w:rPr>
            </w:pPr>
            <w:r w:rsidRPr="00647B45">
              <w:rPr>
                <w:rFonts w:hint="eastAsia"/>
                <w:sz w:val="21"/>
              </w:rPr>
              <w:t>电压</w:t>
            </w:r>
            <w:r w:rsidRPr="00647B45">
              <w:rPr>
                <w:rFonts w:ascii="Cambria Math" w:hAnsi="Cambria Math"/>
                <w:sz w:val="21"/>
              </w:rPr>
              <w:t>/V</w:t>
            </w:r>
          </w:p>
        </w:tc>
        <w:tc>
          <w:tcPr>
            <w:tcW w:w="535" w:type="pct"/>
          </w:tcPr>
          <w:p w14:paraId="422A9ED6" w14:textId="578360C7"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4.5</w:t>
            </w:r>
          </w:p>
        </w:tc>
        <w:tc>
          <w:tcPr>
            <w:tcW w:w="535" w:type="pct"/>
          </w:tcPr>
          <w:p w14:paraId="0CA3DD7F" w14:textId="316B017E"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4.5</w:t>
            </w:r>
          </w:p>
        </w:tc>
        <w:tc>
          <w:tcPr>
            <w:tcW w:w="535" w:type="pct"/>
          </w:tcPr>
          <w:p w14:paraId="781C4823" w14:textId="255E8951"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4.4</w:t>
            </w:r>
          </w:p>
        </w:tc>
        <w:tc>
          <w:tcPr>
            <w:tcW w:w="529" w:type="pct"/>
          </w:tcPr>
          <w:p w14:paraId="70086318" w14:textId="36C6A079"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0</w:t>
            </w:r>
          </w:p>
        </w:tc>
        <w:tc>
          <w:tcPr>
            <w:tcW w:w="535" w:type="pct"/>
          </w:tcPr>
          <w:p w14:paraId="0CCE7DA4" w14:textId="28A4B2F0"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4.4</w:t>
            </w:r>
          </w:p>
        </w:tc>
        <w:tc>
          <w:tcPr>
            <w:tcW w:w="535" w:type="pct"/>
          </w:tcPr>
          <w:p w14:paraId="68B6C209" w14:textId="6E026A12"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4.5</w:t>
            </w:r>
          </w:p>
        </w:tc>
        <w:tc>
          <w:tcPr>
            <w:tcW w:w="535" w:type="pct"/>
          </w:tcPr>
          <w:p w14:paraId="463EBBB8" w14:textId="48927F69"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4.5</w:t>
            </w:r>
          </w:p>
        </w:tc>
        <w:tc>
          <w:tcPr>
            <w:tcW w:w="535" w:type="pct"/>
          </w:tcPr>
          <w:p w14:paraId="6FB4639F" w14:textId="4FACBA72" w:rsidR="0081702D" w:rsidRPr="00647B45" w:rsidRDefault="0081702D" w:rsidP="008430CE">
            <w:pPr>
              <w:tabs>
                <w:tab w:val="left" w:pos="1660"/>
              </w:tabs>
              <w:spacing w:line="276" w:lineRule="auto"/>
              <w:rPr>
                <w:rFonts w:ascii="Cambria Math" w:hAnsi="Cambria Math"/>
                <w:sz w:val="21"/>
              </w:rPr>
            </w:pPr>
            <w:r w:rsidRPr="00647B45">
              <w:rPr>
                <w:rFonts w:ascii="Cambria Math" w:hAnsi="Cambria Math"/>
                <w:sz w:val="21"/>
              </w:rPr>
              <w:t>9.0</w:t>
            </w:r>
          </w:p>
        </w:tc>
      </w:tr>
    </w:tbl>
    <w:p w14:paraId="2FA976F8" w14:textId="4EE8C277" w:rsidR="009F1AE3" w:rsidRDefault="008430CE" w:rsidP="008430CE">
      <w:pPr>
        <w:tabs>
          <w:tab w:val="left" w:pos="1660"/>
        </w:tabs>
        <w:spacing w:line="276" w:lineRule="auto"/>
        <w:ind w:firstLineChars="200" w:firstLine="480"/>
        <w:rPr>
          <w:sz w:val="24"/>
          <w:szCs w:val="32"/>
        </w:rPr>
      </w:pPr>
      <w:r>
        <w:rPr>
          <w:rFonts w:hint="eastAsia"/>
          <w:sz w:val="24"/>
          <w:szCs w:val="32"/>
        </w:rPr>
        <w:t xml:space="preserve">2 </w:t>
      </w:r>
      <w:r>
        <w:rPr>
          <w:rFonts w:hint="eastAsia"/>
          <w:sz w:val="24"/>
          <w:szCs w:val="32"/>
        </w:rPr>
        <w:t>动态测试</w:t>
      </w:r>
    </w:p>
    <w:p w14:paraId="2AFD01FC" w14:textId="5FDCD55D" w:rsidR="00DD7BBB" w:rsidRDefault="008430CE" w:rsidP="008430CE">
      <w:pPr>
        <w:tabs>
          <w:tab w:val="left" w:pos="1660"/>
        </w:tabs>
        <w:spacing w:line="276"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
    <w:p w14:paraId="74007623" w14:textId="3B3F2107" w:rsidR="00DD7BBB" w:rsidRDefault="00DD7BBB" w:rsidP="004240D6">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r w:rsidRPr="009F1AE3">
        <w:rPr>
          <w:sz w:val="24"/>
          <w:szCs w:val="32"/>
        </w:rPr>
        <w:t>Vip-p</w:t>
      </w:r>
      <w:r w:rsidRPr="009F1AE3">
        <w:rPr>
          <w:sz w:val="24"/>
          <w:szCs w:val="32"/>
        </w:rPr>
        <w:t>、</w:t>
      </w:r>
      <w:r w:rsidRPr="009F1AE3">
        <w:rPr>
          <w:sz w:val="24"/>
          <w:szCs w:val="32"/>
        </w:rPr>
        <w:t>Vo1p-p</w:t>
      </w:r>
      <w:r w:rsidR="004240D6">
        <w:rPr>
          <w:rFonts w:hint="eastAsia"/>
          <w:sz w:val="24"/>
          <w:szCs w:val="32"/>
        </w:rPr>
        <w:t>及</w:t>
      </w:r>
      <w:r w:rsidRPr="009F1AE3">
        <w:rPr>
          <w:sz w:val="24"/>
          <w:szCs w:val="32"/>
        </w:rPr>
        <w:t>第一级放大电路增益</w:t>
      </w:r>
      <w:r w:rsidR="004240D6">
        <w:rPr>
          <w:rFonts w:hint="eastAsia"/>
          <w:sz w:val="24"/>
          <w:szCs w:val="32"/>
        </w:rPr>
        <w:t>：</w:t>
      </w:r>
    </w:p>
    <w:tbl>
      <w:tblPr>
        <w:tblW w:w="5000" w:type="pct"/>
        <w:tblLook w:val="04A0" w:firstRow="1" w:lastRow="0" w:firstColumn="1" w:lastColumn="0" w:noHBand="0" w:noVBand="1"/>
      </w:tblPr>
      <w:tblGrid>
        <w:gridCol w:w="1519"/>
        <w:gridCol w:w="1130"/>
        <w:gridCol w:w="1130"/>
        <w:gridCol w:w="1130"/>
        <w:gridCol w:w="1130"/>
        <w:gridCol w:w="1130"/>
        <w:gridCol w:w="1127"/>
      </w:tblGrid>
      <w:tr w:rsidR="00482CA6" w:rsidRPr="00482CA6" w14:paraId="42F6B42A" w14:textId="77777777" w:rsidTr="004240D6">
        <w:trPr>
          <w:trHeight w:val="420"/>
        </w:trPr>
        <w:tc>
          <w:tcPr>
            <w:tcW w:w="9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64EEDB" w14:textId="70FE1B60" w:rsidR="00482CA6" w:rsidRPr="00482CA6" w:rsidRDefault="004240D6" w:rsidP="004240D6">
            <w:pPr>
              <w:widowControl/>
              <w:jc w:val="center"/>
              <w:rPr>
                <w:rFonts w:ascii="宋体" w:hAnsi="宋体" w:hint="eastAsia"/>
                <w:color w:val="000000"/>
                <w:kern w:val="0"/>
                <w:szCs w:val="21"/>
              </w:rPr>
            </w:pPr>
            <w:r w:rsidRPr="00647B45">
              <w:rPr>
                <w:rFonts w:ascii="宋体" w:hAnsi="宋体" w:hint="eastAsia"/>
                <w:color w:val="000000"/>
                <w:kern w:val="0"/>
                <w:szCs w:val="21"/>
              </w:rPr>
              <w:lastRenderedPageBreak/>
              <w:t>数据</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2B2C25BF"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1</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57B0D039"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2</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3531119F"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3</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367DBE5B"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4</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10FC6860"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5</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3E3CF102" w14:textId="77777777" w:rsidR="00482CA6" w:rsidRPr="00482CA6" w:rsidRDefault="00482CA6" w:rsidP="00482CA6">
            <w:pPr>
              <w:widowControl/>
              <w:jc w:val="center"/>
              <w:rPr>
                <w:rFonts w:ascii="Cambria Math" w:hAnsi="Cambria Math"/>
                <w:color w:val="000000"/>
                <w:kern w:val="0"/>
                <w:szCs w:val="21"/>
              </w:rPr>
            </w:pPr>
            <w:r w:rsidRPr="00482CA6">
              <w:rPr>
                <w:rFonts w:ascii="Cambria Math" w:hAnsi="Cambria Math"/>
                <w:color w:val="000000"/>
                <w:kern w:val="0"/>
                <w:szCs w:val="21"/>
              </w:rPr>
              <w:t>平均</w:t>
            </w:r>
          </w:p>
        </w:tc>
      </w:tr>
      <w:tr w:rsidR="00482CA6" w:rsidRPr="00482CA6" w14:paraId="720438FF" w14:textId="77777777" w:rsidTr="004240D6">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0D6A9251"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Vip-p/mV</w:t>
            </w:r>
          </w:p>
        </w:tc>
        <w:tc>
          <w:tcPr>
            <w:tcW w:w="681" w:type="pct"/>
            <w:tcBorders>
              <w:top w:val="nil"/>
              <w:left w:val="nil"/>
              <w:bottom w:val="single" w:sz="4" w:space="0" w:color="auto"/>
              <w:right w:val="single" w:sz="4" w:space="0" w:color="auto"/>
            </w:tcBorders>
            <w:shd w:val="clear" w:color="auto" w:fill="auto"/>
            <w:vAlign w:val="center"/>
            <w:hideMark/>
          </w:tcPr>
          <w:p w14:paraId="4C7BE5D9"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27.548</w:t>
            </w:r>
          </w:p>
        </w:tc>
        <w:tc>
          <w:tcPr>
            <w:tcW w:w="681" w:type="pct"/>
            <w:tcBorders>
              <w:top w:val="nil"/>
              <w:left w:val="nil"/>
              <w:bottom w:val="single" w:sz="4" w:space="0" w:color="auto"/>
              <w:right w:val="single" w:sz="4" w:space="0" w:color="auto"/>
            </w:tcBorders>
            <w:shd w:val="clear" w:color="auto" w:fill="auto"/>
            <w:vAlign w:val="center"/>
            <w:hideMark/>
          </w:tcPr>
          <w:p w14:paraId="482D870E"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31.564</w:t>
            </w:r>
          </w:p>
        </w:tc>
        <w:tc>
          <w:tcPr>
            <w:tcW w:w="681" w:type="pct"/>
            <w:tcBorders>
              <w:top w:val="nil"/>
              <w:left w:val="nil"/>
              <w:bottom w:val="single" w:sz="4" w:space="0" w:color="auto"/>
              <w:right w:val="single" w:sz="4" w:space="0" w:color="auto"/>
            </w:tcBorders>
            <w:shd w:val="clear" w:color="auto" w:fill="auto"/>
            <w:vAlign w:val="center"/>
            <w:hideMark/>
          </w:tcPr>
          <w:p w14:paraId="15A2FA08"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26.262</w:t>
            </w:r>
          </w:p>
        </w:tc>
        <w:tc>
          <w:tcPr>
            <w:tcW w:w="681" w:type="pct"/>
            <w:tcBorders>
              <w:top w:val="nil"/>
              <w:left w:val="nil"/>
              <w:bottom w:val="single" w:sz="4" w:space="0" w:color="auto"/>
              <w:right w:val="single" w:sz="4" w:space="0" w:color="auto"/>
            </w:tcBorders>
            <w:shd w:val="clear" w:color="auto" w:fill="auto"/>
            <w:vAlign w:val="center"/>
            <w:hideMark/>
          </w:tcPr>
          <w:p w14:paraId="285EC57F"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31.384</w:t>
            </w:r>
          </w:p>
        </w:tc>
        <w:tc>
          <w:tcPr>
            <w:tcW w:w="681" w:type="pct"/>
            <w:tcBorders>
              <w:top w:val="nil"/>
              <w:left w:val="nil"/>
              <w:bottom w:val="single" w:sz="4" w:space="0" w:color="auto"/>
              <w:right w:val="single" w:sz="4" w:space="0" w:color="auto"/>
            </w:tcBorders>
            <w:shd w:val="clear" w:color="auto" w:fill="auto"/>
            <w:vAlign w:val="center"/>
            <w:hideMark/>
          </w:tcPr>
          <w:p w14:paraId="56CB62A4"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26.622</w:t>
            </w:r>
          </w:p>
        </w:tc>
        <w:tc>
          <w:tcPr>
            <w:tcW w:w="679" w:type="pct"/>
            <w:tcBorders>
              <w:top w:val="nil"/>
              <w:left w:val="nil"/>
              <w:bottom w:val="single" w:sz="4" w:space="0" w:color="auto"/>
              <w:right w:val="single" w:sz="4" w:space="0" w:color="auto"/>
            </w:tcBorders>
            <w:shd w:val="clear" w:color="auto" w:fill="auto"/>
            <w:vAlign w:val="center"/>
            <w:hideMark/>
          </w:tcPr>
          <w:p w14:paraId="53940EAF"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28.676</w:t>
            </w:r>
          </w:p>
        </w:tc>
      </w:tr>
      <w:tr w:rsidR="00482CA6" w:rsidRPr="00482CA6" w14:paraId="0CE6F8DE" w14:textId="77777777" w:rsidTr="004240D6">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270B7E48"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Vo1p-p/mV</w:t>
            </w:r>
          </w:p>
        </w:tc>
        <w:tc>
          <w:tcPr>
            <w:tcW w:w="681" w:type="pct"/>
            <w:tcBorders>
              <w:top w:val="nil"/>
              <w:left w:val="nil"/>
              <w:bottom w:val="single" w:sz="4" w:space="0" w:color="auto"/>
              <w:right w:val="single" w:sz="4" w:space="0" w:color="auto"/>
            </w:tcBorders>
            <w:shd w:val="clear" w:color="auto" w:fill="auto"/>
            <w:vAlign w:val="center"/>
            <w:hideMark/>
          </w:tcPr>
          <w:p w14:paraId="7EF85C81"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197.840</w:t>
            </w:r>
          </w:p>
        </w:tc>
        <w:tc>
          <w:tcPr>
            <w:tcW w:w="681" w:type="pct"/>
            <w:tcBorders>
              <w:top w:val="nil"/>
              <w:left w:val="nil"/>
              <w:bottom w:val="single" w:sz="4" w:space="0" w:color="auto"/>
              <w:right w:val="single" w:sz="4" w:space="0" w:color="auto"/>
            </w:tcBorders>
            <w:shd w:val="clear" w:color="auto" w:fill="auto"/>
            <w:vAlign w:val="center"/>
            <w:hideMark/>
          </w:tcPr>
          <w:p w14:paraId="1901C497"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73DF94EB"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6360E0D2"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197.610</w:t>
            </w:r>
          </w:p>
        </w:tc>
        <w:tc>
          <w:tcPr>
            <w:tcW w:w="681" w:type="pct"/>
            <w:tcBorders>
              <w:top w:val="nil"/>
              <w:left w:val="nil"/>
              <w:bottom w:val="single" w:sz="4" w:space="0" w:color="auto"/>
              <w:right w:val="single" w:sz="4" w:space="0" w:color="auto"/>
            </w:tcBorders>
            <w:shd w:val="clear" w:color="auto" w:fill="auto"/>
            <w:vAlign w:val="center"/>
            <w:hideMark/>
          </w:tcPr>
          <w:p w14:paraId="169DD665"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199.010</w:t>
            </w:r>
          </w:p>
        </w:tc>
        <w:tc>
          <w:tcPr>
            <w:tcW w:w="679" w:type="pct"/>
            <w:tcBorders>
              <w:top w:val="nil"/>
              <w:left w:val="nil"/>
              <w:bottom w:val="single" w:sz="4" w:space="0" w:color="auto"/>
              <w:right w:val="single" w:sz="4" w:space="0" w:color="auto"/>
            </w:tcBorders>
            <w:shd w:val="clear" w:color="auto" w:fill="auto"/>
            <w:vAlign w:val="center"/>
            <w:hideMark/>
          </w:tcPr>
          <w:p w14:paraId="4036AF11"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198.400</w:t>
            </w:r>
          </w:p>
        </w:tc>
      </w:tr>
      <w:tr w:rsidR="00482CA6" w:rsidRPr="00482CA6" w14:paraId="5BA0F349" w14:textId="77777777" w:rsidTr="004240D6">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13E62063" w14:textId="77777777" w:rsidR="00482CA6" w:rsidRPr="00482CA6" w:rsidRDefault="00482CA6" w:rsidP="00482CA6">
            <w:pPr>
              <w:widowControl/>
              <w:rPr>
                <w:rFonts w:ascii="宋体" w:hAnsi="宋体" w:hint="eastAsia"/>
                <w:color w:val="000000"/>
                <w:kern w:val="0"/>
                <w:szCs w:val="21"/>
              </w:rPr>
            </w:pPr>
            <w:bookmarkStart w:id="2" w:name="OLE_LINK2"/>
            <w:r w:rsidRPr="00482CA6">
              <w:rPr>
                <w:rFonts w:ascii="宋体" w:hAnsi="宋体"/>
                <w:color w:val="000000"/>
                <w:kern w:val="0"/>
                <w:szCs w:val="21"/>
              </w:rPr>
              <w:t>第一级增益</w:t>
            </w:r>
            <w:bookmarkEnd w:id="2"/>
          </w:p>
        </w:tc>
        <w:tc>
          <w:tcPr>
            <w:tcW w:w="681" w:type="pct"/>
            <w:tcBorders>
              <w:top w:val="nil"/>
              <w:left w:val="nil"/>
              <w:bottom w:val="single" w:sz="4" w:space="0" w:color="auto"/>
              <w:right w:val="single" w:sz="4" w:space="0" w:color="auto"/>
            </w:tcBorders>
            <w:shd w:val="clear" w:color="auto" w:fill="auto"/>
            <w:vAlign w:val="center"/>
            <w:hideMark/>
          </w:tcPr>
          <w:p w14:paraId="7E75313B"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7.182</w:t>
            </w:r>
          </w:p>
        </w:tc>
        <w:tc>
          <w:tcPr>
            <w:tcW w:w="681" w:type="pct"/>
            <w:tcBorders>
              <w:top w:val="nil"/>
              <w:left w:val="nil"/>
              <w:bottom w:val="single" w:sz="4" w:space="0" w:color="auto"/>
              <w:right w:val="single" w:sz="4" w:space="0" w:color="auto"/>
            </w:tcBorders>
            <w:shd w:val="clear" w:color="auto" w:fill="auto"/>
            <w:vAlign w:val="center"/>
            <w:hideMark/>
          </w:tcPr>
          <w:p w14:paraId="70EE9845"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0C548861"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7.569</w:t>
            </w:r>
          </w:p>
        </w:tc>
        <w:tc>
          <w:tcPr>
            <w:tcW w:w="681" w:type="pct"/>
            <w:tcBorders>
              <w:top w:val="nil"/>
              <w:left w:val="nil"/>
              <w:bottom w:val="single" w:sz="4" w:space="0" w:color="auto"/>
              <w:right w:val="single" w:sz="4" w:space="0" w:color="auto"/>
            </w:tcBorders>
            <w:shd w:val="clear" w:color="auto" w:fill="auto"/>
            <w:vAlign w:val="center"/>
            <w:hideMark/>
          </w:tcPr>
          <w:p w14:paraId="2200A7B7"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0E2ECCFC"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7.475</w:t>
            </w:r>
          </w:p>
        </w:tc>
        <w:tc>
          <w:tcPr>
            <w:tcW w:w="679" w:type="pct"/>
            <w:tcBorders>
              <w:top w:val="nil"/>
              <w:left w:val="nil"/>
              <w:bottom w:val="single" w:sz="4" w:space="0" w:color="auto"/>
              <w:right w:val="single" w:sz="4" w:space="0" w:color="auto"/>
            </w:tcBorders>
            <w:shd w:val="clear" w:color="auto" w:fill="auto"/>
            <w:vAlign w:val="center"/>
            <w:hideMark/>
          </w:tcPr>
          <w:p w14:paraId="347A872F" w14:textId="77777777" w:rsidR="00482CA6" w:rsidRPr="00482CA6" w:rsidRDefault="00482CA6" w:rsidP="00482CA6">
            <w:pPr>
              <w:widowControl/>
              <w:rPr>
                <w:rFonts w:ascii="Cambria Math" w:hAnsi="Cambria Math"/>
                <w:color w:val="000000"/>
                <w:kern w:val="0"/>
                <w:szCs w:val="21"/>
              </w:rPr>
            </w:pPr>
            <w:r w:rsidRPr="00482CA6">
              <w:rPr>
                <w:rFonts w:ascii="Cambria Math" w:hAnsi="Cambria Math"/>
                <w:color w:val="000000"/>
                <w:kern w:val="0"/>
                <w:szCs w:val="21"/>
              </w:rPr>
              <w:t>6.964</w:t>
            </w:r>
          </w:p>
        </w:tc>
      </w:tr>
    </w:tbl>
    <w:p w14:paraId="2C7333F8" w14:textId="5B398D18" w:rsidR="004240D6" w:rsidRDefault="004240D6" w:rsidP="004240D6">
      <w:pPr>
        <w:tabs>
          <w:tab w:val="left" w:pos="1660"/>
        </w:tabs>
        <w:spacing w:line="276"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p>
    <w:p w14:paraId="06448EAA" w14:textId="18173876" w:rsidR="00482CA6" w:rsidRDefault="004240D6" w:rsidP="00F65126">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proofErr w:type="spellStart"/>
      <w:r w:rsidRPr="009F1AE3">
        <w:rPr>
          <w:sz w:val="24"/>
          <w:szCs w:val="32"/>
        </w:rPr>
        <w:t>Vop</w:t>
      </w:r>
      <w:proofErr w:type="spellEnd"/>
      <w:r w:rsidRPr="009F1AE3">
        <w:rPr>
          <w:sz w:val="24"/>
          <w:szCs w:val="32"/>
        </w:rPr>
        <w:t>-p</w:t>
      </w:r>
      <w:r>
        <w:rPr>
          <w:rFonts w:hint="eastAsia"/>
          <w:sz w:val="24"/>
          <w:szCs w:val="32"/>
        </w:rPr>
        <w:t>、</w:t>
      </w:r>
      <w:r w:rsidRPr="009F1AE3">
        <w:rPr>
          <w:sz w:val="24"/>
          <w:szCs w:val="32"/>
        </w:rPr>
        <w:t>第二级放大电路增益及放大电总增益</w:t>
      </w:r>
      <w:r>
        <w:rPr>
          <w:rFonts w:hint="eastAsia"/>
          <w:sz w:val="24"/>
          <w:szCs w:val="32"/>
        </w:rPr>
        <w:t>：数据记录如下：</w:t>
      </w:r>
    </w:p>
    <w:tbl>
      <w:tblPr>
        <w:tblW w:w="5000" w:type="pct"/>
        <w:tblLook w:val="04A0" w:firstRow="1" w:lastRow="0" w:firstColumn="1" w:lastColumn="0" w:noHBand="0" w:noVBand="1"/>
      </w:tblPr>
      <w:tblGrid>
        <w:gridCol w:w="1604"/>
        <w:gridCol w:w="1116"/>
        <w:gridCol w:w="1116"/>
        <w:gridCol w:w="1115"/>
        <w:gridCol w:w="1115"/>
        <w:gridCol w:w="1115"/>
        <w:gridCol w:w="1115"/>
      </w:tblGrid>
      <w:tr w:rsidR="004240D6" w:rsidRPr="004240D6" w14:paraId="2E87B246" w14:textId="77777777" w:rsidTr="004240D6">
        <w:trPr>
          <w:trHeight w:val="420"/>
        </w:trPr>
        <w:tc>
          <w:tcPr>
            <w:tcW w:w="9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869F0" w14:textId="1552AD9D" w:rsidR="004240D6" w:rsidRPr="004240D6" w:rsidRDefault="00F65126" w:rsidP="00F65126">
            <w:pPr>
              <w:tabs>
                <w:tab w:val="left" w:pos="1660"/>
              </w:tabs>
              <w:spacing w:line="276" w:lineRule="auto"/>
              <w:jc w:val="center"/>
              <w:rPr>
                <w:kern w:val="0"/>
              </w:rPr>
            </w:pPr>
            <w:r w:rsidRPr="00647B45">
              <w:rPr>
                <w:rFonts w:hint="eastAsia"/>
                <w:kern w:val="0"/>
              </w:rPr>
              <w:t>数据</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02A50817" w14:textId="77777777" w:rsidR="004240D6" w:rsidRPr="004240D6" w:rsidRDefault="004240D6" w:rsidP="00F65126">
            <w:pPr>
              <w:tabs>
                <w:tab w:val="left" w:pos="1660"/>
              </w:tabs>
              <w:spacing w:line="276" w:lineRule="auto"/>
              <w:jc w:val="center"/>
              <w:rPr>
                <w:kern w:val="0"/>
              </w:rPr>
            </w:pPr>
            <w:r w:rsidRPr="004240D6">
              <w:rPr>
                <w:kern w:val="0"/>
              </w:rPr>
              <w:t>1</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1033FD0D" w14:textId="77777777" w:rsidR="004240D6" w:rsidRPr="004240D6" w:rsidRDefault="004240D6" w:rsidP="00F65126">
            <w:pPr>
              <w:tabs>
                <w:tab w:val="left" w:pos="1660"/>
              </w:tabs>
              <w:spacing w:line="276" w:lineRule="auto"/>
              <w:jc w:val="center"/>
              <w:rPr>
                <w:kern w:val="0"/>
              </w:rPr>
            </w:pPr>
            <w:r w:rsidRPr="004240D6">
              <w:rPr>
                <w:kern w:val="0"/>
              </w:rPr>
              <w:t>2</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357F9306" w14:textId="77777777" w:rsidR="004240D6" w:rsidRPr="004240D6" w:rsidRDefault="004240D6" w:rsidP="00F65126">
            <w:pPr>
              <w:tabs>
                <w:tab w:val="left" w:pos="1660"/>
              </w:tabs>
              <w:spacing w:line="276" w:lineRule="auto"/>
              <w:jc w:val="center"/>
              <w:rPr>
                <w:kern w:val="0"/>
              </w:rPr>
            </w:pPr>
            <w:r w:rsidRPr="004240D6">
              <w:rPr>
                <w:kern w:val="0"/>
              </w:rPr>
              <w:t>3</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7A38199A" w14:textId="77777777" w:rsidR="004240D6" w:rsidRPr="004240D6" w:rsidRDefault="004240D6" w:rsidP="00F65126">
            <w:pPr>
              <w:tabs>
                <w:tab w:val="left" w:pos="1660"/>
              </w:tabs>
              <w:spacing w:line="276" w:lineRule="auto"/>
              <w:jc w:val="center"/>
              <w:rPr>
                <w:kern w:val="0"/>
              </w:rPr>
            </w:pPr>
            <w:r w:rsidRPr="004240D6">
              <w:rPr>
                <w:kern w:val="0"/>
              </w:rPr>
              <w:t>4</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553B33A3" w14:textId="77777777" w:rsidR="004240D6" w:rsidRPr="004240D6" w:rsidRDefault="004240D6" w:rsidP="00F65126">
            <w:pPr>
              <w:tabs>
                <w:tab w:val="left" w:pos="1660"/>
              </w:tabs>
              <w:spacing w:line="276" w:lineRule="auto"/>
              <w:jc w:val="center"/>
              <w:rPr>
                <w:kern w:val="0"/>
              </w:rPr>
            </w:pPr>
            <w:r w:rsidRPr="004240D6">
              <w:rPr>
                <w:kern w:val="0"/>
              </w:rPr>
              <w:t>5</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5B38D672" w14:textId="77777777" w:rsidR="004240D6" w:rsidRPr="004240D6" w:rsidRDefault="004240D6" w:rsidP="00F65126">
            <w:pPr>
              <w:tabs>
                <w:tab w:val="left" w:pos="1660"/>
              </w:tabs>
              <w:spacing w:line="276" w:lineRule="auto"/>
              <w:jc w:val="center"/>
              <w:rPr>
                <w:kern w:val="0"/>
              </w:rPr>
            </w:pPr>
            <w:r w:rsidRPr="004240D6">
              <w:rPr>
                <w:kern w:val="0"/>
              </w:rPr>
              <w:t>平均</w:t>
            </w:r>
          </w:p>
        </w:tc>
      </w:tr>
      <w:tr w:rsidR="004240D6" w:rsidRPr="004240D6" w14:paraId="3063DE55" w14:textId="77777777" w:rsidTr="004240D6">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26CEFF9F" w14:textId="24202874" w:rsidR="004240D6" w:rsidRPr="004240D6" w:rsidRDefault="004240D6" w:rsidP="004240D6">
            <w:pPr>
              <w:tabs>
                <w:tab w:val="left" w:pos="1660"/>
              </w:tabs>
              <w:spacing w:line="276" w:lineRule="auto"/>
              <w:rPr>
                <w:kern w:val="0"/>
              </w:rPr>
            </w:pPr>
            <w:proofErr w:type="spellStart"/>
            <w:r w:rsidRPr="00482CA6">
              <w:rPr>
                <w:rFonts w:ascii="Cambria Math" w:hAnsi="Cambria Math"/>
                <w:color w:val="000000"/>
                <w:kern w:val="0"/>
              </w:rPr>
              <w:t>Vop</w:t>
            </w:r>
            <w:proofErr w:type="spellEnd"/>
            <w:r w:rsidRPr="00482CA6">
              <w:rPr>
                <w:rFonts w:ascii="Cambria Math" w:hAnsi="Cambria Math"/>
                <w:color w:val="000000"/>
                <w:kern w:val="0"/>
              </w:rPr>
              <w:t>-</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6E314895" w14:textId="77777777" w:rsidR="004240D6" w:rsidRPr="004240D6" w:rsidRDefault="004240D6" w:rsidP="004240D6">
            <w:pPr>
              <w:tabs>
                <w:tab w:val="left" w:pos="1660"/>
              </w:tabs>
              <w:spacing w:line="276" w:lineRule="auto"/>
              <w:rPr>
                <w:kern w:val="0"/>
              </w:rPr>
            </w:pPr>
            <w:r w:rsidRPr="004240D6">
              <w:rPr>
                <w:kern w:val="0"/>
              </w:rPr>
              <w:t>199.000</w:t>
            </w:r>
          </w:p>
        </w:tc>
        <w:tc>
          <w:tcPr>
            <w:tcW w:w="672" w:type="pct"/>
            <w:tcBorders>
              <w:top w:val="nil"/>
              <w:left w:val="nil"/>
              <w:bottom w:val="single" w:sz="4" w:space="0" w:color="auto"/>
              <w:right w:val="single" w:sz="4" w:space="0" w:color="auto"/>
            </w:tcBorders>
            <w:shd w:val="clear" w:color="auto" w:fill="auto"/>
            <w:vAlign w:val="center"/>
            <w:hideMark/>
          </w:tcPr>
          <w:p w14:paraId="73BA6374" w14:textId="77777777" w:rsidR="004240D6" w:rsidRPr="004240D6" w:rsidRDefault="004240D6" w:rsidP="004240D6">
            <w:pPr>
              <w:tabs>
                <w:tab w:val="left" w:pos="1660"/>
              </w:tabs>
              <w:spacing w:line="276" w:lineRule="auto"/>
              <w:rPr>
                <w:kern w:val="0"/>
              </w:rPr>
            </w:pPr>
            <w:r w:rsidRPr="004240D6">
              <w:rPr>
                <w:kern w:val="0"/>
              </w:rPr>
              <w:t>197.140</w:t>
            </w:r>
          </w:p>
        </w:tc>
        <w:tc>
          <w:tcPr>
            <w:tcW w:w="672" w:type="pct"/>
            <w:tcBorders>
              <w:top w:val="nil"/>
              <w:left w:val="nil"/>
              <w:bottom w:val="single" w:sz="4" w:space="0" w:color="auto"/>
              <w:right w:val="single" w:sz="4" w:space="0" w:color="auto"/>
            </w:tcBorders>
            <w:shd w:val="clear" w:color="auto" w:fill="auto"/>
            <w:vAlign w:val="center"/>
            <w:hideMark/>
          </w:tcPr>
          <w:p w14:paraId="50864590" w14:textId="77777777" w:rsidR="004240D6" w:rsidRPr="004240D6" w:rsidRDefault="004240D6" w:rsidP="004240D6">
            <w:pPr>
              <w:tabs>
                <w:tab w:val="left" w:pos="1660"/>
              </w:tabs>
              <w:spacing w:line="276" w:lineRule="auto"/>
              <w:rPr>
                <w:kern w:val="0"/>
              </w:rPr>
            </w:pPr>
            <w:r w:rsidRPr="004240D6">
              <w:rPr>
                <w:kern w:val="0"/>
              </w:rPr>
              <w:t>196.450</w:t>
            </w:r>
          </w:p>
        </w:tc>
        <w:tc>
          <w:tcPr>
            <w:tcW w:w="672" w:type="pct"/>
            <w:tcBorders>
              <w:top w:val="nil"/>
              <w:left w:val="nil"/>
              <w:bottom w:val="single" w:sz="4" w:space="0" w:color="auto"/>
              <w:right w:val="single" w:sz="4" w:space="0" w:color="auto"/>
            </w:tcBorders>
            <w:shd w:val="clear" w:color="auto" w:fill="auto"/>
            <w:vAlign w:val="center"/>
            <w:hideMark/>
          </w:tcPr>
          <w:p w14:paraId="4A2778DB" w14:textId="77777777" w:rsidR="004240D6" w:rsidRPr="004240D6" w:rsidRDefault="004240D6" w:rsidP="004240D6">
            <w:pPr>
              <w:tabs>
                <w:tab w:val="left" w:pos="1660"/>
              </w:tabs>
              <w:spacing w:line="276" w:lineRule="auto"/>
              <w:rPr>
                <w:kern w:val="0"/>
              </w:rPr>
            </w:pPr>
            <w:r w:rsidRPr="004240D6">
              <w:rPr>
                <w:kern w:val="0"/>
              </w:rPr>
              <w:t>199.460</w:t>
            </w:r>
          </w:p>
        </w:tc>
        <w:tc>
          <w:tcPr>
            <w:tcW w:w="672" w:type="pct"/>
            <w:tcBorders>
              <w:top w:val="nil"/>
              <w:left w:val="nil"/>
              <w:bottom w:val="single" w:sz="4" w:space="0" w:color="auto"/>
              <w:right w:val="single" w:sz="4" w:space="0" w:color="auto"/>
            </w:tcBorders>
            <w:shd w:val="clear" w:color="auto" w:fill="auto"/>
            <w:vAlign w:val="center"/>
            <w:hideMark/>
          </w:tcPr>
          <w:p w14:paraId="675457B3" w14:textId="77777777" w:rsidR="004240D6" w:rsidRPr="004240D6" w:rsidRDefault="004240D6" w:rsidP="004240D6">
            <w:pPr>
              <w:tabs>
                <w:tab w:val="left" w:pos="1660"/>
              </w:tabs>
              <w:spacing w:line="276" w:lineRule="auto"/>
              <w:rPr>
                <w:kern w:val="0"/>
              </w:rPr>
            </w:pPr>
            <w:r w:rsidRPr="004240D6">
              <w:rPr>
                <w:kern w:val="0"/>
              </w:rPr>
              <w:t>201.080</w:t>
            </w:r>
          </w:p>
        </w:tc>
        <w:tc>
          <w:tcPr>
            <w:tcW w:w="672" w:type="pct"/>
            <w:tcBorders>
              <w:top w:val="nil"/>
              <w:left w:val="nil"/>
              <w:bottom w:val="single" w:sz="4" w:space="0" w:color="auto"/>
              <w:right w:val="single" w:sz="4" w:space="0" w:color="auto"/>
            </w:tcBorders>
            <w:shd w:val="clear" w:color="auto" w:fill="auto"/>
            <w:vAlign w:val="center"/>
            <w:hideMark/>
          </w:tcPr>
          <w:p w14:paraId="29B56EAE" w14:textId="77777777" w:rsidR="004240D6" w:rsidRPr="004240D6" w:rsidRDefault="004240D6" w:rsidP="004240D6">
            <w:pPr>
              <w:tabs>
                <w:tab w:val="left" w:pos="1660"/>
              </w:tabs>
              <w:spacing w:line="276" w:lineRule="auto"/>
              <w:rPr>
                <w:kern w:val="0"/>
              </w:rPr>
            </w:pPr>
            <w:r w:rsidRPr="004240D6">
              <w:rPr>
                <w:kern w:val="0"/>
              </w:rPr>
              <w:t>198.626</w:t>
            </w:r>
          </w:p>
        </w:tc>
      </w:tr>
      <w:tr w:rsidR="004240D6" w:rsidRPr="004240D6" w14:paraId="1AFA409F" w14:textId="77777777" w:rsidTr="004240D6">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0255238C" w14:textId="5B9FEE8A" w:rsidR="004240D6" w:rsidRPr="004240D6" w:rsidRDefault="004240D6" w:rsidP="004240D6">
            <w:pPr>
              <w:tabs>
                <w:tab w:val="left" w:pos="1660"/>
              </w:tabs>
              <w:spacing w:line="276" w:lineRule="auto"/>
              <w:rPr>
                <w:kern w:val="0"/>
              </w:rPr>
            </w:pPr>
            <w:r w:rsidRPr="00482CA6">
              <w:rPr>
                <w:rFonts w:ascii="Cambria Math" w:hAnsi="Cambria Math"/>
                <w:color w:val="000000"/>
                <w:kern w:val="0"/>
              </w:rPr>
              <w:t>Vo1p-</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17415BF9" w14:textId="77777777" w:rsidR="004240D6" w:rsidRPr="004240D6" w:rsidRDefault="004240D6" w:rsidP="004240D6">
            <w:pPr>
              <w:tabs>
                <w:tab w:val="left" w:pos="1660"/>
              </w:tabs>
              <w:spacing w:line="276" w:lineRule="auto"/>
              <w:rPr>
                <w:kern w:val="0"/>
              </w:rPr>
            </w:pPr>
            <w:r w:rsidRPr="004240D6">
              <w:rPr>
                <w:kern w:val="0"/>
              </w:rPr>
              <w:t>990.850</w:t>
            </w:r>
          </w:p>
        </w:tc>
        <w:tc>
          <w:tcPr>
            <w:tcW w:w="672" w:type="pct"/>
            <w:tcBorders>
              <w:top w:val="nil"/>
              <w:left w:val="nil"/>
              <w:bottom w:val="single" w:sz="4" w:space="0" w:color="auto"/>
              <w:right w:val="single" w:sz="4" w:space="0" w:color="auto"/>
            </w:tcBorders>
            <w:shd w:val="clear" w:color="auto" w:fill="auto"/>
            <w:vAlign w:val="center"/>
            <w:hideMark/>
          </w:tcPr>
          <w:p w14:paraId="41721615" w14:textId="77777777" w:rsidR="004240D6" w:rsidRPr="004240D6" w:rsidRDefault="004240D6" w:rsidP="004240D6">
            <w:pPr>
              <w:tabs>
                <w:tab w:val="left" w:pos="1660"/>
              </w:tabs>
              <w:spacing w:line="276" w:lineRule="auto"/>
              <w:rPr>
                <w:kern w:val="0"/>
              </w:rPr>
            </w:pPr>
            <w:r w:rsidRPr="004240D6">
              <w:rPr>
                <w:kern w:val="0"/>
              </w:rPr>
              <w:t>986.740</w:t>
            </w:r>
          </w:p>
        </w:tc>
        <w:tc>
          <w:tcPr>
            <w:tcW w:w="672" w:type="pct"/>
            <w:tcBorders>
              <w:top w:val="nil"/>
              <w:left w:val="nil"/>
              <w:bottom w:val="single" w:sz="4" w:space="0" w:color="auto"/>
              <w:right w:val="single" w:sz="4" w:space="0" w:color="auto"/>
            </w:tcBorders>
            <w:shd w:val="clear" w:color="auto" w:fill="auto"/>
            <w:vAlign w:val="center"/>
            <w:hideMark/>
          </w:tcPr>
          <w:p w14:paraId="50C5FE11" w14:textId="77777777" w:rsidR="004240D6" w:rsidRPr="004240D6" w:rsidRDefault="004240D6" w:rsidP="004240D6">
            <w:pPr>
              <w:tabs>
                <w:tab w:val="left" w:pos="1660"/>
              </w:tabs>
              <w:spacing w:line="276" w:lineRule="auto"/>
              <w:rPr>
                <w:kern w:val="0"/>
              </w:rPr>
            </w:pPr>
            <w:r w:rsidRPr="004240D6">
              <w:rPr>
                <w:kern w:val="0"/>
              </w:rPr>
              <w:t>983.520</w:t>
            </w:r>
          </w:p>
        </w:tc>
        <w:tc>
          <w:tcPr>
            <w:tcW w:w="672" w:type="pct"/>
            <w:tcBorders>
              <w:top w:val="nil"/>
              <w:left w:val="nil"/>
              <w:bottom w:val="single" w:sz="4" w:space="0" w:color="auto"/>
              <w:right w:val="single" w:sz="4" w:space="0" w:color="auto"/>
            </w:tcBorders>
            <w:shd w:val="clear" w:color="auto" w:fill="auto"/>
            <w:vAlign w:val="center"/>
            <w:hideMark/>
          </w:tcPr>
          <w:p w14:paraId="56B0B53B" w14:textId="77777777" w:rsidR="004240D6" w:rsidRPr="004240D6" w:rsidRDefault="004240D6" w:rsidP="004240D6">
            <w:pPr>
              <w:tabs>
                <w:tab w:val="left" w:pos="1660"/>
              </w:tabs>
              <w:spacing w:line="276" w:lineRule="auto"/>
              <w:rPr>
                <w:kern w:val="0"/>
              </w:rPr>
            </w:pPr>
            <w:r w:rsidRPr="004240D6">
              <w:rPr>
                <w:kern w:val="0"/>
              </w:rPr>
              <w:t>989.490</w:t>
            </w:r>
          </w:p>
        </w:tc>
        <w:tc>
          <w:tcPr>
            <w:tcW w:w="672" w:type="pct"/>
            <w:tcBorders>
              <w:top w:val="nil"/>
              <w:left w:val="nil"/>
              <w:bottom w:val="single" w:sz="4" w:space="0" w:color="auto"/>
              <w:right w:val="single" w:sz="4" w:space="0" w:color="auto"/>
            </w:tcBorders>
            <w:shd w:val="clear" w:color="auto" w:fill="auto"/>
            <w:vAlign w:val="center"/>
            <w:hideMark/>
          </w:tcPr>
          <w:p w14:paraId="54257738" w14:textId="77777777" w:rsidR="004240D6" w:rsidRPr="004240D6" w:rsidRDefault="004240D6" w:rsidP="004240D6">
            <w:pPr>
              <w:tabs>
                <w:tab w:val="left" w:pos="1660"/>
              </w:tabs>
              <w:spacing w:line="276" w:lineRule="auto"/>
              <w:rPr>
                <w:kern w:val="0"/>
              </w:rPr>
            </w:pPr>
            <w:r w:rsidRPr="004240D6">
              <w:rPr>
                <w:kern w:val="0"/>
              </w:rPr>
              <w:t>989.040</w:t>
            </w:r>
          </w:p>
        </w:tc>
        <w:tc>
          <w:tcPr>
            <w:tcW w:w="672" w:type="pct"/>
            <w:tcBorders>
              <w:top w:val="nil"/>
              <w:left w:val="nil"/>
              <w:bottom w:val="single" w:sz="4" w:space="0" w:color="auto"/>
              <w:right w:val="single" w:sz="4" w:space="0" w:color="auto"/>
            </w:tcBorders>
            <w:shd w:val="clear" w:color="auto" w:fill="auto"/>
            <w:vAlign w:val="center"/>
            <w:hideMark/>
          </w:tcPr>
          <w:p w14:paraId="3C5B7091" w14:textId="77777777" w:rsidR="004240D6" w:rsidRPr="004240D6" w:rsidRDefault="004240D6" w:rsidP="004240D6">
            <w:pPr>
              <w:tabs>
                <w:tab w:val="left" w:pos="1660"/>
              </w:tabs>
              <w:spacing w:line="276" w:lineRule="auto"/>
              <w:rPr>
                <w:kern w:val="0"/>
              </w:rPr>
            </w:pPr>
            <w:r w:rsidRPr="004240D6">
              <w:rPr>
                <w:kern w:val="0"/>
              </w:rPr>
              <w:t>987.928</w:t>
            </w:r>
          </w:p>
        </w:tc>
      </w:tr>
      <w:tr w:rsidR="004240D6" w:rsidRPr="004240D6" w14:paraId="6A44A507" w14:textId="77777777" w:rsidTr="004240D6">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0D8DD45A" w14:textId="3CFFBD15" w:rsidR="004240D6" w:rsidRPr="004240D6" w:rsidRDefault="004240D6" w:rsidP="004240D6">
            <w:pPr>
              <w:tabs>
                <w:tab w:val="left" w:pos="1660"/>
              </w:tabs>
              <w:spacing w:line="276" w:lineRule="auto"/>
              <w:rPr>
                <w:kern w:val="0"/>
              </w:rPr>
            </w:pPr>
            <w:r w:rsidRPr="00482CA6">
              <w:rPr>
                <w:rFonts w:ascii="宋体" w:hAnsi="宋体"/>
                <w:color w:val="000000"/>
                <w:kern w:val="0"/>
              </w:rPr>
              <w:t>第</w:t>
            </w:r>
            <w:r w:rsidR="00221757">
              <w:rPr>
                <w:rFonts w:ascii="宋体" w:hAnsi="宋体" w:hint="eastAsia"/>
                <w:color w:val="000000"/>
                <w:kern w:val="0"/>
              </w:rPr>
              <w:t>二</w:t>
            </w:r>
            <w:r w:rsidRPr="00482CA6">
              <w:rPr>
                <w:rFonts w:ascii="宋体" w:hAnsi="宋体"/>
                <w:color w:val="000000"/>
                <w:kern w:val="0"/>
              </w:rPr>
              <w:t>级增益</w:t>
            </w:r>
          </w:p>
        </w:tc>
        <w:tc>
          <w:tcPr>
            <w:tcW w:w="672" w:type="pct"/>
            <w:tcBorders>
              <w:top w:val="nil"/>
              <w:left w:val="nil"/>
              <w:bottom w:val="single" w:sz="4" w:space="0" w:color="auto"/>
              <w:right w:val="single" w:sz="4" w:space="0" w:color="auto"/>
            </w:tcBorders>
            <w:shd w:val="clear" w:color="auto" w:fill="auto"/>
            <w:vAlign w:val="center"/>
            <w:hideMark/>
          </w:tcPr>
          <w:p w14:paraId="15184A34" w14:textId="77777777" w:rsidR="004240D6" w:rsidRPr="004240D6" w:rsidRDefault="004240D6" w:rsidP="004240D6">
            <w:pPr>
              <w:tabs>
                <w:tab w:val="left" w:pos="1660"/>
              </w:tabs>
              <w:spacing w:line="276" w:lineRule="auto"/>
              <w:rPr>
                <w:kern w:val="0"/>
              </w:rPr>
            </w:pPr>
            <w:r w:rsidRPr="004240D6">
              <w:rPr>
                <w:kern w:val="0"/>
              </w:rPr>
              <w:t>4.979</w:t>
            </w:r>
          </w:p>
        </w:tc>
        <w:tc>
          <w:tcPr>
            <w:tcW w:w="672" w:type="pct"/>
            <w:tcBorders>
              <w:top w:val="nil"/>
              <w:left w:val="nil"/>
              <w:bottom w:val="single" w:sz="4" w:space="0" w:color="auto"/>
              <w:right w:val="single" w:sz="4" w:space="0" w:color="auto"/>
            </w:tcBorders>
            <w:shd w:val="clear" w:color="auto" w:fill="auto"/>
            <w:vAlign w:val="center"/>
            <w:hideMark/>
          </w:tcPr>
          <w:p w14:paraId="5FE367A2" w14:textId="77777777" w:rsidR="004240D6" w:rsidRPr="004240D6" w:rsidRDefault="004240D6" w:rsidP="004240D6">
            <w:pPr>
              <w:tabs>
                <w:tab w:val="left" w:pos="1660"/>
              </w:tabs>
              <w:spacing w:line="276" w:lineRule="auto"/>
              <w:rPr>
                <w:kern w:val="0"/>
              </w:rPr>
            </w:pPr>
            <w:r w:rsidRPr="004240D6">
              <w:rPr>
                <w:kern w:val="0"/>
              </w:rPr>
              <w:t>5.005</w:t>
            </w:r>
          </w:p>
        </w:tc>
        <w:tc>
          <w:tcPr>
            <w:tcW w:w="672" w:type="pct"/>
            <w:tcBorders>
              <w:top w:val="nil"/>
              <w:left w:val="nil"/>
              <w:bottom w:val="single" w:sz="4" w:space="0" w:color="auto"/>
              <w:right w:val="single" w:sz="4" w:space="0" w:color="auto"/>
            </w:tcBorders>
            <w:shd w:val="clear" w:color="auto" w:fill="auto"/>
            <w:vAlign w:val="center"/>
            <w:hideMark/>
          </w:tcPr>
          <w:p w14:paraId="320B9B47" w14:textId="77777777" w:rsidR="004240D6" w:rsidRPr="004240D6" w:rsidRDefault="004240D6" w:rsidP="004240D6">
            <w:pPr>
              <w:tabs>
                <w:tab w:val="left" w:pos="1660"/>
              </w:tabs>
              <w:spacing w:line="276" w:lineRule="auto"/>
              <w:rPr>
                <w:kern w:val="0"/>
              </w:rPr>
            </w:pPr>
            <w:r w:rsidRPr="004240D6">
              <w:rPr>
                <w:kern w:val="0"/>
              </w:rPr>
              <w:t>5.006</w:t>
            </w:r>
          </w:p>
        </w:tc>
        <w:tc>
          <w:tcPr>
            <w:tcW w:w="672" w:type="pct"/>
            <w:tcBorders>
              <w:top w:val="nil"/>
              <w:left w:val="nil"/>
              <w:bottom w:val="single" w:sz="4" w:space="0" w:color="auto"/>
              <w:right w:val="single" w:sz="4" w:space="0" w:color="auto"/>
            </w:tcBorders>
            <w:shd w:val="clear" w:color="auto" w:fill="auto"/>
            <w:vAlign w:val="center"/>
            <w:hideMark/>
          </w:tcPr>
          <w:p w14:paraId="0250BC14" w14:textId="77777777" w:rsidR="004240D6" w:rsidRPr="004240D6" w:rsidRDefault="004240D6" w:rsidP="004240D6">
            <w:pPr>
              <w:tabs>
                <w:tab w:val="left" w:pos="1660"/>
              </w:tabs>
              <w:spacing w:line="276" w:lineRule="auto"/>
              <w:rPr>
                <w:kern w:val="0"/>
              </w:rPr>
            </w:pPr>
            <w:r w:rsidRPr="004240D6">
              <w:rPr>
                <w:kern w:val="0"/>
              </w:rPr>
              <w:t>4.961</w:t>
            </w:r>
          </w:p>
        </w:tc>
        <w:tc>
          <w:tcPr>
            <w:tcW w:w="672" w:type="pct"/>
            <w:tcBorders>
              <w:top w:val="nil"/>
              <w:left w:val="nil"/>
              <w:bottom w:val="single" w:sz="4" w:space="0" w:color="auto"/>
              <w:right w:val="single" w:sz="4" w:space="0" w:color="auto"/>
            </w:tcBorders>
            <w:shd w:val="clear" w:color="auto" w:fill="auto"/>
            <w:vAlign w:val="center"/>
            <w:hideMark/>
          </w:tcPr>
          <w:p w14:paraId="6E4BF11A" w14:textId="77777777" w:rsidR="004240D6" w:rsidRPr="004240D6" w:rsidRDefault="004240D6" w:rsidP="004240D6">
            <w:pPr>
              <w:tabs>
                <w:tab w:val="left" w:pos="1660"/>
              </w:tabs>
              <w:spacing w:line="276" w:lineRule="auto"/>
              <w:rPr>
                <w:kern w:val="0"/>
              </w:rPr>
            </w:pPr>
            <w:r w:rsidRPr="004240D6">
              <w:rPr>
                <w:kern w:val="0"/>
              </w:rPr>
              <w:t>4.919</w:t>
            </w:r>
          </w:p>
        </w:tc>
        <w:tc>
          <w:tcPr>
            <w:tcW w:w="672" w:type="pct"/>
            <w:tcBorders>
              <w:top w:val="nil"/>
              <w:left w:val="nil"/>
              <w:bottom w:val="single" w:sz="4" w:space="0" w:color="auto"/>
              <w:right w:val="single" w:sz="4" w:space="0" w:color="auto"/>
            </w:tcBorders>
            <w:shd w:val="clear" w:color="auto" w:fill="auto"/>
            <w:vAlign w:val="center"/>
            <w:hideMark/>
          </w:tcPr>
          <w:p w14:paraId="726D683B" w14:textId="77777777" w:rsidR="004240D6" w:rsidRPr="004240D6" w:rsidRDefault="004240D6" w:rsidP="004240D6">
            <w:pPr>
              <w:tabs>
                <w:tab w:val="left" w:pos="1660"/>
              </w:tabs>
              <w:spacing w:line="276" w:lineRule="auto"/>
              <w:rPr>
                <w:kern w:val="0"/>
              </w:rPr>
            </w:pPr>
            <w:r w:rsidRPr="004240D6">
              <w:rPr>
                <w:kern w:val="0"/>
              </w:rPr>
              <w:t>4.974</w:t>
            </w:r>
          </w:p>
        </w:tc>
      </w:tr>
    </w:tbl>
    <w:p w14:paraId="7F81F4B4" w14:textId="3B459A50" w:rsidR="004240D6" w:rsidRPr="004240D6" w:rsidRDefault="00F65126" w:rsidP="00F65126">
      <w:pPr>
        <w:tabs>
          <w:tab w:val="left" w:pos="1660"/>
        </w:tabs>
        <w:spacing w:line="276" w:lineRule="auto"/>
        <w:ind w:firstLineChars="200" w:firstLine="480"/>
        <w:rPr>
          <w:sz w:val="24"/>
          <w:szCs w:val="32"/>
        </w:rPr>
      </w:pPr>
      <w:r>
        <w:rPr>
          <w:rFonts w:hint="eastAsia"/>
          <w:kern w:val="0"/>
          <w:sz w:val="24"/>
          <w:szCs w:val="32"/>
        </w:rPr>
        <w:t>据此计算出</w:t>
      </w:r>
      <w:r w:rsidR="004240D6">
        <w:rPr>
          <w:rFonts w:hint="eastAsia"/>
          <w:kern w:val="0"/>
          <w:sz w:val="24"/>
          <w:szCs w:val="32"/>
        </w:rPr>
        <w:t>放大总增益：</w:t>
      </w:r>
      <w:r w:rsidR="004240D6">
        <w:rPr>
          <w:rFonts w:hint="eastAsia"/>
          <w:kern w:val="0"/>
          <w:sz w:val="24"/>
          <w:szCs w:val="32"/>
        </w:rPr>
        <w:t>6.96</w:t>
      </w:r>
      <w:r w:rsidR="004240D6">
        <w:rPr>
          <w:rFonts w:hint="eastAsia"/>
          <w:sz w:val="24"/>
          <w:szCs w:val="32"/>
        </w:rPr>
        <w:t>4</w:t>
      </w:r>
      <w:r w:rsidR="004240D6">
        <w:rPr>
          <w:rFonts w:hint="eastAsia"/>
          <w:kern w:val="0"/>
          <w:sz w:val="24"/>
          <w:szCs w:val="32"/>
        </w:rPr>
        <w:t>×</w:t>
      </w:r>
      <w:r w:rsidR="004240D6">
        <w:rPr>
          <w:rFonts w:hint="eastAsia"/>
          <w:kern w:val="0"/>
          <w:sz w:val="24"/>
          <w:szCs w:val="32"/>
        </w:rPr>
        <w:t>4.974=34.639</w:t>
      </w:r>
    </w:p>
    <w:p w14:paraId="73994B60" w14:textId="2E7BB773" w:rsidR="00F65126" w:rsidRPr="009F1AE3" w:rsidRDefault="00F65126" w:rsidP="00F65126">
      <w:pPr>
        <w:tabs>
          <w:tab w:val="left" w:pos="1660"/>
        </w:tabs>
        <w:spacing w:line="276" w:lineRule="auto"/>
        <w:ind w:firstLineChars="200" w:firstLine="480"/>
        <w:rPr>
          <w:sz w:val="24"/>
          <w:szCs w:val="32"/>
        </w:rPr>
      </w:pPr>
      <w:r>
        <w:rPr>
          <w:rFonts w:hint="eastAsia"/>
          <w:sz w:val="24"/>
          <w:szCs w:val="32"/>
        </w:rPr>
        <w:t>（</w:t>
      </w:r>
      <w:r>
        <w:rPr>
          <w:rFonts w:hint="eastAsia"/>
          <w:sz w:val="24"/>
          <w:szCs w:val="32"/>
        </w:rPr>
        <w:t>3</w:t>
      </w:r>
      <w:r>
        <w:rPr>
          <w:rFonts w:hint="eastAsia"/>
          <w:sz w:val="24"/>
          <w:szCs w:val="32"/>
        </w:rPr>
        <w:t>）</w:t>
      </w:r>
      <w:r w:rsidRPr="009F1AE3">
        <w:rPr>
          <w:sz w:val="24"/>
          <w:szCs w:val="32"/>
        </w:rPr>
        <w:t>信号</w:t>
      </w:r>
      <w:r w:rsidRPr="009F1AE3">
        <w:rPr>
          <w:sz w:val="24"/>
          <w:szCs w:val="32"/>
        </w:rPr>
        <w:t>OUT1</w:t>
      </w:r>
      <w:r w:rsidRPr="009F1AE3">
        <w:rPr>
          <w:sz w:val="24"/>
          <w:szCs w:val="32"/>
        </w:rPr>
        <w:t>和</w:t>
      </w:r>
      <w:r w:rsidRPr="009F1AE3">
        <w:rPr>
          <w:sz w:val="24"/>
          <w:szCs w:val="32"/>
        </w:rPr>
        <w:t>OUT</w:t>
      </w:r>
      <w:r w:rsidRPr="009F1AE3">
        <w:rPr>
          <w:sz w:val="24"/>
          <w:szCs w:val="32"/>
        </w:rPr>
        <w:t>的直流分量</w:t>
      </w:r>
    </w:p>
    <w:p w14:paraId="6A008C8E" w14:textId="6430515C" w:rsidR="00A625E9" w:rsidRPr="003D3129" w:rsidRDefault="00F65126" w:rsidP="003D3129">
      <w:pPr>
        <w:tabs>
          <w:tab w:val="left" w:pos="1660"/>
        </w:tabs>
        <w:spacing w:line="276" w:lineRule="auto"/>
        <w:ind w:firstLineChars="300" w:firstLine="720"/>
        <w:jc w:val="center"/>
        <w:rPr>
          <w:rFonts w:ascii="Cambria Math" w:hAnsi="Cambria Math"/>
          <w:sz w:val="24"/>
          <w:szCs w:val="32"/>
        </w:rPr>
      </w:pPr>
      <w:r w:rsidRPr="00F65126">
        <w:rPr>
          <w:rFonts w:ascii="Cambria Math" w:hAnsi="Cambria Math"/>
          <w:sz w:val="24"/>
          <w:szCs w:val="32"/>
        </w:rPr>
        <w:t>Vdc-o1=</w:t>
      </w:r>
      <w:r w:rsidR="00380D8B" w:rsidRPr="00F65126">
        <w:rPr>
          <w:rFonts w:ascii="Cambria Math" w:hAnsi="Cambria Math"/>
          <w:sz w:val="24"/>
          <w:szCs w:val="32"/>
        </w:rPr>
        <w:t>4.509</w:t>
      </w:r>
      <w:proofErr w:type="gramStart"/>
      <w:r w:rsidR="00380D8B" w:rsidRPr="00F65126">
        <w:rPr>
          <w:rFonts w:ascii="Cambria Math" w:hAnsi="Cambria Math"/>
          <w:sz w:val="24"/>
          <w:szCs w:val="32"/>
        </w:rPr>
        <w:t xml:space="preserve">V </w:t>
      </w:r>
      <w:r w:rsidRPr="00F65126">
        <w:rPr>
          <w:rFonts w:ascii="Cambria Math" w:hAnsi="Cambria Math"/>
          <w:sz w:val="24"/>
          <w:szCs w:val="32"/>
        </w:rPr>
        <w:t xml:space="preserve"> Vdc</w:t>
      </w:r>
      <w:proofErr w:type="gramEnd"/>
      <w:r w:rsidRPr="00F65126">
        <w:rPr>
          <w:rFonts w:ascii="Cambria Math" w:hAnsi="Cambria Math"/>
          <w:sz w:val="24"/>
          <w:szCs w:val="32"/>
        </w:rPr>
        <w:t>-o=</w:t>
      </w:r>
      <w:r w:rsidR="00380D8B" w:rsidRPr="00F65126">
        <w:rPr>
          <w:rFonts w:ascii="Cambria Math" w:hAnsi="Cambria Math"/>
          <w:sz w:val="24"/>
          <w:szCs w:val="32"/>
        </w:rPr>
        <w:t>4.511V</w:t>
      </w:r>
    </w:p>
    <w:p w14:paraId="6C013561" w14:textId="77777777" w:rsidR="00D900E9" w:rsidRDefault="00D900E9" w:rsidP="008430CE">
      <w:pPr>
        <w:tabs>
          <w:tab w:val="left" w:pos="1660"/>
        </w:tabs>
        <w:spacing w:line="276" w:lineRule="auto"/>
        <w:ind w:firstLineChars="200" w:firstLine="480"/>
        <w:rPr>
          <w:sz w:val="24"/>
          <w:szCs w:val="32"/>
        </w:rPr>
      </w:pPr>
      <w:r w:rsidRPr="00D900E9">
        <w:rPr>
          <w:rFonts w:hint="eastAsia"/>
          <w:sz w:val="24"/>
          <w:szCs w:val="32"/>
        </w:rPr>
        <w:t>六、实验结果和分析处理</w:t>
      </w:r>
    </w:p>
    <w:p w14:paraId="0D1C8D99" w14:textId="3DF41345" w:rsidR="00750D1F" w:rsidRDefault="00750D1F" w:rsidP="00750D1F">
      <w:pPr>
        <w:tabs>
          <w:tab w:val="left" w:pos="1660"/>
        </w:tabs>
        <w:spacing w:line="276" w:lineRule="auto"/>
        <w:ind w:firstLineChars="200" w:firstLine="480"/>
        <w:rPr>
          <w:sz w:val="24"/>
          <w:szCs w:val="32"/>
        </w:rPr>
      </w:pPr>
      <w:r>
        <w:rPr>
          <w:rFonts w:hint="eastAsia"/>
          <w:sz w:val="24"/>
          <w:szCs w:val="32"/>
        </w:rPr>
        <w:t xml:space="preserve">1 </w:t>
      </w:r>
      <w:r w:rsidRPr="009F1AE3">
        <w:rPr>
          <w:sz w:val="24"/>
          <w:szCs w:val="32"/>
        </w:rPr>
        <w:t>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roofErr w:type="gramStart"/>
      <w:r w:rsidRPr="009F1AE3">
        <w:rPr>
          <w:sz w:val="24"/>
          <w:szCs w:val="32"/>
        </w:rPr>
        <w:t>两</w:t>
      </w:r>
      <w:proofErr w:type="gramEnd"/>
      <w:r w:rsidRPr="009F1AE3">
        <w:rPr>
          <w:sz w:val="24"/>
          <w:szCs w:val="32"/>
        </w:rPr>
        <w:t>信号</w:t>
      </w:r>
      <w:r w:rsidRPr="008430CE">
        <w:rPr>
          <w:rFonts w:hint="eastAsia"/>
          <w:sz w:val="24"/>
          <w:szCs w:val="32"/>
        </w:rPr>
        <w:t>相位相差半个周期</w:t>
      </w:r>
      <w:r w:rsidRPr="009F1AE3">
        <w:rPr>
          <w:sz w:val="24"/>
          <w:szCs w:val="32"/>
        </w:rPr>
        <w:t>。</w:t>
      </w:r>
    </w:p>
    <w:p w14:paraId="4CD7EA03" w14:textId="3A2BA26E" w:rsidR="00750D1F" w:rsidRDefault="00750D1F" w:rsidP="00750D1F">
      <w:pPr>
        <w:tabs>
          <w:tab w:val="left" w:pos="1660"/>
        </w:tabs>
        <w:spacing w:line="276" w:lineRule="auto"/>
        <w:ind w:firstLineChars="200" w:firstLine="480"/>
        <w:rPr>
          <w:sz w:val="24"/>
          <w:szCs w:val="32"/>
        </w:rPr>
      </w:pPr>
      <w:r>
        <w:rPr>
          <w:rFonts w:hint="eastAsia"/>
          <w:sz w:val="24"/>
          <w:szCs w:val="32"/>
        </w:rPr>
        <w:t xml:space="preserve">2 </w:t>
      </w:r>
      <w:r w:rsidRPr="009F1AE3">
        <w:rPr>
          <w:sz w:val="24"/>
          <w:szCs w:val="32"/>
        </w:rPr>
        <w:t>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r>
        <w:rPr>
          <w:rFonts w:hint="eastAsia"/>
          <w:sz w:val="24"/>
          <w:szCs w:val="32"/>
        </w:rPr>
        <w:t>两信号相位相同。</w:t>
      </w:r>
    </w:p>
    <w:p w14:paraId="5DA08C63" w14:textId="28E9C584" w:rsidR="00710343" w:rsidRDefault="00750D1F" w:rsidP="00710343">
      <w:pPr>
        <w:tabs>
          <w:tab w:val="left" w:pos="1660"/>
        </w:tabs>
        <w:spacing w:line="276" w:lineRule="auto"/>
        <w:ind w:firstLineChars="200" w:firstLine="480"/>
        <w:rPr>
          <w:sz w:val="24"/>
          <w:szCs w:val="32"/>
        </w:rPr>
      </w:pPr>
      <w:r>
        <w:rPr>
          <w:rFonts w:hint="eastAsia"/>
          <w:sz w:val="24"/>
          <w:szCs w:val="32"/>
        </w:rPr>
        <w:t>3</w:t>
      </w:r>
      <w:r w:rsidR="00710343">
        <w:rPr>
          <w:rFonts w:hint="eastAsia"/>
          <w:sz w:val="24"/>
          <w:szCs w:val="32"/>
        </w:rPr>
        <w:t xml:space="preserve"> </w:t>
      </w:r>
      <w:r w:rsidR="00710343" w:rsidRPr="00F65126">
        <w:rPr>
          <w:rFonts w:hint="eastAsia"/>
          <w:sz w:val="24"/>
          <w:szCs w:val="32"/>
        </w:rPr>
        <w:t>输入信号</w:t>
      </w:r>
      <w:r w:rsidR="00710343" w:rsidRPr="00F65126">
        <w:rPr>
          <w:rFonts w:hint="eastAsia"/>
          <w:sz w:val="24"/>
          <w:szCs w:val="32"/>
        </w:rPr>
        <w:t xml:space="preserve"> I</w:t>
      </w:r>
      <w:r w:rsidR="00710343">
        <w:rPr>
          <w:rFonts w:hint="eastAsia"/>
          <w:sz w:val="24"/>
          <w:szCs w:val="32"/>
        </w:rPr>
        <w:t>N</w:t>
      </w:r>
      <w:r w:rsidR="00710343" w:rsidRPr="00F65126">
        <w:rPr>
          <w:rFonts w:hint="eastAsia"/>
          <w:sz w:val="24"/>
          <w:szCs w:val="32"/>
        </w:rPr>
        <w:t>和运放</w:t>
      </w:r>
      <w:r w:rsidR="00710343" w:rsidRPr="00F65126">
        <w:rPr>
          <w:rFonts w:hint="eastAsia"/>
          <w:sz w:val="24"/>
          <w:szCs w:val="32"/>
        </w:rPr>
        <w:t xml:space="preserve"> U1B </w:t>
      </w:r>
      <w:r w:rsidR="00710343" w:rsidRPr="00F65126">
        <w:rPr>
          <w:rFonts w:hint="eastAsia"/>
          <w:sz w:val="24"/>
          <w:szCs w:val="32"/>
        </w:rPr>
        <w:t>输出</w:t>
      </w:r>
      <w:r w:rsidR="00710343" w:rsidRPr="00F65126">
        <w:rPr>
          <w:rFonts w:hint="eastAsia"/>
          <w:sz w:val="24"/>
          <w:szCs w:val="32"/>
        </w:rPr>
        <w:t>OUT</w:t>
      </w:r>
      <w:r w:rsidR="00710343" w:rsidRPr="00F65126">
        <w:rPr>
          <w:rFonts w:hint="eastAsia"/>
          <w:sz w:val="24"/>
          <w:szCs w:val="32"/>
        </w:rPr>
        <w:t>，两信号</w:t>
      </w:r>
      <w:r w:rsidR="00710343">
        <w:rPr>
          <w:rFonts w:hint="eastAsia"/>
          <w:sz w:val="24"/>
          <w:szCs w:val="32"/>
        </w:rPr>
        <w:t>均为正弦波，相位相同。</w:t>
      </w:r>
    </w:p>
    <w:p w14:paraId="209B265D" w14:textId="51841CD6" w:rsidR="00750D1F" w:rsidRPr="00750D1F" w:rsidRDefault="00710343" w:rsidP="00670A13">
      <w:pPr>
        <w:tabs>
          <w:tab w:val="left" w:pos="1660"/>
        </w:tabs>
        <w:spacing w:line="276" w:lineRule="auto"/>
        <w:ind w:firstLineChars="200" w:firstLine="480"/>
        <w:rPr>
          <w:rFonts w:hint="eastAsia"/>
          <w:sz w:val="24"/>
          <w:szCs w:val="32"/>
        </w:rPr>
      </w:pPr>
      <w:r>
        <w:rPr>
          <w:rFonts w:hint="eastAsia"/>
          <w:sz w:val="24"/>
          <w:szCs w:val="32"/>
        </w:rPr>
        <w:t xml:space="preserve">4 </w:t>
      </w:r>
      <w:r w:rsidRPr="00F65126">
        <w:rPr>
          <w:rFonts w:hint="eastAsia"/>
          <w:sz w:val="24"/>
          <w:szCs w:val="32"/>
        </w:rPr>
        <w:t>输出信号</w:t>
      </w:r>
      <w:r>
        <w:rPr>
          <w:rFonts w:hint="eastAsia"/>
          <w:sz w:val="24"/>
          <w:szCs w:val="32"/>
        </w:rPr>
        <w:t>随</w:t>
      </w:r>
      <w:r w:rsidRPr="00F65126">
        <w:rPr>
          <w:rFonts w:hint="eastAsia"/>
          <w:sz w:val="24"/>
          <w:szCs w:val="32"/>
        </w:rPr>
        <w:t>输入信号幅度</w:t>
      </w:r>
      <w:r>
        <w:rPr>
          <w:rFonts w:hint="eastAsia"/>
          <w:sz w:val="24"/>
          <w:szCs w:val="32"/>
        </w:rPr>
        <w:t>缓慢增大</w:t>
      </w:r>
      <w:r w:rsidRPr="00F65126">
        <w:rPr>
          <w:rFonts w:hint="eastAsia"/>
          <w:sz w:val="24"/>
          <w:szCs w:val="32"/>
        </w:rPr>
        <w:t>的变化情况</w:t>
      </w:r>
      <w:r>
        <w:rPr>
          <w:rFonts w:hint="eastAsia"/>
          <w:sz w:val="24"/>
          <w:szCs w:val="32"/>
        </w:rPr>
        <w:t>：最初</w:t>
      </w:r>
      <w:r>
        <w:rPr>
          <w:rFonts w:hint="eastAsia"/>
          <w:sz w:val="24"/>
          <w:szCs w:val="32"/>
        </w:rPr>
        <w:t>输出值</w:t>
      </w:r>
      <w:r>
        <w:rPr>
          <w:rFonts w:hint="eastAsia"/>
          <w:sz w:val="24"/>
          <w:szCs w:val="32"/>
        </w:rPr>
        <w:t>随输入值</w:t>
      </w:r>
      <w:r>
        <w:rPr>
          <w:rFonts w:hint="eastAsia"/>
          <w:sz w:val="24"/>
          <w:szCs w:val="32"/>
        </w:rPr>
        <w:t>线性放大</w:t>
      </w:r>
      <w:r>
        <w:rPr>
          <w:rFonts w:hint="eastAsia"/>
          <w:sz w:val="24"/>
          <w:szCs w:val="32"/>
        </w:rPr>
        <w:t>，</w:t>
      </w:r>
      <w:r>
        <w:rPr>
          <w:rFonts w:hint="eastAsia"/>
          <w:sz w:val="24"/>
          <w:szCs w:val="32"/>
        </w:rPr>
        <w:t>在输入</w:t>
      </w:r>
      <w:r>
        <w:rPr>
          <w:rFonts w:hint="eastAsia"/>
          <w:sz w:val="24"/>
          <w:szCs w:val="32"/>
        </w:rPr>
        <w:t>值</w:t>
      </w:r>
      <w:r>
        <w:rPr>
          <w:rFonts w:hint="eastAsia"/>
          <w:sz w:val="24"/>
          <w:szCs w:val="32"/>
        </w:rPr>
        <w:t>达到</w:t>
      </w:r>
      <w:r>
        <w:rPr>
          <w:rFonts w:hint="eastAsia"/>
          <w:sz w:val="24"/>
          <w:szCs w:val="32"/>
        </w:rPr>
        <w:t>120~130mvpp</w:t>
      </w:r>
      <w:r>
        <w:rPr>
          <w:rFonts w:hint="eastAsia"/>
          <w:sz w:val="24"/>
          <w:szCs w:val="32"/>
        </w:rPr>
        <w:t>时，</w:t>
      </w:r>
      <w:r>
        <w:rPr>
          <w:rFonts w:hint="eastAsia"/>
          <w:sz w:val="24"/>
          <w:szCs w:val="32"/>
        </w:rPr>
        <w:t>输出</w:t>
      </w:r>
      <w:r>
        <w:rPr>
          <w:rFonts w:hint="eastAsia"/>
          <w:sz w:val="24"/>
          <w:szCs w:val="32"/>
        </w:rPr>
        <w:t>达到饱和，</w:t>
      </w:r>
      <w:r>
        <w:rPr>
          <w:rFonts w:hint="eastAsia"/>
          <w:sz w:val="24"/>
          <w:szCs w:val="32"/>
        </w:rPr>
        <w:t>其值</w:t>
      </w:r>
      <w:r>
        <w:rPr>
          <w:rFonts w:hint="eastAsia"/>
          <w:sz w:val="24"/>
          <w:szCs w:val="32"/>
        </w:rPr>
        <w:t>缓慢增加</w:t>
      </w:r>
      <w:r>
        <w:rPr>
          <w:rFonts w:hint="eastAsia"/>
          <w:sz w:val="24"/>
          <w:szCs w:val="32"/>
        </w:rPr>
        <w:t>，最终</w:t>
      </w:r>
      <w:r w:rsidR="00670A13">
        <w:rPr>
          <w:rFonts w:hint="eastAsia"/>
          <w:sz w:val="24"/>
          <w:szCs w:val="32"/>
        </w:rPr>
        <w:t>达到</w:t>
      </w:r>
      <w:r w:rsidR="00670A13">
        <w:rPr>
          <w:rFonts w:hint="eastAsia"/>
          <w:sz w:val="24"/>
          <w:szCs w:val="32"/>
        </w:rPr>
        <w:t>7V</w:t>
      </w:r>
      <w:r w:rsidR="00670A13">
        <w:rPr>
          <w:rFonts w:hint="eastAsia"/>
          <w:sz w:val="24"/>
          <w:szCs w:val="32"/>
        </w:rPr>
        <w:t>左右</w:t>
      </w:r>
      <w:r>
        <w:rPr>
          <w:rFonts w:hint="eastAsia"/>
          <w:sz w:val="24"/>
          <w:szCs w:val="32"/>
        </w:rPr>
        <w:t>。</w:t>
      </w:r>
    </w:p>
    <w:p w14:paraId="17FDE365" w14:textId="4EB76096" w:rsidR="00D900E9" w:rsidRPr="00D900E9" w:rsidRDefault="00D900E9" w:rsidP="008430CE">
      <w:pPr>
        <w:tabs>
          <w:tab w:val="left" w:pos="1660"/>
        </w:tabs>
        <w:spacing w:line="276" w:lineRule="auto"/>
        <w:ind w:firstLineChars="200" w:firstLine="480"/>
        <w:rPr>
          <w:sz w:val="24"/>
          <w:szCs w:val="32"/>
        </w:rPr>
      </w:pPr>
      <w:r w:rsidRPr="00D900E9">
        <w:rPr>
          <w:rFonts w:hint="eastAsia"/>
          <w:sz w:val="24"/>
          <w:szCs w:val="32"/>
        </w:rPr>
        <w:t>七、讨论、心得</w:t>
      </w:r>
    </w:p>
    <w:p w14:paraId="5958B538" w14:textId="30D743F0" w:rsidR="00765CBE" w:rsidRPr="00765CBE" w:rsidRDefault="00D86AA2" w:rsidP="00765CBE">
      <w:pPr>
        <w:tabs>
          <w:tab w:val="left" w:pos="1660"/>
        </w:tabs>
        <w:spacing w:line="276" w:lineRule="auto"/>
        <w:ind w:firstLineChars="200" w:firstLine="480"/>
        <w:rPr>
          <w:sz w:val="24"/>
          <w:szCs w:val="32"/>
        </w:rPr>
      </w:pPr>
      <w:r w:rsidRPr="00765CBE">
        <w:rPr>
          <w:rFonts w:hint="eastAsia"/>
          <w:sz w:val="24"/>
          <w:szCs w:val="32"/>
        </w:rPr>
        <w:t>体会：</w:t>
      </w:r>
      <w:r w:rsidR="00765CBE" w:rsidRPr="00765CBE">
        <w:rPr>
          <w:rFonts w:hint="eastAsia"/>
          <w:sz w:val="24"/>
          <w:szCs w:val="32"/>
        </w:rPr>
        <w:t>本次</w:t>
      </w:r>
      <w:proofErr w:type="gramStart"/>
      <w:r w:rsidR="00765CBE" w:rsidRPr="00765CBE">
        <w:rPr>
          <w:sz w:val="24"/>
          <w:szCs w:val="32"/>
        </w:rPr>
        <w:t>实验</w:t>
      </w:r>
      <w:r w:rsidR="00765CBE" w:rsidRPr="00765CBE">
        <w:rPr>
          <w:rFonts w:hint="eastAsia"/>
          <w:sz w:val="24"/>
          <w:szCs w:val="32"/>
        </w:rPr>
        <w:t>让</w:t>
      </w:r>
      <w:proofErr w:type="gramEnd"/>
      <w:r w:rsidR="00765CBE" w:rsidRPr="00765CBE">
        <w:rPr>
          <w:sz w:val="24"/>
          <w:szCs w:val="32"/>
        </w:rPr>
        <w:t>我收获颇丰。在实验过程中，元件参数读取和焊接技术的实践让我更加熟练地掌握了基本的电路制作技能，明白了细节在电路搭建中的重要性，一个小的焊接失误都可能影响整个电路的性能。在电路测试环节，对静态工作点和电压增益等参数的测量，让我将理论知识与实际操作紧密结合。从用万用表测量直流电压，到使用示波器观察信号波形，每一步操作都加深了我对电路工作原理的理解。在动态测试时，看到输入信号经过放大电路后输出波形的变化，直观地感受到了放大电路的作用，也对信号处理有了更清晰的认知。</w:t>
      </w:r>
    </w:p>
    <w:p w14:paraId="7B91E13C" w14:textId="3B2D02B4" w:rsidR="00D900E9" w:rsidRPr="00765CBE" w:rsidRDefault="00D900E9" w:rsidP="00765CBE">
      <w:pPr>
        <w:tabs>
          <w:tab w:val="left" w:pos="1660"/>
        </w:tabs>
        <w:spacing w:line="276" w:lineRule="auto"/>
        <w:ind w:firstLineChars="200" w:firstLine="480"/>
        <w:rPr>
          <w:sz w:val="24"/>
          <w:szCs w:val="32"/>
        </w:rPr>
      </w:pPr>
    </w:p>
    <w:p w14:paraId="4CE64670" w14:textId="77777777" w:rsidR="00D900E9" w:rsidRPr="00765CBE" w:rsidRDefault="00D900E9" w:rsidP="00765CBE">
      <w:pPr>
        <w:tabs>
          <w:tab w:val="left" w:pos="1660"/>
        </w:tabs>
        <w:spacing w:line="276" w:lineRule="auto"/>
        <w:ind w:firstLineChars="200" w:firstLine="480"/>
        <w:rPr>
          <w:sz w:val="24"/>
          <w:szCs w:val="32"/>
        </w:rPr>
      </w:pPr>
    </w:p>
    <w:sectPr w:rsidR="00D900E9" w:rsidRPr="00765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698EB" w14:textId="77777777" w:rsidR="005778E2" w:rsidRDefault="005778E2" w:rsidP="00221757">
      <w:r>
        <w:separator/>
      </w:r>
    </w:p>
  </w:endnote>
  <w:endnote w:type="continuationSeparator" w:id="0">
    <w:p w14:paraId="7D32B09D" w14:textId="77777777" w:rsidR="005778E2" w:rsidRDefault="005778E2" w:rsidP="0022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166C6" w14:textId="77777777" w:rsidR="005778E2" w:rsidRDefault="005778E2" w:rsidP="00221757">
      <w:r>
        <w:separator/>
      </w:r>
    </w:p>
  </w:footnote>
  <w:footnote w:type="continuationSeparator" w:id="0">
    <w:p w14:paraId="2916897A" w14:textId="77777777" w:rsidR="005778E2" w:rsidRDefault="005778E2" w:rsidP="002217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E9"/>
    <w:rsid w:val="0000376F"/>
    <w:rsid w:val="00017EB9"/>
    <w:rsid w:val="00207A29"/>
    <w:rsid w:val="00221757"/>
    <w:rsid w:val="00244393"/>
    <w:rsid w:val="00252D99"/>
    <w:rsid w:val="00301893"/>
    <w:rsid w:val="00380D8B"/>
    <w:rsid w:val="003A4E3A"/>
    <w:rsid w:val="003C230B"/>
    <w:rsid w:val="003D3129"/>
    <w:rsid w:val="004240D6"/>
    <w:rsid w:val="00482CA6"/>
    <w:rsid w:val="005778E2"/>
    <w:rsid w:val="005E42FA"/>
    <w:rsid w:val="00647B45"/>
    <w:rsid w:val="00670A13"/>
    <w:rsid w:val="00710343"/>
    <w:rsid w:val="00750D1F"/>
    <w:rsid w:val="00765CBE"/>
    <w:rsid w:val="00784B38"/>
    <w:rsid w:val="0081702D"/>
    <w:rsid w:val="00821037"/>
    <w:rsid w:val="008430CE"/>
    <w:rsid w:val="008551ED"/>
    <w:rsid w:val="008F3051"/>
    <w:rsid w:val="00926294"/>
    <w:rsid w:val="009B49FF"/>
    <w:rsid w:val="009F1AE3"/>
    <w:rsid w:val="00A625E9"/>
    <w:rsid w:val="00AA548A"/>
    <w:rsid w:val="00B0606F"/>
    <w:rsid w:val="00BF6787"/>
    <w:rsid w:val="00C33555"/>
    <w:rsid w:val="00D03F55"/>
    <w:rsid w:val="00D86AA2"/>
    <w:rsid w:val="00D900E9"/>
    <w:rsid w:val="00DD2E3F"/>
    <w:rsid w:val="00DD7BBB"/>
    <w:rsid w:val="00E96F71"/>
    <w:rsid w:val="00F6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75479"/>
  <w15:chartTrackingRefBased/>
  <w15:docId w15:val="{F27B3BF5-A031-4388-A0C7-B50106B1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0E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900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00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00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00E9"/>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900E9"/>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D900E9"/>
    <w:pPr>
      <w:keepNext/>
      <w:keepLines/>
      <w:spacing w:before="4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D900E9"/>
    <w:pPr>
      <w:keepNext/>
      <w:keepLines/>
      <w:spacing w:before="4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D900E9"/>
    <w:pPr>
      <w:keepNext/>
      <w:keepLines/>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D900E9"/>
    <w:pPr>
      <w:keepNext/>
      <w:keepLines/>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0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00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00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00E9"/>
    <w:rPr>
      <w:rFonts w:cstheme="majorBidi"/>
      <w:color w:val="0F4761" w:themeColor="accent1" w:themeShade="BF"/>
      <w:sz w:val="28"/>
      <w:szCs w:val="28"/>
    </w:rPr>
  </w:style>
  <w:style w:type="character" w:customStyle="1" w:styleId="50">
    <w:name w:val="标题 5 字符"/>
    <w:basedOn w:val="a0"/>
    <w:link w:val="5"/>
    <w:uiPriority w:val="9"/>
    <w:semiHidden/>
    <w:rsid w:val="00D900E9"/>
    <w:rPr>
      <w:rFonts w:cstheme="majorBidi"/>
      <w:color w:val="0F4761" w:themeColor="accent1" w:themeShade="BF"/>
      <w:sz w:val="24"/>
      <w:szCs w:val="24"/>
    </w:rPr>
  </w:style>
  <w:style w:type="character" w:customStyle="1" w:styleId="60">
    <w:name w:val="标题 6 字符"/>
    <w:basedOn w:val="a0"/>
    <w:link w:val="6"/>
    <w:uiPriority w:val="9"/>
    <w:semiHidden/>
    <w:rsid w:val="00D900E9"/>
    <w:rPr>
      <w:rFonts w:cstheme="majorBidi"/>
      <w:b/>
      <w:bCs/>
      <w:color w:val="0F4761" w:themeColor="accent1" w:themeShade="BF"/>
    </w:rPr>
  </w:style>
  <w:style w:type="character" w:customStyle="1" w:styleId="70">
    <w:name w:val="标题 7 字符"/>
    <w:basedOn w:val="a0"/>
    <w:link w:val="7"/>
    <w:uiPriority w:val="9"/>
    <w:semiHidden/>
    <w:rsid w:val="00D900E9"/>
    <w:rPr>
      <w:rFonts w:cstheme="majorBidi"/>
      <w:b/>
      <w:bCs/>
      <w:color w:val="595959" w:themeColor="text1" w:themeTint="A6"/>
    </w:rPr>
  </w:style>
  <w:style w:type="character" w:customStyle="1" w:styleId="80">
    <w:name w:val="标题 8 字符"/>
    <w:basedOn w:val="a0"/>
    <w:link w:val="8"/>
    <w:uiPriority w:val="9"/>
    <w:semiHidden/>
    <w:rsid w:val="00D900E9"/>
    <w:rPr>
      <w:rFonts w:cstheme="majorBidi"/>
      <w:color w:val="595959" w:themeColor="text1" w:themeTint="A6"/>
    </w:rPr>
  </w:style>
  <w:style w:type="character" w:customStyle="1" w:styleId="90">
    <w:name w:val="标题 9 字符"/>
    <w:basedOn w:val="a0"/>
    <w:link w:val="9"/>
    <w:uiPriority w:val="9"/>
    <w:semiHidden/>
    <w:rsid w:val="00D900E9"/>
    <w:rPr>
      <w:rFonts w:eastAsiaTheme="majorEastAsia" w:cstheme="majorBidi"/>
      <w:color w:val="595959" w:themeColor="text1" w:themeTint="A6"/>
    </w:rPr>
  </w:style>
  <w:style w:type="paragraph" w:styleId="a3">
    <w:name w:val="Title"/>
    <w:basedOn w:val="a"/>
    <w:next w:val="a"/>
    <w:link w:val="a4"/>
    <w:uiPriority w:val="10"/>
    <w:qFormat/>
    <w:rsid w:val="00D900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00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00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00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00E9"/>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 字符"/>
    <w:basedOn w:val="a0"/>
    <w:link w:val="a7"/>
    <w:uiPriority w:val="29"/>
    <w:rsid w:val="00D900E9"/>
    <w:rPr>
      <w:i/>
      <w:iCs/>
      <w:color w:val="404040" w:themeColor="text1" w:themeTint="BF"/>
    </w:rPr>
  </w:style>
  <w:style w:type="paragraph" w:styleId="a9">
    <w:name w:val="List Paragraph"/>
    <w:basedOn w:val="a"/>
    <w:uiPriority w:val="34"/>
    <w:qFormat/>
    <w:rsid w:val="00D900E9"/>
    <w:pPr>
      <w:ind w:left="720"/>
      <w:contextualSpacing/>
    </w:pPr>
    <w:rPr>
      <w:rFonts w:asciiTheme="minorHAnsi" w:eastAsiaTheme="minorEastAsia" w:hAnsiTheme="minorHAnsi" w:cstheme="minorBidi"/>
      <w:szCs w:val="22"/>
    </w:rPr>
  </w:style>
  <w:style w:type="character" w:styleId="aa">
    <w:name w:val="Intense Emphasis"/>
    <w:basedOn w:val="a0"/>
    <w:uiPriority w:val="21"/>
    <w:qFormat/>
    <w:rsid w:val="00D900E9"/>
    <w:rPr>
      <w:i/>
      <w:iCs/>
      <w:color w:val="0F4761" w:themeColor="accent1" w:themeShade="BF"/>
    </w:rPr>
  </w:style>
  <w:style w:type="paragraph" w:styleId="ab">
    <w:name w:val="Intense Quote"/>
    <w:basedOn w:val="a"/>
    <w:next w:val="a"/>
    <w:link w:val="ac"/>
    <w:uiPriority w:val="30"/>
    <w:qFormat/>
    <w:rsid w:val="00D900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ac">
    <w:name w:val="明显引用 字符"/>
    <w:basedOn w:val="a0"/>
    <w:link w:val="ab"/>
    <w:uiPriority w:val="30"/>
    <w:rsid w:val="00D900E9"/>
    <w:rPr>
      <w:i/>
      <w:iCs/>
      <w:color w:val="0F4761" w:themeColor="accent1" w:themeShade="BF"/>
    </w:rPr>
  </w:style>
  <w:style w:type="character" w:styleId="ad">
    <w:name w:val="Intense Reference"/>
    <w:basedOn w:val="a0"/>
    <w:uiPriority w:val="32"/>
    <w:qFormat/>
    <w:rsid w:val="00D900E9"/>
    <w:rPr>
      <w:b/>
      <w:bCs/>
      <w:smallCaps/>
      <w:color w:val="0F4761" w:themeColor="accent1" w:themeShade="BF"/>
      <w:spacing w:val="5"/>
    </w:rPr>
  </w:style>
  <w:style w:type="table" w:styleId="ae">
    <w:name w:val="Table Grid"/>
    <w:basedOn w:val="a1"/>
    <w:uiPriority w:val="39"/>
    <w:rsid w:val="00D900E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221757"/>
    <w:pPr>
      <w:tabs>
        <w:tab w:val="center" w:pos="4153"/>
        <w:tab w:val="right" w:pos="8306"/>
      </w:tabs>
      <w:snapToGrid w:val="0"/>
      <w:jc w:val="center"/>
    </w:pPr>
    <w:rPr>
      <w:sz w:val="18"/>
      <w:szCs w:val="18"/>
    </w:rPr>
  </w:style>
  <w:style w:type="character" w:customStyle="1" w:styleId="af0">
    <w:name w:val="页眉 字符"/>
    <w:basedOn w:val="a0"/>
    <w:link w:val="af"/>
    <w:uiPriority w:val="99"/>
    <w:rsid w:val="00221757"/>
    <w:rPr>
      <w:rFonts w:ascii="Times New Roman" w:eastAsia="宋体" w:hAnsi="Times New Roman" w:cs="Times New Roman"/>
      <w:sz w:val="18"/>
      <w:szCs w:val="18"/>
    </w:rPr>
  </w:style>
  <w:style w:type="paragraph" w:styleId="af1">
    <w:name w:val="footer"/>
    <w:basedOn w:val="a"/>
    <w:link w:val="af2"/>
    <w:uiPriority w:val="99"/>
    <w:unhideWhenUsed/>
    <w:rsid w:val="00221757"/>
    <w:pPr>
      <w:tabs>
        <w:tab w:val="center" w:pos="4153"/>
        <w:tab w:val="right" w:pos="8306"/>
      </w:tabs>
      <w:snapToGrid w:val="0"/>
      <w:jc w:val="left"/>
    </w:pPr>
    <w:rPr>
      <w:sz w:val="18"/>
      <w:szCs w:val="18"/>
    </w:rPr>
  </w:style>
  <w:style w:type="character" w:customStyle="1" w:styleId="af2">
    <w:name w:val="页脚 字符"/>
    <w:basedOn w:val="a0"/>
    <w:link w:val="af1"/>
    <w:uiPriority w:val="99"/>
    <w:rsid w:val="0022175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753">
      <w:bodyDiv w:val="1"/>
      <w:marLeft w:val="0"/>
      <w:marRight w:val="0"/>
      <w:marTop w:val="0"/>
      <w:marBottom w:val="0"/>
      <w:divBdr>
        <w:top w:val="none" w:sz="0" w:space="0" w:color="auto"/>
        <w:left w:val="none" w:sz="0" w:space="0" w:color="auto"/>
        <w:bottom w:val="none" w:sz="0" w:space="0" w:color="auto"/>
        <w:right w:val="none" w:sz="0" w:space="0" w:color="auto"/>
      </w:divBdr>
      <w:divsChild>
        <w:div w:id="1724788973">
          <w:marLeft w:val="0"/>
          <w:marRight w:val="0"/>
          <w:marTop w:val="0"/>
          <w:marBottom w:val="0"/>
          <w:divBdr>
            <w:top w:val="none" w:sz="0" w:space="0" w:color="auto"/>
            <w:left w:val="none" w:sz="0" w:space="0" w:color="auto"/>
            <w:bottom w:val="none" w:sz="0" w:space="0" w:color="auto"/>
            <w:right w:val="none" w:sz="0" w:space="0" w:color="auto"/>
          </w:divBdr>
        </w:div>
        <w:div w:id="23412280">
          <w:marLeft w:val="0"/>
          <w:marRight w:val="0"/>
          <w:marTop w:val="0"/>
          <w:marBottom w:val="0"/>
          <w:divBdr>
            <w:top w:val="none" w:sz="0" w:space="0" w:color="auto"/>
            <w:left w:val="none" w:sz="0" w:space="0" w:color="auto"/>
            <w:bottom w:val="none" w:sz="0" w:space="0" w:color="auto"/>
            <w:right w:val="none" w:sz="0" w:space="0" w:color="auto"/>
          </w:divBdr>
        </w:div>
      </w:divsChild>
    </w:div>
    <w:div w:id="387337359">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4">
          <w:marLeft w:val="0"/>
          <w:marRight w:val="0"/>
          <w:marTop w:val="0"/>
          <w:marBottom w:val="0"/>
          <w:divBdr>
            <w:top w:val="none" w:sz="0" w:space="0" w:color="auto"/>
            <w:left w:val="none" w:sz="0" w:space="0" w:color="auto"/>
            <w:bottom w:val="none" w:sz="0" w:space="0" w:color="auto"/>
            <w:right w:val="none" w:sz="0" w:space="0" w:color="auto"/>
          </w:divBdr>
        </w:div>
        <w:div w:id="1853185615">
          <w:marLeft w:val="0"/>
          <w:marRight w:val="0"/>
          <w:marTop w:val="0"/>
          <w:marBottom w:val="0"/>
          <w:divBdr>
            <w:top w:val="none" w:sz="0" w:space="0" w:color="auto"/>
            <w:left w:val="none" w:sz="0" w:space="0" w:color="auto"/>
            <w:bottom w:val="none" w:sz="0" w:space="0" w:color="auto"/>
            <w:right w:val="none" w:sz="0" w:space="0" w:color="auto"/>
          </w:divBdr>
        </w:div>
      </w:divsChild>
    </w:div>
    <w:div w:id="405033979">
      <w:bodyDiv w:val="1"/>
      <w:marLeft w:val="0"/>
      <w:marRight w:val="0"/>
      <w:marTop w:val="0"/>
      <w:marBottom w:val="0"/>
      <w:divBdr>
        <w:top w:val="none" w:sz="0" w:space="0" w:color="auto"/>
        <w:left w:val="none" w:sz="0" w:space="0" w:color="auto"/>
        <w:bottom w:val="none" w:sz="0" w:space="0" w:color="auto"/>
        <w:right w:val="none" w:sz="0" w:space="0" w:color="auto"/>
      </w:divBdr>
    </w:div>
    <w:div w:id="481970217">
      <w:bodyDiv w:val="1"/>
      <w:marLeft w:val="0"/>
      <w:marRight w:val="0"/>
      <w:marTop w:val="0"/>
      <w:marBottom w:val="0"/>
      <w:divBdr>
        <w:top w:val="none" w:sz="0" w:space="0" w:color="auto"/>
        <w:left w:val="none" w:sz="0" w:space="0" w:color="auto"/>
        <w:bottom w:val="none" w:sz="0" w:space="0" w:color="auto"/>
        <w:right w:val="none" w:sz="0" w:space="0" w:color="auto"/>
      </w:divBdr>
    </w:div>
    <w:div w:id="565914514">
      <w:bodyDiv w:val="1"/>
      <w:marLeft w:val="0"/>
      <w:marRight w:val="0"/>
      <w:marTop w:val="0"/>
      <w:marBottom w:val="0"/>
      <w:divBdr>
        <w:top w:val="none" w:sz="0" w:space="0" w:color="auto"/>
        <w:left w:val="none" w:sz="0" w:space="0" w:color="auto"/>
        <w:bottom w:val="none" w:sz="0" w:space="0" w:color="auto"/>
        <w:right w:val="none" w:sz="0" w:space="0" w:color="auto"/>
      </w:divBdr>
    </w:div>
    <w:div w:id="1229195527">
      <w:bodyDiv w:val="1"/>
      <w:marLeft w:val="0"/>
      <w:marRight w:val="0"/>
      <w:marTop w:val="0"/>
      <w:marBottom w:val="0"/>
      <w:divBdr>
        <w:top w:val="none" w:sz="0" w:space="0" w:color="auto"/>
        <w:left w:val="none" w:sz="0" w:space="0" w:color="auto"/>
        <w:bottom w:val="none" w:sz="0" w:space="0" w:color="auto"/>
        <w:right w:val="none" w:sz="0" w:space="0" w:color="auto"/>
      </w:divBdr>
    </w:div>
    <w:div w:id="15406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张</dc:creator>
  <cp:keywords/>
  <dc:description/>
  <cp:lastModifiedBy>赫 张</cp:lastModifiedBy>
  <cp:revision>2</cp:revision>
  <dcterms:created xsi:type="dcterms:W3CDTF">2025-03-14T02:24:00Z</dcterms:created>
  <dcterms:modified xsi:type="dcterms:W3CDTF">2025-03-19T11:53:00Z</dcterms:modified>
</cp:coreProperties>
</file>