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77D" w:rsidRPr="000D0785" w:rsidRDefault="004E477D" w:rsidP="000D0785">
      <w:pPr>
        <w:pStyle w:val="a1"/>
        <w:spacing w:after="846"/>
      </w:pPr>
      <w:r w:rsidRPr="000D0785">
        <w:rPr>
          <w:rFonts w:hint="eastAsia"/>
        </w:rPr>
        <w:t>机器学习（进阶）纳米学位</w:t>
      </w:r>
    </w:p>
    <w:p w:rsidR="004E477D" w:rsidRPr="000D0785" w:rsidRDefault="004E477D" w:rsidP="000D0785">
      <w:pPr>
        <w:pStyle w:val="a1"/>
        <w:spacing w:after="846"/>
      </w:pPr>
      <w:r w:rsidRPr="000D0785">
        <w:rPr>
          <w:rFonts w:hint="eastAsia"/>
        </w:rPr>
        <w:t>毕业项目开题报告</w:t>
      </w:r>
    </w:p>
    <w:p w:rsidR="004041BC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t>项目背景</w:t>
      </w:r>
    </w:p>
    <w:p w:rsidR="00A42B2B" w:rsidRPr="000D0785" w:rsidRDefault="009B43AE" w:rsidP="009B43A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“猫狗大战”是Kaggle上最为著名的娱乐型竞赛项目之一,至今已经举办过多次。</w:t>
      </w:r>
      <w:r w:rsidR="0065423F" w:rsidRPr="000D0785">
        <w:rPr>
          <w:rFonts w:ascii="仿宋_GB2312" w:eastAsia="仿宋_GB2312" w:hAnsi="仿宋_GB2312" w:hint="eastAsia"/>
        </w:rPr>
        <w:t>本项目是2017年3月举办的“</w:t>
      </w:r>
      <w:hyperlink r:id="rId5" w:history="1">
        <w:r w:rsidR="008F1A96" w:rsidRPr="000D0785">
          <w:rPr>
            <w:rStyle w:val="a6"/>
            <w:rFonts w:ascii="仿宋_GB2312" w:eastAsia="仿宋_GB2312" w:hAnsi="仿宋_GB2312"/>
          </w:rPr>
          <w:t>Dogs vs. Cats Redux: Kernels Edition</w:t>
        </w:r>
      </w:hyperlink>
      <w:r w:rsidR="0065423F" w:rsidRPr="000D0785">
        <w:rPr>
          <w:rFonts w:ascii="仿宋_GB2312" w:eastAsia="仿宋_GB2312" w:hAnsi="仿宋_GB2312" w:hint="eastAsia"/>
        </w:rPr>
        <w:t>”</w:t>
      </w:r>
      <w:r w:rsidR="008F1A96" w:rsidRPr="000D0785">
        <w:rPr>
          <w:rFonts w:ascii="仿宋_GB2312" w:eastAsia="仿宋_GB2312" w:hAnsi="仿宋_GB2312" w:hint="eastAsia"/>
        </w:rPr>
        <w:t>。</w:t>
      </w:r>
      <w:r w:rsidRPr="000D0785">
        <w:rPr>
          <w:rFonts w:ascii="仿宋_GB2312" w:eastAsia="仿宋_GB2312" w:hAnsi="仿宋_GB2312" w:hint="eastAsia"/>
        </w:rPr>
        <w:t>该项目</w:t>
      </w:r>
      <w:r w:rsidR="0097598D" w:rsidRPr="000D0785">
        <w:rPr>
          <w:rFonts w:ascii="仿宋_GB2312" w:eastAsia="仿宋_GB2312" w:hAnsi="仿宋_GB2312" w:hint="eastAsia"/>
        </w:rPr>
        <w:t>的</w:t>
      </w:r>
      <w:r w:rsidR="008F1A96" w:rsidRPr="000D0785">
        <w:rPr>
          <w:rFonts w:ascii="仿宋_GB2312" w:eastAsia="仿宋_GB2312" w:hAnsi="仿宋_GB2312" w:hint="eastAsia"/>
        </w:rPr>
        <w:t>目标</w:t>
      </w:r>
      <w:r w:rsidR="0097598D" w:rsidRPr="000D0785">
        <w:rPr>
          <w:rFonts w:ascii="仿宋_GB2312" w:eastAsia="仿宋_GB2312" w:hAnsi="仿宋_GB2312" w:hint="eastAsia"/>
        </w:rPr>
        <w:t>是</w:t>
      </w:r>
      <w:r w:rsidR="00FA1F55" w:rsidRPr="000D0785">
        <w:rPr>
          <w:rFonts w:ascii="仿宋_GB2312" w:eastAsia="仿宋_GB2312" w:hAnsi="仿宋_GB2312" w:hint="eastAsia"/>
        </w:rPr>
        <w:t>在</w:t>
      </w:r>
      <w:r w:rsidR="008F1A96" w:rsidRPr="000D0785">
        <w:rPr>
          <w:rFonts w:ascii="仿宋_GB2312" w:eastAsia="仿宋_GB2312" w:hAnsi="仿宋_GB2312" w:hint="eastAsia"/>
        </w:rPr>
        <w:t>测试数据集</w:t>
      </w:r>
      <w:r w:rsidR="00FA1F55" w:rsidRPr="000D0785">
        <w:rPr>
          <w:rFonts w:ascii="仿宋_GB2312" w:eastAsia="仿宋_GB2312" w:hAnsi="仿宋_GB2312" w:hint="eastAsia"/>
        </w:rPr>
        <w:t>中</w:t>
      </w:r>
      <w:r w:rsidR="008F1A96" w:rsidRPr="000D0785">
        <w:rPr>
          <w:rFonts w:ascii="仿宋_GB2312" w:eastAsia="仿宋_GB2312" w:hAnsi="仿宋_GB2312" w:hint="eastAsia"/>
        </w:rPr>
        <w:t>分辨出猫和狗的图片。</w:t>
      </w:r>
    </w:p>
    <w:p w:rsidR="009B43AE" w:rsidRPr="000D0785" w:rsidRDefault="00A42B2B" w:rsidP="009B43A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这</w:t>
      </w:r>
      <w:r w:rsidR="009B43AE" w:rsidRPr="000D0785">
        <w:rPr>
          <w:rFonts w:ascii="仿宋_GB2312" w:eastAsia="仿宋_GB2312" w:hAnsi="仿宋_GB2312" w:hint="eastAsia"/>
        </w:rPr>
        <w:t>是一个经典的卷积神经网络</w:t>
      </w:r>
      <w:r w:rsidR="008F1A96" w:rsidRPr="000D0785">
        <w:rPr>
          <w:rFonts w:ascii="仿宋_GB2312" w:eastAsia="仿宋_GB2312" w:hAnsi="仿宋_GB2312" w:hint="eastAsia"/>
        </w:rPr>
        <w:t>（Convolutional Neural</w:t>
      </w:r>
      <w:r w:rsidR="008F1A96" w:rsidRPr="000D0785">
        <w:rPr>
          <w:rFonts w:ascii="仿宋_GB2312" w:eastAsia="仿宋_GB2312" w:hAnsi="仿宋_GB2312"/>
        </w:rPr>
        <w:t xml:space="preserve"> </w:t>
      </w:r>
      <w:r w:rsidR="008F1A96" w:rsidRPr="000D0785">
        <w:rPr>
          <w:rFonts w:ascii="仿宋_GB2312" w:eastAsia="仿宋_GB2312" w:hAnsi="仿宋_GB2312" w:hint="eastAsia"/>
        </w:rPr>
        <w:t>Network，CNN）</w:t>
      </w:r>
      <w:r w:rsidR="009B43AE" w:rsidRPr="000D0785">
        <w:rPr>
          <w:rFonts w:ascii="仿宋_GB2312" w:eastAsia="仿宋_GB2312" w:hAnsi="仿宋_GB2312" w:hint="eastAsia"/>
        </w:rPr>
        <w:t>图片分类项目。</w:t>
      </w:r>
      <w:r w:rsidR="00FA1F55" w:rsidRPr="000D0785">
        <w:rPr>
          <w:rFonts w:ascii="仿宋_GB2312" w:eastAsia="仿宋_GB2312" w:hAnsi="仿宋_GB2312" w:hint="eastAsia"/>
        </w:rPr>
        <w:t>CNN是深度学习领域的一种重要方法。它运用卷积运算大幅度减少</w:t>
      </w:r>
      <w:r w:rsidR="0097598D" w:rsidRPr="000D0785">
        <w:rPr>
          <w:rFonts w:ascii="仿宋_GB2312" w:eastAsia="仿宋_GB2312" w:hAnsi="仿宋_GB2312" w:hint="eastAsia"/>
        </w:rPr>
        <w:t>训练</w:t>
      </w:r>
      <w:r w:rsidR="00FA1F55" w:rsidRPr="000D0785">
        <w:rPr>
          <w:rFonts w:ascii="仿宋_GB2312" w:eastAsia="仿宋_GB2312" w:hAnsi="仿宋_GB2312" w:hint="eastAsia"/>
        </w:rPr>
        <w:t>神经网络所需的参数数量，使得训练更深的神经网络成为可能</w:t>
      </w:r>
      <w:r w:rsidR="0097598D" w:rsidRPr="000D0785">
        <w:rPr>
          <w:rFonts w:ascii="仿宋_GB2312" w:eastAsia="仿宋_GB2312" w:hAnsi="仿宋_GB2312" w:hint="eastAsia"/>
        </w:rPr>
        <w:t>，从而提高神经网络的性能。图片分类正是CNN的主要应用领域之一。本项目就将运用CNN技术进行图片内容分类。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t>问题描述</w:t>
      </w:r>
    </w:p>
    <w:p w:rsidR="0097598D" w:rsidRPr="000D0785" w:rsidRDefault="0097598D" w:rsidP="00A21DB7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该项目要求</w:t>
      </w:r>
      <w:r w:rsidR="00035784" w:rsidRPr="000D0785">
        <w:rPr>
          <w:rFonts w:ascii="仿宋_GB2312" w:eastAsia="仿宋_GB2312" w:hAnsi="仿宋_GB2312" w:hint="eastAsia"/>
        </w:rPr>
        <w:t>对</w:t>
      </w:r>
      <w:r w:rsidRPr="000D0785">
        <w:rPr>
          <w:rFonts w:ascii="仿宋_GB2312" w:eastAsia="仿宋_GB2312" w:hAnsi="仿宋_GB2312" w:hint="eastAsia"/>
        </w:rPr>
        <w:t>一组未标记的</w:t>
      </w:r>
      <w:r w:rsidR="00035784" w:rsidRPr="000D0785">
        <w:rPr>
          <w:rFonts w:ascii="仿宋_GB2312" w:eastAsia="仿宋_GB2312" w:hAnsi="仿宋_GB2312" w:hint="eastAsia"/>
        </w:rPr>
        <w:t>图片进行“猫”和“狗”的分类，以“图片中是狗的几率”（狗是1，猫是0）来描述分类结果。</w:t>
      </w:r>
    </w:p>
    <w:p w:rsidR="00A21DB7" w:rsidRPr="000D0785" w:rsidRDefault="00A21DB7" w:rsidP="00A21DB7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为解决这个问题，</w:t>
      </w:r>
      <w:r w:rsidR="00035784" w:rsidRPr="000D0785">
        <w:rPr>
          <w:rFonts w:ascii="仿宋_GB2312" w:eastAsia="仿宋_GB2312" w:hAnsi="仿宋_GB2312" w:hint="eastAsia"/>
        </w:rPr>
        <w:t>本项目</w:t>
      </w:r>
      <w:r w:rsidRPr="000D0785">
        <w:rPr>
          <w:rFonts w:ascii="仿宋_GB2312" w:eastAsia="仿宋_GB2312" w:hAnsi="仿宋_GB2312" w:hint="eastAsia"/>
        </w:rPr>
        <w:t>将训练一个用于图片分类的CNN模型，对图片进行特征提取和识别，从而分辨出图片中的猫和狗。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lastRenderedPageBreak/>
        <w:t>数据或输入</w:t>
      </w:r>
    </w:p>
    <w:p w:rsidR="00443AE0" w:rsidRDefault="00A21DB7" w:rsidP="00443AE0">
      <w:pPr>
        <w:rPr>
          <w:rFonts w:ascii="仿宋_GB2312" w:eastAsia="仿宋_GB2312" w:hAnsi="仿宋_GB2312" w:hint="eastAsia"/>
        </w:rPr>
      </w:pPr>
      <w:r w:rsidRPr="000D0785">
        <w:rPr>
          <w:rFonts w:ascii="仿宋_GB2312" w:eastAsia="仿宋_GB2312" w:hAnsi="仿宋_GB2312" w:hint="eastAsia"/>
        </w:rPr>
        <w:t>该项目的数据来自</w:t>
      </w:r>
      <w:hyperlink r:id="rId6" w:history="1">
        <w:r w:rsidRPr="000D0785">
          <w:rPr>
            <w:rStyle w:val="a6"/>
            <w:rFonts w:ascii="仿宋_GB2312" w:eastAsia="仿宋_GB2312" w:hAnsi="仿宋_GB2312" w:hint="eastAsia"/>
          </w:rPr>
          <w:t>Kaggle</w:t>
        </w:r>
      </w:hyperlink>
      <w:r w:rsidRPr="000D0785">
        <w:rPr>
          <w:rFonts w:ascii="仿宋_GB2312" w:eastAsia="仿宋_GB2312" w:hAnsi="仿宋_GB2312" w:hint="eastAsia"/>
        </w:rPr>
        <w:t>。完整的数据集包括25</w:t>
      </w:r>
      <w:r w:rsidRPr="000D0785">
        <w:rPr>
          <w:rFonts w:ascii="仿宋_GB2312" w:eastAsia="仿宋_GB2312" w:hAnsi="仿宋_GB2312"/>
        </w:rPr>
        <w:t>,000</w:t>
      </w:r>
      <w:r w:rsidRPr="000D0785">
        <w:rPr>
          <w:rFonts w:ascii="仿宋_GB2312" w:eastAsia="仿宋_GB2312" w:hAnsi="仿宋_GB2312" w:hint="eastAsia"/>
        </w:rPr>
        <w:t>张已标记的图片——其中猫和狗各12</w:t>
      </w:r>
      <w:r w:rsidRPr="000D0785">
        <w:rPr>
          <w:rFonts w:ascii="仿宋_GB2312" w:eastAsia="仿宋_GB2312" w:hAnsi="仿宋_GB2312"/>
        </w:rPr>
        <w:t>,</w:t>
      </w:r>
      <w:r w:rsidRPr="000D0785">
        <w:rPr>
          <w:rFonts w:ascii="仿宋_GB2312" w:eastAsia="仿宋_GB2312" w:hAnsi="仿宋_GB2312" w:hint="eastAsia"/>
        </w:rPr>
        <w:t>5</w:t>
      </w:r>
      <w:r w:rsidRPr="000D0785">
        <w:rPr>
          <w:rFonts w:ascii="仿宋_GB2312" w:eastAsia="仿宋_GB2312" w:hAnsi="仿宋_GB2312"/>
        </w:rPr>
        <w:t>00</w:t>
      </w:r>
      <w:r w:rsidRPr="000D0785">
        <w:rPr>
          <w:rFonts w:ascii="仿宋_GB2312" w:eastAsia="仿宋_GB2312" w:hAnsi="仿宋_GB2312" w:hint="eastAsia"/>
        </w:rPr>
        <w:t>张，和12</w:t>
      </w:r>
      <w:r w:rsidRPr="000D0785">
        <w:rPr>
          <w:rFonts w:ascii="仿宋_GB2312" w:eastAsia="仿宋_GB2312" w:hAnsi="仿宋_GB2312"/>
        </w:rPr>
        <w:t>,500</w:t>
      </w:r>
      <w:r w:rsidR="00994846">
        <w:rPr>
          <w:rFonts w:ascii="仿宋_GB2312" w:eastAsia="仿宋_GB2312" w:hAnsi="仿宋_GB2312" w:hint="eastAsia"/>
        </w:rPr>
        <w:t>张未标记的测试图片。所有图片</w:t>
      </w:r>
      <w:bookmarkStart w:id="0" w:name="_GoBack"/>
      <w:bookmarkEnd w:id="0"/>
      <w:r w:rsidRPr="000D0785">
        <w:rPr>
          <w:rFonts w:ascii="仿宋_GB2312" w:eastAsia="仿宋_GB2312" w:hAnsi="仿宋_GB2312" w:hint="eastAsia"/>
        </w:rPr>
        <w:t>均来自日常拍摄的猫或狗的照片，其中包括一些像素质量较差或经过特殊处理的照片，还有一些照片中有不止一只动物（但</w:t>
      </w:r>
      <w:r w:rsidR="00783D94">
        <w:rPr>
          <w:rFonts w:ascii="仿宋_GB2312" w:eastAsia="仿宋_GB2312" w:hAnsi="仿宋_GB2312" w:hint="eastAsia"/>
        </w:rPr>
        <w:t>猫和狗不会出现在同一张照片中</w:t>
      </w:r>
      <w:r w:rsidRPr="000D0785">
        <w:rPr>
          <w:rFonts w:ascii="仿宋_GB2312" w:eastAsia="仿宋_GB2312" w:hAnsi="仿宋_GB2312" w:hint="eastAsia"/>
        </w:rPr>
        <w:t>）</w:t>
      </w:r>
      <w:r w:rsidR="003F077D">
        <w:rPr>
          <w:rFonts w:ascii="仿宋_GB2312" w:eastAsia="仿宋_GB2312" w:hAnsi="仿宋_GB2312" w:hint="eastAsia"/>
        </w:rPr>
        <w:t>，或有人等干扰性内容</w:t>
      </w:r>
      <w:r w:rsidRPr="000D0785">
        <w:rPr>
          <w:rFonts w:ascii="仿宋_GB2312" w:eastAsia="仿宋_GB2312" w:hAnsi="仿宋_GB2312" w:hint="eastAsia"/>
        </w:rPr>
        <w:t>。</w:t>
      </w:r>
    </w:p>
    <w:p w:rsidR="00443AE0" w:rsidRDefault="00443AE0" w:rsidP="00443AE0">
      <w:pPr>
        <w:spacing w:line="240" w:lineRule="auto"/>
        <w:ind w:firstLineChars="0" w:firstLine="0"/>
        <w:jc w:val="center"/>
        <w:rPr>
          <w:rFonts w:ascii="仿宋_GB2312" w:eastAsia="仿宋_GB2312" w:hAnsi="仿宋_GB2312"/>
        </w:rPr>
      </w:pPr>
      <w:r>
        <w:rPr>
          <w:rFonts w:ascii="仿宋_GB2312" w:eastAsia="仿宋_GB2312" w:hAnsi="仿宋_GB2312" w:hint="eastAsia"/>
          <w:noProof/>
        </w:rPr>
        <w:drawing>
          <wp:inline distT="0" distB="0" distL="0" distR="0" wp14:anchorId="68E9FBA6" wp14:editId="7367FECC">
            <wp:extent cx="5270500" cy="3837682"/>
            <wp:effectExtent l="12700" t="1270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12-24 上午12.23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7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3AE0" w:rsidRDefault="00443AE0" w:rsidP="00443AE0">
      <w:pPr>
        <w:rPr>
          <w:rFonts w:ascii="仿宋_GB2312" w:eastAsia="仿宋_GB2312" w:hAnsi="仿宋_GB2312" w:hint="eastAsia"/>
        </w:rPr>
      </w:pPr>
      <w:r>
        <w:rPr>
          <w:rFonts w:ascii="仿宋_GB2312" w:eastAsia="仿宋_GB2312" w:hAnsi="仿宋_GB2312" w:hint="eastAsia"/>
        </w:rPr>
        <w:t>训练集中的图片用文件名进行了标记。猫的图片文件名为“</w:t>
      </w:r>
      <w:r>
        <w:rPr>
          <w:rFonts w:ascii="仿宋_GB2312" w:eastAsia="仿宋_GB2312" w:hAnsi="仿宋_GB2312"/>
        </w:rPr>
        <w:t>cat.</w:t>
      </w:r>
      <w:r w:rsidR="001218A6">
        <w:rPr>
          <w:rFonts w:ascii="仿宋_GB2312" w:eastAsia="仿宋_GB2312" w:hAnsi="仿宋_GB2312"/>
        </w:rPr>
        <w:t>&lt;</w:t>
      </w:r>
      <w:r>
        <w:rPr>
          <w:rFonts w:ascii="仿宋_GB2312" w:eastAsia="仿宋_GB2312" w:hAnsi="仿宋_GB2312"/>
        </w:rPr>
        <w:t>number</w:t>
      </w:r>
      <w:r w:rsidR="001218A6">
        <w:rPr>
          <w:rFonts w:ascii="仿宋_GB2312" w:eastAsia="仿宋_GB2312" w:hAnsi="仿宋_GB2312"/>
        </w:rPr>
        <w:t>&gt;</w:t>
      </w:r>
      <w:r>
        <w:rPr>
          <w:rFonts w:ascii="仿宋_GB2312" w:eastAsia="仿宋_GB2312" w:hAnsi="仿宋_GB2312"/>
        </w:rPr>
        <w:t>.jpg</w:t>
      </w:r>
      <w:r>
        <w:rPr>
          <w:rFonts w:ascii="仿宋_GB2312" w:eastAsia="仿宋_GB2312" w:hAnsi="仿宋_GB2312" w:hint="eastAsia"/>
        </w:rPr>
        <w:t>”，狗的图片文件名为“</w:t>
      </w:r>
      <w:r>
        <w:rPr>
          <w:rFonts w:ascii="仿宋_GB2312" w:eastAsia="仿宋_GB2312" w:hAnsi="仿宋_GB2312"/>
        </w:rPr>
        <w:t>dog.</w:t>
      </w:r>
      <w:r w:rsidR="001218A6">
        <w:rPr>
          <w:rFonts w:ascii="仿宋_GB2312" w:eastAsia="仿宋_GB2312" w:hAnsi="仿宋_GB2312"/>
        </w:rPr>
        <w:t>&lt;</w:t>
      </w:r>
      <w:r>
        <w:rPr>
          <w:rFonts w:ascii="仿宋_GB2312" w:eastAsia="仿宋_GB2312" w:hAnsi="仿宋_GB2312"/>
        </w:rPr>
        <w:t>number</w:t>
      </w:r>
      <w:r w:rsidR="001218A6">
        <w:rPr>
          <w:rFonts w:ascii="仿宋_GB2312" w:eastAsia="仿宋_GB2312" w:hAnsi="仿宋_GB2312"/>
        </w:rPr>
        <w:t>&gt;</w:t>
      </w:r>
      <w:r>
        <w:rPr>
          <w:rFonts w:ascii="仿宋_GB2312" w:eastAsia="仿宋_GB2312" w:hAnsi="仿宋_GB2312"/>
        </w:rPr>
        <w:t>.jpg</w:t>
      </w:r>
      <w:r>
        <w:rPr>
          <w:rFonts w:ascii="仿宋_GB2312" w:eastAsia="仿宋_GB2312" w:hAnsi="仿宋_GB2312" w:hint="eastAsia"/>
        </w:rPr>
        <w:t>”。</w:t>
      </w:r>
    </w:p>
    <w:p w:rsidR="00443AE0" w:rsidRPr="000D0785" w:rsidRDefault="00443AE0" w:rsidP="00443AE0">
      <w:pPr>
        <w:spacing w:line="240" w:lineRule="auto"/>
        <w:ind w:firstLineChars="0" w:firstLine="0"/>
        <w:rPr>
          <w:rFonts w:ascii="仿宋_GB2312" w:eastAsia="仿宋_GB2312" w:hAnsi="仿宋_GB2312" w:hint="eastAsia"/>
        </w:rPr>
      </w:pPr>
      <w:r>
        <w:rPr>
          <w:rFonts w:ascii="仿宋_GB2312" w:eastAsia="仿宋_GB2312" w:hAnsi="仿宋_GB2312" w:hint="eastAsia"/>
          <w:noProof/>
        </w:rPr>
        <w:lastRenderedPageBreak/>
        <w:drawing>
          <wp:inline distT="0" distB="0" distL="0" distR="0">
            <wp:extent cx="5270500" cy="3979545"/>
            <wp:effectExtent l="12700" t="1270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12-24 上午12.29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9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3AE0" w:rsidRDefault="00443AE0" w:rsidP="00A21DB7">
      <w:pPr>
        <w:rPr>
          <w:rFonts w:ascii="仿宋_GB2312" w:eastAsia="仿宋_GB2312" w:hAnsi="仿宋_GB2312" w:hint="eastAsia"/>
        </w:rPr>
      </w:pPr>
      <w:r>
        <w:rPr>
          <w:rFonts w:ascii="仿宋_GB2312" w:eastAsia="仿宋_GB2312" w:hAnsi="仿宋_GB2312" w:hint="eastAsia"/>
        </w:rPr>
        <w:t>测试集中的图片以数字序列命名，没有分类标记。</w:t>
      </w:r>
    </w:p>
    <w:p w:rsidR="00035784" w:rsidRPr="000D0785" w:rsidRDefault="00443AE0" w:rsidP="00A21DB7">
      <w:pPr>
        <w:rPr>
          <w:rFonts w:ascii="仿宋_GB2312" w:eastAsia="仿宋_GB2312" w:hAnsi="仿宋_GB2312"/>
        </w:rPr>
      </w:pPr>
      <w:r>
        <w:rPr>
          <w:rFonts w:ascii="仿宋_GB2312" w:eastAsia="仿宋_GB2312" w:hAnsi="仿宋_GB2312" w:hint="eastAsia"/>
        </w:rPr>
        <w:t>可以看到数据集中的图片有着不同的分辨率和长宽比，在输入模型前需要进行预处理，将其调整为统一的尺寸。</w:t>
      </w:r>
      <w:r w:rsidR="00E279F6">
        <w:rPr>
          <w:rFonts w:ascii="仿宋_GB2312" w:eastAsia="仿宋_GB2312" w:hAnsi="仿宋_GB2312" w:hint="eastAsia"/>
        </w:rPr>
        <w:t>Keras库内置了图片处理函数，可用于完成这一工作。具体预处理方法将根据模型需求确定。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t>解决方法</w:t>
      </w:r>
    </w:p>
    <w:p w:rsidR="00035784" w:rsidRPr="000D0785" w:rsidRDefault="00035784" w:rsidP="00035784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本项目将训练一个CNN模型解决这个图片分类问题，并使用迁移学习的方法提高模型效率和简化训练工作量。具体来说，将使用Keras的内置模型，及成熟的ImageNet数据集</w:t>
      </w:r>
      <w:r w:rsidR="008C29CC" w:rsidRPr="000D0785">
        <w:rPr>
          <w:rFonts w:ascii="仿宋_GB2312" w:eastAsia="仿宋_GB2312" w:hAnsi="仿宋_GB2312" w:hint="eastAsia"/>
        </w:rPr>
        <w:t>权重</w:t>
      </w:r>
      <w:r w:rsidRPr="000D0785">
        <w:rPr>
          <w:rFonts w:ascii="仿宋_GB2312" w:eastAsia="仿宋_GB2312" w:hAnsi="仿宋_GB2312" w:hint="eastAsia"/>
        </w:rPr>
        <w:t>作为预训练，在此基础上加入自己的模型输出最终分类结果。</w:t>
      </w:r>
    </w:p>
    <w:p w:rsidR="008C29CC" w:rsidRPr="000D0785" w:rsidRDefault="008C29CC" w:rsidP="00035784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ImageNet是目前最流行和最庞大的公开图片识别数据集之一，</w:t>
      </w:r>
      <w:r w:rsidRPr="000D0785">
        <w:rPr>
          <w:rFonts w:ascii="仿宋_GB2312" w:eastAsia="仿宋_GB2312" w:hAnsi="仿宋_GB2312" w:hint="eastAsia"/>
        </w:rPr>
        <w:lastRenderedPageBreak/>
        <w:t>已经有成熟的训练权重数据。使用该数据进行迁移学习，则不必从头开始训练，极大地简化了训练难度和时间，是本项目合适的解决方法。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t>评估标准</w:t>
      </w:r>
    </w:p>
    <w:p w:rsidR="00C05CAE" w:rsidRDefault="008C29CC" w:rsidP="00BD73E4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/>
        </w:rPr>
        <w:t>Dogs vs. Cats Redux: Kernels Edition</w:t>
      </w:r>
      <w:r w:rsidRPr="000D0785">
        <w:rPr>
          <w:rFonts w:ascii="仿宋_GB2312" w:eastAsia="仿宋_GB2312" w:hAnsi="仿宋_GB2312" w:hint="eastAsia"/>
        </w:rPr>
        <w:t>竞赛使用对数损失（LogLoss）作为评估标准。本项目采用同样的标准。</w:t>
      </w:r>
      <w:r w:rsidR="00786FEF">
        <w:rPr>
          <w:rFonts w:ascii="仿宋_GB2312" w:eastAsia="仿宋_GB2312" w:hAnsi="仿宋_GB2312" w:hint="eastAsia"/>
        </w:rPr>
        <w:t>损失函数</w:t>
      </w:r>
      <m:oMath>
        <m:r>
          <m:rPr>
            <m:sty m:val="p"/>
          </m:rPr>
          <w:rPr>
            <w:rFonts w:ascii="Cambria Math" w:eastAsia="仿宋_GB2312" w:hAnsi="Cambria Math" w:hint="eastAsia"/>
          </w:rPr>
          <m:t>L</m:t>
        </m:r>
        <m:r>
          <w:rPr>
            <w:rFonts w:ascii="Cambria Math" w:eastAsia="仿宋_GB2312" w:hAnsi="Cambria Math"/>
          </w:rPr>
          <m:t>(y,</m:t>
        </m:r>
        <m:acc>
          <m:accPr>
            <m:ctrlPr>
              <w:rPr>
                <w:rFonts w:ascii="Cambria Math" w:eastAsia="仿宋_GB2312" w:hAnsi="Cambria Math"/>
                <w:i/>
              </w:rPr>
            </m:ctrlPr>
          </m:accPr>
          <m:e>
            <m:r>
              <w:rPr>
                <w:rFonts w:ascii="Cambria Math" w:eastAsia="仿宋_GB2312" w:hAnsi="Cambria Math"/>
              </w:rPr>
              <m:t>y</m:t>
            </m:r>
          </m:e>
        </m:acc>
        <m:r>
          <w:rPr>
            <w:rFonts w:ascii="Cambria Math" w:eastAsia="仿宋_GB2312" w:hAnsi="Cambria Math"/>
          </w:rPr>
          <m:t>)</m:t>
        </m:r>
      </m:oMath>
      <w:r w:rsidR="00786FEF">
        <w:rPr>
          <w:rFonts w:ascii="仿宋_GB2312" w:eastAsia="仿宋_GB2312" w:hAnsi="仿宋_GB2312" w:hint="eastAsia"/>
        </w:rPr>
        <w:t>用于评价预测值</w:t>
      </w:r>
      <m:oMath>
        <m:acc>
          <m:accPr>
            <m:ctrlPr>
              <w:rPr>
                <w:rFonts w:ascii="Cambria Math" w:eastAsia="仿宋_GB2312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="仿宋_GB2312" w:hAnsi="Cambria Math" w:hint="eastAsia"/>
              </w:rPr>
              <m:t>y</m:t>
            </m:r>
          </m:e>
        </m:acc>
      </m:oMath>
      <w:r w:rsidR="00786FEF">
        <w:rPr>
          <w:rFonts w:ascii="仿宋_GB2312" w:eastAsia="仿宋_GB2312" w:hAnsi="仿宋_GB2312" w:hint="eastAsia"/>
        </w:rPr>
        <w:t>与真实值</w:t>
      </w:r>
      <m:oMath>
        <m:r>
          <w:rPr>
            <w:rFonts w:ascii="Cambria Math" w:eastAsia="仿宋_GB2312" w:hAnsi="Cambria Math"/>
          </w:rPr>
          <m:t>y</m:t>
        </m:r>
      </m:oMath>
      <w:r w:rsidR="00786FEF">
        <w:rPr>
          <w:rFonts w:ascii="仿宋_GB2312" w:eastAsia="仿宋_GB2312" w:hAnsi="仿宋_GB2312" w:hint="eastAsia"/>
        </w:rPr>
        <w:t>之间的差异程度。损失函数的值是梯度下降法的核心，模型训练的过程在数学上就是</w:t>
      </w:r>
      <w:r w:rsidR="00C05CAE">
        <w:rPr>
          <w:rFonts w:ascii="仿宋_GB2312" w:eastAsia="仿宋_GB2312" w:hAnsi="仿宋_GB2312" w:hint="eastAsia"/>
        </w:rPr>
        <w:t>（寻找参数）</w:t>
      </w:r>
      <w:r w:rsidR="00786FEF">
        <w:rPr>
          <w:rFonts w:ascii="仿宋_GB2312" w:eastAsia="仿宋_GB2312" w:hAnsi="仿宋_GB2312" w:hint="eastAsia"/>
        </w:rPr>
        <w:t>令损失函数最小化的过程。</w:t>
      </w:r>
    </w:p>
    <w:p w:rsidR="00BD73E4" w:rsidRDefault="00786FEF" w:rsidP="00BD73E4">
      <w:pPr>
        <w:rPr>
          <w:rFonts w:ascii="仿宋_GB2312" w:eastAsia="仿宋_GB2312" w:hAnsi="仿宋_GB2312" w:hint="eastAsia"/>
        </w:rPr>
      </w:pPr>
      <w:r>
        <w:rPr>
          <w:rFonts w:ascii="仿宋_GB2312" w:eastAsia="仿宋_GB2312" w:hAnsi="仿宋_GB2312" w:hint="eastAsia"/>
        </w:rPr>
        <w:t>对数损失函数</w:t>
      </w:r>
      <w:r w:rsidR="00C05CAE">
        <w:rPr>
          <w:rFonts w:ascii="仿宋_GB2312" w:eastAsia="仿宋_GB2312" w:hAnsi="仿宋_GB2312" w:hint="eastAsia"/>
        </w:rPr>
        <w:t>是最常见的用于分类问题的损失函数。其</w:t>
      </w:r>
      <w:r>
        <w:rPr>
          <w:rFonts w:ascii="仿宋_GB2312" w:eastAsia="仿宋_GB2312" w:hAnsi="仿宋_GB2312" w:hint="eastAsia"/>
        </w:rPr>
        <w:t>的公式</w:t>
      </w:r>
      <w:r w:rsidR="00C05CAE">
        <w:rPr>
          <w:rFonts w:ascii="仿宋_GB2312" w:eastAsia="仿宋_GB2312" w:hAnsi="仿宋_GB2312" w:hint="eastAsia"/>
        </w:rPr>
        <w:t>为</w:t>
      </w:r>
      <w:r>
        <w:rPr>
          <w:rFonts w:ascii="仿宋_GB2312" w:eastAsia="仿宋_GB2312" w:hAnsi="仿宋_GB2312" w:hint="eastAsia"/>
        </w:rPr>
        <w:t>：</w:t>
      </w:r>
    </w:p>
    <w:p w:rsidR="00BD73E4" w:rsidRPr="00F232EC" w:rsidRDefault="00786FEF" w:rsidP="00BD73E4">
      <w:pPr>
        <w:spacing w:line="240" w:lineRule="auto"/>
        <w:ind w:firstLineChars="0" w:firstLine="0"/>
        <w:jc w:val="center"/>
        <w:rPr>
          <w:rFonts w:ascii="仿宋_GB2312" w:eastAsia="仿宋_GB2312" w:hAnsi="仿宋_GB2312"/>
        </w:rPr>
      </w:pPr>
      <m:oMathPara>
        <m:oMath>
          <m:r>
            <m:rPr>
              <m:sty m:val="p"/>
            </m:rPr>
            <w:rPr>
              <w:rFonts w:ascii="Cambria Math" w:eastAsia="仿宋_GB2312" w:hAnsi="Cambria Math" w:hint="eastAsia"/>
            </w:rPr>
            <m:t>L</m:t>
          </m:r>
          <m:d>
            <m:dPr>
              <m:ctrlPr>
                <w:rPr>
                  <w:rFonts w:ascii="Cambria Math" w:eastAsia="仿宋_GB2312" w:hAnsi="Cambria Math"/>
                  <w:i/>
                </w:rPr>
              </m:ctrlPr>
            </m:dPr>
            <m:e>
              <m:r>
                <w:rPr>
                  <w:rFonts w:ascii="Cambria Math" w:eastAsia="仿宋_GB2312" w:hAnsi="Cambria Math"/>
                </w:rPr>
                <m:t>y,</m:t>
              </m:r>
              <m:acc>
                <m:accPr>
                  <m:ctrlPr>
                    <w:rPr>
                      <w:rFonts w:ascii="Cambria Math" w:eastAsia="仿宋_GB2312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仿宋_GB2312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eastAsia="仿宋_GB2312" w:hAnsi="Cambria Math"/>
            </w:rPr>
            <m:t>=-</m:t>
          </m:r>
          <m:f>
            <m:fPr>
              <m:ctrlPr>
                <w:rPr>
                  <w:rFonts w:ascii="Cambria Math" w:eastAsia="仿宋_GB2312" w:hAnsi="Cambria Math"/>
                  <w:i/>
                </w:rPr>
              </m:ctrlPr>
            </m:fPr>
            <m:num>
              <m:r>
                <w:rPr>
                  <w:rFonts w:ascii="Cambria Math" w:eastAsia="仿宋_GB2312" w:hAnsi="Cambria Math"/>
                </w:rPr>
                <m:t>1</m:t>
              </m:r>
            </m:num>
            <m:den>
              <m:r>
                <w:rPr>
                  <w:rFonts w:ascii="Cambria Math" w:eastAsia="仿宋_GB2312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仿宋_GB2312" w:hAnsi="Cambria Math"/>
                  <w:i/>
                </w:rPr>
              </m:ctrlPr>
            </m:naryPr>
            <m:sub>
              <m:r>
                <w:rPr>
                  <w:rFonts w:ascii="Cambria Math" w:eastAsia="仿宋_GB2312" w:hAnsi="Cambria Math"/>
                </w:rPr>
                <m:t>i=1</m:t>
              </m:r>
            </m:sub>
            <m:sup>
              <m:r>
                <w:rPr>
                  <w:rFonts w:ascii="Cambria Math" w:eastAsia="仿宋_GB2312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="仿宋_GB2312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仿宋_GB2312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仿宋_GB2312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仿宋_GB2312" w:hAnsi="Cambria Math"/>
                        </w:rPr>
                        <m:t>i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仿宋_GB2312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仿宋_GB2312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仿宋_GB2312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="仿宋_GB2312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仿宋_GB2312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="仿宋_GB2312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="仿宋_GB2312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仿宋_GB2312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仿宋_GB2312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仿宋_GB2312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仿宋_GB2312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="仿宋_GB2312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仿宋_GB2312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仿宋_GB2312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仿宋_GB2312" w:hAnsi="Cambria Math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仿宋_GB2312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仿宋_GB2312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仿宋_GB2312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仿宋_GB2312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func>
                </m:e>
              </m:d>
            </m:e>
          </m:nary>
        </m:oMath>
      </m:oMathPara>
    </w:p>
    <w:p w:rsidR="00F232EC" w:rsidRPr="00BD73E4" w:rsidRDefault="00C05CAE" w:rsidP="00F232EC">
      <w:pPr>
        <w:rPr>
          <w:rFonts w:hint="eastAsia"/>
        </w:rPr>
      </w:pPr>
      <w:r>
        <w:rPr>
          <w:rFonts w:hint="eastAsia"/>
        </w:rPr>
        <w:t>对数损失函数指标是一个连续值，与正确率（正确样本数/总样本数）指标相比，其</w:t>
      </w:r>
      <w:r w:rsidR="00FC4FEC">
        <w:rPr>
          <w:rFonts w:hint="eastAsia"/>
        </w:rPr>
        <w:t>对预测能力的评价</w:t>
      </w:r>
      <w:r>
        <w:rPr>
          <w:rFonts w:hint="eastAsia"/>
        </w:rPr>
        <w:t>更加</w:t>
      </w:r>
      <w:r w:rsidR="00FC4FEC">
        <w:rPr>
          <w:rFonts w:hint="eastAsia"/>
        </w:rPr>
        <w:t>细致，对判断错误的样本会给予更严重的惩罚，因此对模型的</w:t>
      </w:r>
      <w:r w:rsidR="00FC4FEC">
        <w:rPr>
          <w:rFonts w:hint="eastAsia"/>
        </w:rPr>
        <w:t>要求也</w:t>
      </w:r>
      <w:r w:rsidR="00FC4FEC">
        <w:rPr>
          <w:rFonts w:hint="eastAsia"/>
        </w:rPr>
        <w:t>更高。</w:t>
      </w:r>
    </w:p>
    <w:p w:rsidR="008C29CC" w:rsidRPr="000D0785" w:rsidRDefault="008C29CC" w:rsidP="008C29CC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目前Kaggle上公开的竞赛结果排名中，</w:t>
      </w:r>
      <w:r w:rsidR="00335A68">
        <w:rPr>
          <w:rFonts w:ascii="仿宋_GB2312" w:eastAsia="仿宋_GB2312" w:hAnsi="仿宋_GB2312" w:hint="eastAsia"/>
        </w:rPr>
        <w:t>TOP</w:t>
      </w:r>
      <w:r w:rsidR="00335A68">
        <w:rPr>
          <w:rFonts w:ascii="仿宋_GB2312" w:eastAsia="仿宋_GB2312" w:hAnsi="仿宋_GB2312"/>
        </w:rPr>
        <w:t>10%</w:t>
      </w:r>
      <w:r w:rsidR="00335A68">
        <w:rPr>
          <w:rFonts w:ascii="仿宋_GB2312" w:eastAsia="仿宋_GB2312" w:hAnsi="仿宋_GB2312" w:hint="eastAsia"/>
        </w:rPr>
        <w:t>的</w:t>
      </w:r>
      <w:r w:rsidR="00786FEF">
        <w:rPr>
          <w:rFonts w:ascii="仿宋_GB2312" w:eastAsia="仿宋_GB2312" w:hAnsi="仿宋_GB2312" w:hint="eastAsia"/>
        </w:rPr>
        <w:t>LogLoss值</w:t>
      </w:r>
      <w:r w:rsidRPr="000D0785">
        <w:rPr>
          <w:rFonts w:ascii="仿宋_GB2312" w:eastAsia="仿宋_GB2312" w:hAnsi="仿宋_GB2312" w:hint="eastAsia"/>
        </w:rPr>
        <w:t>在0.05629以下。本项目的目标</w:t>
      </w:r>
      <w:r w:rsidR="000E4231">
        <w:rPr>
          <w:rFonts w:ascii="仿宋_GB2312" w:eastAsia="仿宋_GB2312" w:hAnsi="仿宋_GB2312" w:hint="eastAsia"/>
        </w:rPr>
        <w:t>就</w:t>
      </w:r>
      <w:r w:rsidR="00786FEF">
        <w:rPr>
          <w:rFonts w:ascii="仿宋_GB2312" w:eastAsia="仿宋_GB2312" w:hAnsi="仿宋_GB2312" w:hint="eastAsia"/>
        </w:rPr>
        <w:t>是模型的LogLoss值</w:t>
      </w:r>
      <w:r w:rsidRPr="000D0785">
        <w:rPr>
          <w:rFonts w:ascii="仿宋_GB2312" w:eastAsia="仿宋_GB2312" w:hAnsi="仿宋_GB2312" w:hint="eastAsia"/>
        </w:rPr>
        <w:t>低于</w:t>
      </w:r>
      <w:r w:rsidR="00C96F7E" w:rsidRPr="000D0785">
        <w:rPr>
          <w:rFonts w:ascii="仿宋_GB2312" w:eastAsia="仿宋_GB2312" w:hAnsi="仿宋_GB2312"/>
        </w:rPr>
        <w:t>0.05629</w:t>
      </w:r>
      <w:r w:rsidRPr="000D0785">
        <w:rPr>
          <w:rFonts w:ascii="仿宋_GB2312" w:eastAsia="仿宋_GB2312" w:hAnsi="仿宋_GB2312" w:hint="eastAsia"/>
        </w:rPr>
        <w:t>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t>基准模型</w:t>
      </w:r>
    </w:p>
    <w:p w:rsidR="006B7692" w:rsidRPr="000D0785" w:rsidRDefault="006B7692" w:rsidP="006B7692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本项目采用成熟的ResNet</w:t>
      </w:r>
      <w:r w:rsidRPr="000D0785">
        <w:rPr>
          <w:rFonts w:ascii="仿宋_GB2312" w:eastAsia="仿宋_GB2312" w:hAnsi="仿宋_GB2312"/>
        </w:rPr>
        <w:t>50、InceptionV3</w:t>
      </w:r>
      <w:r w:rsidRPr="000D0785">
        <w:rPr>
          <w:rFonts w:ascii="仿宋_GB2312" w:eastAsia="仿宋_GB2312" w:hAnsi="仿宋_GB2312" w:hint="eastAsia"/>
        </w:rPr>
        <w:t>和Xception三个模型作为基准</w:t>
      </w:r>
      <w:r w:rsidR="00C96F7E" w:rsidRPr="000D0785">
        <w:rPr>
          <w:rFonts w:ascii="仿宋_GB2312" w:eastAsia="仿宋_GB2312" w:hAnsi="仿宋_GB2312" w:hint="eastAsia"/>
        </w:rPr>
        <w:t>模型</w:t>
      </w:r>
      <w:r w:rsidRPr="000D0785">
        <w:rPr>
          <w:rFonts w:ascii="仿宋_GB2312" w:eastAsia="仿宋_GB2312" w:hAnsi="仿宋_GB2312" w:hint="eastAsia"/>
        </w:rPr>
        <w:t>。</w:t>
      </w:r>
      <w:r w:rsidR="00C96F7E" w:rsidRPr="000D0785">
        <w:rPr>
          <w:rFonts w:ascii="仿宋_GB2312" w:eastAsia="仿宋_GB2312" w:hAnsi="仿宋_GB2312" w:hint="eastAsia"/>
        </w:rPr>
        <w:t>先分别采用这三个模型进行迁移学习训练，并以最优的结果作为评分基准。</w:t>
      </w:r>
    </w:p>
    <w:p w:rsidR="00E63B6D" w:rsidRPr="000D0785" w:rsidRDefault="00E63B6D" w:rsidP="00E63B6D">
      <w:pPr>
        <w:pStyle w:val="1"/>
        <w:rPr>
          <w:rFonts w:hAnsi="仿宋_GB2312"/>
        </w:rPr>
      </w:pPr>
      <w:r w:rsidRPr="000D0785">
        <w:rPr>
          <w:rFonts w:hAnsi="仿宋_GB2312" w:hint="eastAsia"/>
        </w:rPr>
        <w:lastRenderedPageBreak/>
        <w:t>项目设计</w:t>
      </w:r>
    </w:p>
    <w:p w:rsidR="00C96F7E" w:rsidRPr="000D0785" w:rsidRDefault="00C96F7E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首先，手动对数据集进行浏览，理解和明确数据集的数量、内容和特点。</w:t>
      </w:r>
    </w:p>
    <w:p w:rsidR="00C96F7E" w:rsidRPr="000D0785" w:rsidRDefault="00C96F7E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第二，确定评估指标和基准模型。在本项目中，使用对数损失作为评估指标，目标是Kaggle公开排名的TOP</w:t>
      </w:r>
      <w:r w:rsidRPr="000D0785">
        <w:rPr>
          <w:rFonts w:ascii="仿宋_GB2312" w:eastAsia="仿宋_GB2312" w:hAnsi="仿宋_GB2312"/>
        </w:rPr>
        <w:t>100。</w:t>
      </w:r>
      <w:r w:rsidRPr="000D0785">
        <w:rPr>
          <w:rFonts w:ascii="仿宋_GB2312" w:eastAsia="仿宋_GB2312" w:hAnsi="仿宋_GB2312" w:hint="eastAsia"/>
        </w:rPr>
        <w:t>选择ResNet</w:t>
      </w:r>
      <w:r w:rsidRPr="000D0785">
        <w:rPr>
          <w:rFonts w:ascii="仿宋_GB2312" w:eastAsia="仿宋_GB2312" w:hAnsi="仿宋_GB2312"/>
        </w:rPr>
        <w:t>50、</w:t>
      </w:r>
      <w:r w:rsidRPr="000D0785">
        <w:rPr>
          <w:rFonts w:ascii="仿宋_GB2312" w:eastAsia="仿宋_GB2312" w:hAnsi="仿宋_GB2312" w:hint="eastAsia"/>
        </w:rPr>
        <w:t>InceptionV</w:t>
      </w:r>
      <w:r w:rsidRPr="000D0785">
        <w:rPr>
          <w:rFonts w:ascii="仿宋_GB2312" w:eastAsia="仿宋_GB2312" w:hAnsi="仿宋_GB2312"/>
        </w:rPr>
        <w:t>3、</w:t>
      </w:r>
      <w:r w:rsidRPr="000D0785">
        <w:rPr>
          <w:rFonts w:ascii="仿宋_GB2312" w:eastAsia="仿宋_GB2312" w:hAnsi="仿宋_GB2312" w:hint="eastAsia"/>
        </w:rPr>
        <w:t>Xception作为基准模型。</w:t>
      </w:r>
    </w:p>
    <w:p w:rsidR="00C96F7E" w:rsidRPr="000D0785" w:rsidRDefault="00C96F7E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第三，根据模型要求，确定需要对数据进行的预处理方法。由于选择的三个模型都是Keras内置模型，因此将采用Keras提供的预处理方法，以简化工作量。</w:t>
      </w:r>
    </w:p>
    <w:p w:rsidR="00C96F7E" w:rsidRPr="000D0785" w:rsidRDefault="00C96F7E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第四，分别使用三个模型进行训练和预测，并分别将三次预测结果上传到Kaggle进行评分，选择最优者作为基准评分。因为采用了迁移学习的方法，训练将分为两步进行：一，使用Keras内置模型并去掉最后的全连接层</w:t>
      </w:r>
      <w:r w:rsidR="001D6E27" w:rsidRPr="000D0785">
        <w:rPr>
          <w:rFonts w:ascii="仿宋_GB2312" w:eastAsia="仿宋_GB2312" w:hAnsi="仿宋_GB2312" w:hint="eastAsia"/>
        </w:rPr>
        <w:t>，对输入数据进行预训练；二，对预训练的数据进行自定义模型的训练。采用这种方法，预训练只进行一代，自定义模型进行多代训练，极大地节约了计算量和时间。</w:t>
      </w:r>
    </w:p>
    <w:p w:rsidR="001D6E27" w:rsidRPr="000D0785" w:rsidRDefault="001D6E27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第五，将三个模型的预训练结果综合起来，进行自定义模型的训练。由于结合了三个成熟模型的训练结果，预期模型性能会有所提高，预测结果更加准确。</w:t>
      </w:r>
    </w:p>
    <w:p w:rsidR="001D6E27" w:rsidRPr="000D0785" w:rsidRDefault="001D6E27" w:rsidP="00C96F7E">
      <w:pPr>
        <w:rPr>
          <w:rFonts w:ascii="仿宋_GB2312" w:eastAsia="仿宋_GB2312" w:hAnsi="仿宋_GB2312"/>
        </w:rPr>
      </w:pPr>
      <w:r w:rsidRPr="000D0785">
        <w:rPr>
          <w:rFonts w:ascii="仿宋_GB2312" w:eastAsia="仿宋_GB2312" w:hAnsi="仿宋_GB2312" w:hint="eastAsia"/>
        </w:rPr>
        <w:t>第六，在第五步的基础上，考虑采用扩充数据集等手段，进一步提高模型性能。</w:t>
      </w:r>
    </w:p>
    <w:sectPr w:rsidR="001D6E27" w:rsidRPr="000D0785" w:rsidSect="00B65BF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 Regular">
    <w:altName w:val="Arial Unicode MS"/>
    <w:panose1 w:val="020B0604020202020204"/>
    <w:charset w:val="86"/>
    <w:family w:val="roman"/>
    <w:pitch w:val="variable"/>
    <w:sig w:usb0="00000000" w:usb1="080F0000" w:usb2="00000010" w:usb3="00000000" w:csb0="0004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iti SC Light"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573C0CC2"/>
    <w:lvl w:ilvl="0">
      <w:start w:val="1"/>
      <w:numFmt w:val="lowerLetter"/>
      <w:pStyle w:val="3"/>
      <w:lvlText w:val="%1."/>
      <w:lvlJc w:val="left"/>
      <w:pPr>
        <w:tabs>
          <w:tab w:val="num" w:pos="737"/>
        </w:tabs>
        <w:ind w:left="737" w:hanging="170"/>
      </w:pPr>
      <w:rPr>
        <w:rFonts w:ascii="Georgia" w:hAnsi="Georgia" w:hint="default"/>
        <w:b w:val="0"/>
        <w:bCs w:val="0"/>
        <w:i w:val="0"/>
        <w:iCs w:val="0"/>
        <w:sz w:val="24"/>
        <w:szCs w:val="24"/>
      </w:rPr>
    </w:lvl>
  </w:abstractNum>
  <w:abstractNum w:abstractNumId="1" w15:restartNumberingAfterBreak="0">
    <w:nsid w:val="FFFFFF7F"/>
    <w:multiLevelType w:val="singleLevel"/>
    <w:tmpl w:val="81A88118"/>
    <w:lvl w:ilvl="0">
      <w:start w:val="1"/>
      <w:numFmt w:val="decimal"/>
      <w:pStyle w:val="2"/>
      <w:lvlText w:val="（%1）"/>
      <w:lvlJc w:val="left"/>
      <w:pPr>
        <w:tabs>
          <w:tab w:val="num" w:pos="737"/>
        </w:tabs>
        <w:ind w:left="737" w:hanging="537"/>
      </w:pPr>
      <w:rPr>
        <w:rFonts w:hint="eastAsia"/>
      </w:rPr>
    </w:lvl>
  </w:abstractNum>
  <w:abstractNum w:abstractNumId="2" w15:restartNumberingAfterBreak="0">
    <w:nsid w:val="FFFFFF88"/>
    <w:multiLevelType w:val="singleLevel"/>
    <w:tmpl w:val="334071F4"/>
    <w:lvl w:ilvl="0">
      <w:start w:val="1"/>
      <w:numFmt w:val="decimal"/>
      <w:pStyle w:val="a"/>
      <w:lvlText w:val="%1."/>
      <w:lvlJc w:val="left"/>
      <w:pPr>
        <w:tabs>
          <w:tab w:val="num" w:pos="568"/>
        </w:tabs>
        <w:ind w:left="568" w:hanging="284"/>
      </w:pPr>
      <w:rPr>
        <w:rFonts w:ascii="仿宋" w:eastAsia="仿宋" w:hAnsi="仿宋" w:hint="eastAsia"/>
        <w:b w:val="0"/>
        <w:bCs w:val="0"/>
        <w:i w:val="0"/>
        <w:iCs w:val="0"/>
        <w:color w:val="auto"/>
        <w:sz w:val="32"/>
        <w:szCs w:val="32"/>
        <w:u w:val="none"/>
      </w:rPr>
    </w:lvl>
  </w:abstractNum>
  <w:abstractNum w:abstractNumId="3" w15:restartNumberingAfterBreak="0">
    <w:nsid w:val="34154CD2"/>
    <w:multiLevelType w:val="hybridMultilevel"/>
    <w:tmpl w:val="F84E74F2"/>
    <w:lvl w:ilvl="0" w:tplc="E548AED6">
      <w:start w:val="1"/>
      <w:numFmt w:val="chineseCountingThousand"/>
      <w:pStyle w:val="1"/>
      <w:lvlText w:val="%1、"/>
      <w:lvlJc w:val="left"/>
      <w:pPr>
        <w:ind w:left="480" w:hanging="480"/>
      </w:pPr>
      <w:rPr>
        <w:rFonts w:ascii="仿宋" w:eastAsia="仿宋" w:hAnsi="仿宋" w:hint="eastAsia"/>
        <w:b/>
        <w:bCs/>
        <w:i w:val="0"/>
        <w:iCs w:val="0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1" w:tplc="3D6E2226" w:tentative="1">
      <w:start w:val="1"/>
      <w:numFmt w:val="lowerLetter"/>
      <w:lvlText w:val="%2)"/>
      <w:lvlJc w:val="left"/>
      <w:pPr>
        <w:ind w:left="960" w:hanging="480"/>
      </w:pPr>
    </w:lvl>
    <w:lvl w:ilvl="2" w:tplc="7D860582" w:tentative="1">
      <w:start w:val="1"/>
      <w:numFmt w:val="lowerRoman"/>
      <w:lvlText w:val="%3."/>
      <w:lvlJc w:val="right"/>
      <w:pPr>
        <w:ind w:left="1440" w:hanging="480"/>
      </w:pPr>
    </w:lvl>
    <w:lvl w:ilvl="3" w:tplc="A5289DDE" w:tentative="1">
      <w:start w:val="1"/>
      <w:numFmt w:val="decimal"/>
      <w:lvlText w:val="%4."/>
      <w:lvlJc w:val="left"/>
      <w:pPr>
        <w:ind w:left="1920" w:hanging="480"/>
      </w:pPr>
    </w:lvl>
    <w:lvl w:ilvl="4" w:tplc="CA663AF4" w:tentative="1">
      <w:start w:val="1"/>
      <w:numFmt w:val="lowerLetter"/>
      <w:lvlText w:val="%5)"/>
      <w:lvlJc w:val="left"/>
      <w:pPr>
        <w:ind w:left="2400" w:hanging="480"/>
      </w:pPr>
    </w:lvl>
    <w:lvl w:ilvl="5" w:tplc="EF262F68" w:tentative="1">
      <w:start w:val="1"/>
      <w:numFmt w:val="lowerRoman"/>
      <w:lvlText w:val="%6."/>
      <w:lvlJc w:val="right"/>
      <w:pPr>
        <w:ind w:left="2880" w:hanging="480"/>
      </w:pPr>
    </w:lvl>
    <w:lvl w:ilvl="6" w:tplc="025E2E5A" w:tentative="1">
      <w:start w:val="1"/>
      <w:numFmt w:val="decimal"/>
      <w:lvlText w:val="%7."/>
      <w:lvlJc w:val="left"/>
      <w:pPr>
        <w:ind w:left="3360" w:hanging="480"/>
      </w:pPr>
    </w:lvl>
    <w:lvl w:ilvl="7" w:tplc="8E62D0BA" w:tentative="1">
      <w:start w:val="1"/>
      <w:numFmt w:val="lowerLetter"/>
      <w:lvlText w:val="%8)"/>
      <w:lvlJc w:val="left"/>
      <w:pPr>
        <w:ind w:left="3840" w:hanging="480"/>
      </w:pPr>
    </w:lvl>
    <w:lvl w:ilvl="8" w:tplc="F0F81E10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D6231A"/>
    <w:multiLevelType w:val="hybridMultilevel"/>
    <w:tmpl w:val="97148A38"/>
    <w:lvl w:ilvl="0" w:tplc="6844815E">
      <w:start w:val="1"/>
      <w:numFmt w:val="chineseCountingThousand"/>
      <w:pStyle w:val="30"/>
      <w:lvlText w:val="(%1)"/>
      <w:lvlJc w:val="left"/>
      <w:pPr>
        <w:tabs>
          <w:tab w:val="num" w:pos="227"/>
        </w:tabs>
        <w:ind w:left="227" w:hanging="227"/>
      </w:pPr>
      <w:rPr>
        <w:rFonts w:ascii="Songti SC Regular" w:eastAsia="Songti SC Regular" w:hAnsi="Songti SC Regular" w:hint="eastAsia"/>
        <w:b w:val="0"/>
        <w:bCs w:val="0"/>
        <w:i w:val="0"/>
        <w:iCs w:val="0"/>
        <w:color w:val="auto"/>
        <w:sz w:val="28"/>
        <w:szCs w:val="28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4EA0AE0"/>
    <w:multiLevelType w:val="hybridMultilevel"/>
    <w:tmpl w:val="89A4D180"/>
    <w:lvl w:ilvl="0" w:tplc="ED08D866">
      <w:start w:val="1"/>
      <w:numFmt w:val="chineseCountingThousand"/>
      <w:pStyle w:val="20"/>
      <w:lvlText w:val="(%1)"/>
      <w:lvlJc w:val="left"/>
      <w:pPr>
        <w:ind w:left="480" w:hanging="480"/>
      </w:pPr>
      <w:rPr>
        <w:rFonts w:ascii="仿宋_GB2312" w:eastAsia="仿宋_GB2312" w:hint="eastAsia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30"/>
        <w:szCs w:val="32"/>
        <w:u w:val="none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 w:numId="9">
    <w:abstractNumId w:val="0"/>
  </w:num>
  <w:num w:numId="10">
    <w:abstractNumId w:val="3"/>
  </w:num>
  <w:num w:numId="11">
    <w:abstractNumId w:val="5"/>
  </w:num>
  <w:num w:numId="12">
    <w:abstractNumId w:val="4"/>
  </w:num>
  <w:num w:numId="13">
    <w:abstractNumId w:val="2"/>
  </w:num>
  <w:num w:numId="14">
    <w:abstractNumId w:val="1"/>
  </w:num>
  <w:num w:numId="15">
    <w:abstractNumId w:val="0"/>
  </w:num>
  <w:num w:numId="16">
    <w:abstractNumId w:val="5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B6D"/>
    <w:rsid w:val="00035784"/>
    <w:rsid w:val="000D0785"/>
    <w:rsid w:val="000E4231"/>
    <w:rsid w:val="00121890"/>
    <w:rsid w:val="001218A6"/>
    <w:rsid w:val="001D6E27"/>
    <w:rsid w:val="00335A68"/>
    <w:rsid w:val="00341058"/>
    <w:rsid w:val="003F077D"/>
    <w:rsid w:val="004041BC"/>
    <w:rsid w:val="00443AE0"/>
    <w:rsid w:val="004E477D"/>
    <w:rsid w:val="005A52D5"/>
    <w:rsid w:val="0065423F"/>
    <w:rsid w:val="006805A0"/>
    <w:rsid w:val="006B7692"/>
    <w:rsid w:val="006E53AE"/>
    <w:rsid w:val="00783D94"/>
    <w:rsid w:val="00786FEF"/>
    <w:rsid w:val="007B099F"/>
    <w:rsid w:val="008275CE"/>
    <w:rsid w:val="008C29CC"/>
    <w:rsid w:val="008F1A96"/>
    <w:rsid w:val="009220A1"/>
    <w:rsid w:val="0097598D"/>
    <w:rsid w:val="00994846"/>
    <w:rsid w:val="009B43AE"/>
    <w:rsid w:val="00A21DB7"/>
    <w:rsid w:val="00A42B2B"/>
    <w:rsid w:val="00B65BFC"/>
    <w:rsid w:val="00B65F6D"/>
    <w:rsid w:val="00BD73E4"/>
    <w:rsid w:val="00C05CAE"/>
    <w:rsid w:val="00C06574"/>
    <w:rsid w:val="00C96F7E"/>
    <w:rsid w:val="00E1697B"/>
    <w:rsid w:val="00E279F6"/>
    <w:rsid w:val="00E63B6D"/>
    <w:rsid w:val="00F232EC"/>
    <w:rsid w:val="00FA1F55"/>
    <w:rsid w:val="00FC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FD1B"/>
  <w14:defaultImageDpi w14:val="32767"/>
  <w15:chartTrackingRefBased/>
  <w15:docId w15:val="{A9CFD6B9-73DF-4E4E-9CCB-92CAB69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9B43AE"/>
    <w:pPr>
      <w:widowControl w:val="0"/>
      <w:spacing w:line="580" w:lineRule="exact"/>
      <w:ind w:firstLineChars="200" w:firstLine="560"/>
      <w:jc w:val="both"/>
    </w:pPr>
    <w:rPr>
      <w:rFonts w:ascii="仿宋" w:eastAsia="仿宋" w:hAnsi="仿宋" w:cs="Times New Roman"/>
      <w:sz w:val="28"/>
      <w:szCs w:val="28"/>
    </w:rPr>
  </w:style>
  <w:style w:type="paragraph" w:styleId="1">
    <w:name w:val="heading 1"/>
    <w:basedOn w:val="a1"/>
    <w:next w:val="a0"/>
    <w:link w:val="10"/>
    <w:autoRedefine/>
    <w:qFormat/>
    <w:rsid w:val="00E63B6D"/>
    <w:pPr>
      <w:keepNext/>
      <w:keepLines/>
      <w:numPr>
        <w:numId w:val="10"/>
      </w:numPr>
      <w:spacing w:beforeLines="100" w:before="423" w:afterLines="50" w:after="211" w:line="360" w:lineRule="auto"/>
      <w:ind w:left="567" w:hanging="567"/>
      <w:jc w:val="left"/>
    </w:pPr>
    <w:rPr>
      <w:rFonts w:ascii="仿宋_GB2312" w:eastAsia="仿宋_GB2312"/>
      <w:kern w:val="44"/>
      <w:sz w:val="28"/>
      <w:szCs w:val="28"/>
    </w:rPr>
  </w:style>
  <w:style w:type="paragraph" w:styleId="20">
    <w:name w:val="heading 2"/>
    <w:basedOn w:val="1"/>
    <w:next w:val="a0"/>
    <w:link w:val="21"/>
    <w:unhideWhenUsed/>
    <w:qFormat/>
    <w:rsid w:val="005A52D5"/>
    <w:pPr>
      <w:numPr>
        <w:numId w:val="11"/>
      </w:numPr>
      <w:spacing w:beforeLines="50" w:before="156" w:after="156"/>
      <w:outlineLvl w:val="1"/>
    </w:pPr>
    <w:rPr>
      <w:rFonts w:hAnsi="Helvetica Neue"/>
      <w:sz w:val="30"/>
      <w:szCs w:val="30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B65F6D"/>
    <w:pPr>
      <w:keepNext/>
      <w:keepLines/>
      <w:numPr>
        <w:numId w:val="12"/>
      </w:numPr>
      <w:ind w:firstLineChars="0" w:firstLine="0"/>
      <w:jc w:val="left"/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Title"/>
    <w:next w:val="a0"/>
    <w:link w:val="a5"/>
    <w:qFormat/>
    <w:rsid w:val="00B65F6D"/>
    <w:pPr>
      <w:spacing w:before="240" w:afterLines="200" w:after="200"/>
      <w:contextualSpacing/>
      <w:jc w:val="center"/>
      <w:outlineLvl w:val="0"/>
    </w:pPr>
    <w:rPr>
      <w:rFonts w:ascii="宋体-简" w:eastAsia="宋体-简" w:hAnsi="Calibri" w:cs="Times New Roman"/>
      <w:b/>
      <w:bCs/>
      <w:sz w:val="44"/>
      <w:szCs w:val="44"/>
    </w:rPr>
  </w:style>
  <w:style w:type="character" w:customStyle="1" w:styleId="a5">
    <w:name w:val="标题 字符"/>
    <w:link w:val="a1"/>
    <w:rsid w:val="00B65F6D"/>
    <w:rPr>
      <w:rFonts w:ascii="宋体-简" w:eastAsia="宋体-简" w:hAnsi="Calibri" w:cs="Times New Roman"/>
      <w:b/>
      <w:bCs/>
      <w:sz w:val="44"/>
      <w:szCs w:val="44"/>
    </w:rPr>
  </w:style>
  <w:style w:type="character" w:customStyle="1" w:styleId="10">
    <w:name w:val="标题 1 字符"/>
    <w:link w:val="1"/>
    <w:rsid w:val="00E63B6D"/>
    <w:rPr>
      <w:rFonts w:ascii="仿宋_GB2312" w:eastAsia="仿宋_GB2312" w:hAnsi="Calibri" w:cs="Times New Roman"/>
      <w:b/>
      <w:bCs/>
      <w:kern w:val="44"/>
      <w:sz w:val="28"/>
      <w:szCs w:val="28"/>
    </w:rPr>
  </w:style>
  <w:style w:type="character" w:customStyle="1" w:styleId="21">
    <w:name w:val="标题 2 字符"/>
    <w:link w:val="20"/>
    <w:rsid w:val="005A52D5"/>
    <w:rPr>
      <w:rFonts w:ascii="仿宋_GB2312" w:eastAsia="仿宋_GB2312" w:hAnsi="Helvetica Neue" w:cs="Times New Roman"/>
      <w:b/>
      <w:bCs/>
      <w:kern w:val="44"/>
      <w:sz w:val="30"/>
      <w:szCs w:val="30"/>
    </w:rPr>
  </w:style>
  <w:style w:type="character" w:customStyle="1" w:styleId="31">
    <w:name w:val="标题 3 字符"/>
    <w:basedOn w:val="a2"/>
    <w:link w:val="30"/>
    <w:uiPriority w:val="9"/>
    <w:rsid w:val="00B65F6D"/>
    <w:rPr>
      <w:rFonts w:ascii="仿宋_GB2312" w:eastAsia="仿宋_GB2312" w:hAnsi="Calibri" w:cs="Times New Roman"/>
      <w:sz w:val="30"/>
      <w:szCs w:val="30"/>
    </w:rPr>
  </w:style>
  <w:style w:type="character" w:styleId="a6">
    <w:name w:val="Hyperlink"/>
    <w:rsid w:val="00B65F6D"/>
    <w:rPr>
      <w:color w:val="0000FF"/>
      <w:u w:val="single"/>
    </w:rPr>
  </w:style>
  <w:style w:type="paragraph" w:styleId="a7">
    <w:name w:val="List"/>
    <w:basedOn w:val="a0"/>
    <w:rsid w:val="00B65F6D"/>
    <w:pPr>
      <w:ind w:left="200" w:hangingChars="200" w:hanging="200"/>
      <w:contextualSpacing/>
    </w:pPr>
  </w:style>
  <w:style w:type="paragraph" w:styleId="a">
    <w:name w:val="List Number"/>
    <w:basedOn w:val="a0"/>
    <w:autoRedefine/>
    <w:qFormat/>
    <w:rsid w:val="00B65F6D"/>
    <w:pPr>
      <w:numPr>
        <w:numId w:val="13"/>
      </w:numPr>
      <w:spacing w:after="156"/>
      <w:ind w:firstLineChars="0" w:firstLine="0"/>
    </w:pPr>
  </w:style>
  <w:style w:type="paragraph" w:styleId="2">
    <w:name w:val="List Number 2"/>
    <w:basedOn w:val="a0"/>
    <w:autoRedefine/>
    <w:qFormat/>
    <w:rsid w:val="00B65F6D"/>
    <w:pPr>
      <w:numPr>
        <w:numId w:val="14"/>
      </w:numPr>
      <w:spacing w:after="156"/>
      <w:ind w:firstLineChars="0" w:firstLine="0"/>
      <w:contextualSpacing/>
    </w:pPr>
  </w:style>
  <w:style w:type="paragraph" w:styleId="3">
    <w:name w:val="List Number 3"/>
    <w:basedOn w:val="a0"/>
    <w:autoRedefine/>
    <w:qFormat/>
    <w:rsid w:val="00B65F6D"/>
    <w:pPr>
      <w:numPr>
        <w:numId w:val="15"/>
      </w:numPr>
      <w:spacing w:after="156"/>
      <w:ind w:firstLineChars="0" w:firstLine="0"/>
      <w:contextualSpacing/>
    </w:pPr>
  </w:style>
  <w:style w:type="paragraph" w:styleId="a8">
    <w:name w:val="List Paragraph"/>
    <w:aliases w:val="落款"/>
    <w:basedOn w:val="a7"/>
    <w:next w:val="a7"/>
    <w:autoRedefine/>
    <w:uiPriority w:val="34"/>
    <w:qFormat/>
    <w:rsid w:val="00B65F6D"/>
    <w:pPr>
      <w:spacing w:beforeLines="200" w:before="624"/>
      <w:ind w:left="0" w:firstLineChars="0" w:firstLine="0"/>
      <w:jc w:val="right"/>
    </w:pPr>
  </w:style>
  <w:style w:type="paragraph" w:styleId="a9">
    <w:name w:val="Balloon Text"/>
    <w:basedOn w:val="a0"/>
    <w:link w:val="aa"/>
    <w:rsid w:val="00B65F6D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link w:val="a9"/>
    <w:rsid w:val="00B65F6D"/>
    <w:rPr>
      <w:rFonts w:ascii="Heiti SC Light" w:eastAsia="Heiti SC Light" w:hAnsi="Calibri" w:cs="Times New Roman"/>
      <w:sz w:val="18"/>
      <w:szCs w:val="18"/>
    </w:rPr>
  </w:style>
  <w:style w:type="paragraph" w:styleId="ab">
    <w:name w:val="annotation text"/>
    <w:basedOn w:val="a0"/>
    <w:link w:val="ac"/>
    <w:rsid w:val="00B65F6D"/>
    <w:pPr>
      <w:jc w:val="left"/>
    </w:pPr>
  </w:style>
  <w:style w:type="character" w:customStyle="1" w:styleId="ac">
    <w:name w:val="批注文字 字符"/>
    <w:basedOn w:val="a2"/>
    <w:link w:val="ab"/>
    <w:rsid w:val="00B65F6D"/>
    <w:rPr>
      <w:rFonts w:ascii="仿宋_GB2312" w:eastAsia="仿宋_GB2312" w:hAnsi="Calibri" w:cs="Times New Roman"/>
      <w:sz w:val="30"/>
      <w:szCs w:val="30"/>
    </w:rPr>
  </w:style>
  <w:style w:type="paragraph" w:styleId="ad">
    <w:name w:val="Document Map"/>
    <w:basedOn w:val="a0"/>
    <w:link w:val="ae"/>
    <w:uiPriority w:val="99"/>
    <w:semiHidden/>
    <w:unhideWhenUsed/>
    <w:rsid w:val="00B65F6D"/>
    <w:rPr>
      <w:rFonts w:ascii="Helvetica" w:hAnsi="Helvetica"/>
    </w:rPr>
  </w:style>
  <w:style w:type="character" w:customStyle="1" w:styleId="ae">
    <w:name w:val="文档结构图 字符"/>
    <w:basedOn w:val="a2"/>
    <w:link w:val="ad"/>
    <w:uiPriority w:val="99"/>
    <w:semiHidden/>
    <w:rsid w:val="00B65F6D"/>
    <w:rPr>
      <w:rFonts w:ascii="Helvetica" w:eastAsia="仿宋_GB2312" w:hAnsi="Helvetica" w:cs="Times New Roman"/>
      <w:sz w:val="30"/>
      <w:szCs w:val="30"/>
    </w:rPr>
  </w:style>
  <w:style w:type="paragraph" w:styleId="af">
    <w:name w:val="No Spacing"/>
    <w:uiPriority w:val="1"/>
    <w:qFormat/>
    <w:rsid w:val="00B65F6D"/>
    <w:pPr>
      <w:widowControl w:val="0"/>
      <w:jc w:val="both"/>
    </w:pPr>
    <w:rPr>
      <w:rFonts w:asciiTheme="minorEastAsia" w:hAnsiTheme="minorEastAsia"/>
    </w:rPr>
  </w:style>
  <w:style w:type="character" w:styleId="af0">
    <w:name w:val="line number"/>
    <w:rsid w:val="00B65F6D"/>
  </w:style>
  <w:style w:type="paragraph" w:styleId="af1">
    <w:name w:val="footer"/>
    <w:basedOn w:val="a0"/>
    <w:link w:val="af2"/>
    <w:rsid w:val="00B65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2"/>
    <w:link w:val="af1"/>
    <w:rsid w:val="00B65F6D"/>
    <w:rPr>
      <w:rFonts w:ascii="仿宋_GB2312" w:eastAsia="仿宋_GB2312" w:hAnsi="Calibri" w:cs="Times New Roman"/>
      <w:sz w:val="18"/>
      <w:szCs w:val="18"/>
    </w:rPr>
  </w:style>
  <w:style w:type="character" w:styleId="af3">
    <w:name w:val="page number"/>
    <w:basedOn w:val="a2"/>
    <w:rsid w:val="00B65F6D"/>
  </w:style>
  <w:style w:type="paragraph" w:styleId="af4">
    <w:name w:val="header"/>
    <w:basedOn w:val="a0"/>
    <w:link w:val="af5"/>
    <w:rsid w:val="00B65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5">
    <w:name w:val="页眉 字符"/>
    <w:basedOn w:val="a2"/>
    <w:link w:val="af4"/>
    <w:rsid w:val="00B65F6D"/>
    <w:rPr>
      <w:rFonts w:ascii="仿宋_GB2312" w:eastAsia="仿宋_GB2312" w:hAnsi="Calibri" w:cs="Times New Roman"/>
      <w:sz w:val="18"/>
      <w:szCs w:val="18"/>
    </w:rPr>
  </w:style>
  <w:style w:type="paragraph" w:customStyle="1" w:styleId="22">
    <w:name w:val="汉字标题 2"/>
    <w:basedOn w:val="a0"/>
    <w:qFormat/>
    <w:rsid w:val="005A52D5"/>
    <w:pPr>
      <w:spacing w:after="211"/>
      <w:ind w:firstLine="600"/>
    </w:pPr>
  </w:style>
  <w:style w:type="paragraph" w:customStyle="1" w:styleId="af6">
    <w:name w:val="表格文字"/>
    <w:basedOn w:val="a0"/>
    <w:next w:val="a0"/>
    <w:qFormat/>
    <w:rsid w:val="00341058"/>
    <w:pPr>
      <w:spacing w:line="240" w:lineRule="auto"/>
      <w:ind w:firstLineChars="0" w:firstLine="0"/>
    </w:pPr>
    <w:rPr>
      <w:sz w:val="18"/>
    </w:rPr>
  </w:style>
  <w:style w:type="character" w:styleId="af7">
    <w:name w:val="Unresolved Mention"/>
    <w:basedOn w:val="a2"/>
    <w:uiPriority w:val="99"/>
    <w:rsid w:val="008F1A96"/>
    <w:rPr>
      <w:color w:val="808080"/>
      <w:shd w:val="clear" w:color="auto" w:fill="E6E6E6"/>
    </w:rPr>
  </w:style>
  <w:style w:type="character" w:styleId="af8">
    <w:name w:val="Placeholder Text"/>
    <w:basedOn w:val="a2"/>
    <w:uiPriority w:val="99"/>
    <w:semiHidden/>
    <w:rsid w:val="00786F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4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c/dogs-vs-cats-redux-kernels-edition/data" TargetMode="External"/><Relationship Id="rId5" Type="http://schemas.openxmlformats.org/officeDocument/2006/relationships/hyperlink" Target="https://www.kaggle.com/c/dogs-vs-cats-redux-kernels-edi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Brick Yang</dc:creator>
  <cp:keywords/>
  <dc:description/>
  <cp:lastModifiedBy>Brick Yang</cp:lastModifiedBy>
  <cp:revision>15</cp:revision>
  <cp:lastPrinted>2017-12-23T09:14:00Z</cp:lastPrinted>
  <dcterms:created xsi:type="dcterms:W3CDTF">2017-12-23T09:20:00Z</dcterms:created>
  <dcterms:modified xsi:type="dcterms:W3CDTF">2017-12-23T16:35:00Z</dcterms:modified>
</cp:coreProperties>
</file>