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1"/>
      </w:pPr>
      <w:bookmarkStart w:id="119" w:name="desarrollo-hardware"/>
      <w:r>
        <w:t xml:space="preserve">Desarrollo hardware</w:t>
      </w:r>
      <w:bookmarkEnd w:id="119"/>
    </w:p>
    <w:p>
      <w:pPr>
        <w:pStyle w:val="Heading2"/>
      </w:pPr>
      <w:bookmarkStart w:id="120" w:name="arduino-ide"/>
      <w:r>
        <w:t xml:space="preserve">Arduino IDE</w:t>
      </w:r>
      <w:bookmarkEnd w:id="120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1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2" w:name="X0f890df5e473809ad2e21388b2ed362b400e4cb"/>
      <w:r>
        <w:t xml:space="preserve">Añadir biblioteca de soporte para Makeblock</w:t>
      </w:r>
      <w:bookmarkEnd w:id="122"/>
    </w:p>
    <w:p>
      <w:pPr>
        <w:pStyle w:val="FirstParagraph"/>
      </w:pPr>
      <w:r>
        <w:t xml:space="preserve">Clonamos el</w:t>
      </w:r>
      <w:r>
        <w:t xml:space="preserve"> </w:t>
      </w:r>
      <w:hyperlink r:id="rId123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4" w:name="pinguino-ide"/>
      <w:r>
        <w:t xml:space="preserve">Pinguino IDE</w:t>
      </w:r>
      <w:bookmarkEnd w:id="1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5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6" w:name="kicad"/>
      <w:r>
        <w:t xml:space="preserve">KiCAD</w:t>
      </w:r>
      <w:bookmarkEnd w:id="126"/>
    </w:p>
    <w:p>
      <w:pPr>
        <w:pStyle w:val="FirstParagraph"/>
      </w:pPr>
      <w:r>
        <w:t xml:space="preserve">En la</w:t>
      </w:r>
      <w:r>
        <w:t xml:space="preserve"> </w:t>
      </w:r>
      <w:hyperlink r:id="rId127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28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2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1" w:name="analizador-lógico"/>
      <w:r>
        <w:t xml:space="preserve">Analizador lógico</w:t>
      </w:r>
      <w:bookmarkEnd w:id="131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2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3" w:name="sigrok"/>
      <w:r>
        <w:t xml:space="preserve">Sigrok</w:t>
      </w:r>
      <w:bookmarkEnd w:id="133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4" w:name="sump-logic-analyzer"/>
      <w:r>
        <w:t xml:space="preserve">Sump logic analyzer</w:t>
      </w:r>
      <w:bookmarkEnd w:id="134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5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6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7" w:name="ols"/>
      <w:r>
        <w:t xml:space="preserve">OLS</w:t>
      </w:r>
      <w:bookmarkEnd w:id="13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38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39" w:name="icestudio"/>
      <w:r>
        <w:t xml:space="preserve">IceStudio</w:t>
      </w:r>
      <w:bookmarkEnd w:id="139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0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1" w:name="platformio"/>
      <w:r>
        <w:t xml:space="preserve">PlatformIO</w:t>
      </w:r>
      <w:bookmarkEnd w:id="141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2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3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4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5" w:name="reprap"/>
      <w:r>
        <w:t xml:space="preserve">RepRap</w:t>
      </w:r>
      <w:bookmarkEnd w:id="145"/>
    </w:p>
    <w:p>
      <w:pPr>
        <w:pStyle w:val="Heading3"/>
      </w:pPr>
      <w:bookmarkStart w:id="146" w:name="openscad"/>
      <w:r>
        <w:t xml:space="preserve">OpenScad</w:t>
      </w:r>
      <w:bookmarkEnd w:id="146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7" w:name="slic3r"/>
      <w:r>
        <w:t xml:space="preserve">Slic3r</w:t>
      </w:r>
      <w:bookmarkEnd w:id="147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48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49" w:name="slic3r-prusa-edition"/>
      <w:r>
        <w:t xml:space="preserve">Slic3r Prusa Edition</w:t>
      </w:r>
      <w:bookmarkEnd w:id="149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1" w:name="ideamaker"/>
      <w:r>
        <w:t xml:space="preserve">ideaMaker</w:t>
      </w:r>
      <w:bookmarkEnd w:id="151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3" w:name="ultimaker-cura"/>
      <w:r>
        <w:t xml:space="preserve">Ultimaker Cura</w:t>
      </w:r>
      <w:bookmarkEnd w:id="153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5" w:name="pronterface"/>
      <w:r>
        <w:t xml:space="preserve">Pronterface</w:t>
      </w:r>
      <w:bookmarkEnd w:id="155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6" w:name="aplicaciones-de-gráficos"/>
      <w:r>
        <w:t xml:space="preserve">Aplicaciones de gráficos</w:t>
      </w:r>
      <w:bookmarkEnd w:id="156"/>
    </w:p>
    <w:p>
      <w:pPr>
        <w:pStyle w:val="Heading2"/>
      </w:pPr>
      <w:bookmarkStart w:id="157" w:name="librecad"/>
      <w:r>
        <w:t xml:space="preserve">LibreCAD</w:t>
      </w:r>
      <w:bookmarkEnd w:id="157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58" w:name="freecad"/>
      <w:r>
        <w:t xml:space="preserve">FreeCAD</w:t>
      </w:r>
      <w:bookmarkEnd w:id="158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inkscape"/>
      <w:r>
        <w:t xml:space="preserve">Inkscape</w:t>
      </w:r>
      <w:bookmarkEnd w:id="159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0" w:name="gimp"/>
      <w:r>
        <w:t xml:space="preserve">Gimp</w:t>
      </w:r>
      <w:bookmarkEnd w:id="160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gimp-texturize gimp-data-extras \</w:t>
      </w:r>
      <w:r>
        <w:br/>
      </w:r>
      <w:r>
        <w:rPr>
          <w:rStyle w:val="VerbatimChar"/>
        </w:rPr>
        <w:t xml:space="preserve">gimp-gap gmic gimp-gmic gimp-python</w:t>
      </w:r>
    </w:p>
    <w:p>
      <w:pPr>
        <w:pStyle w:val="Heading3"/>
      </w:pPr>
      <w:bookmarkStart w:id="161" w:name="plugins-de-gimp"/>
      <w:r>
        <w:t xml:space="preserve">Plugins de Gimp</w:t>
      </w:r>
      <w:bookmarkEnd w:id="161"/>
    </w:p>
    <w:p>
      <w:pPr>
        <w:pStyle w:val="Heading4"/>
      </w:pPr>
      <w:bookmarkStart w:id="162" w:name="resynthesizer"/>
      <w:r>
        <w:t xml:space="preserve">resynthesizer</w:t>
      </w:r>
      <w:bookmarkEnd w:id="162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4" w:name="krita"/>
      <w:r>
        <w:t xml:space="preserve">Krita</w:t>
      </w:r>
      <w:bookmarkEnd w:id="164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5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Heading2"/>
      </w:pPr>
      <w:bookmarkStart w:id="166" w:name="mypaint"/>
      <w:r>
        <w:t xml:space="preserve">MyPaint</w:t>
      </w:r>
      <w:bookmarkEnd w:id="166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6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68" w:name="alchemy"/>
      <w:r>
        <w:t xml:space="preserve">Alchemy</w:t>
      </w:r>
      <w:bookmarkEnd w:id="168"/>
    </w:p>
    <w:p>
      <w:pPr>
        <w:pStyle w:val="Heading2"/>
      </w:pPr>
      <w:bookmarkStart w:id="169" w:name="shutter"/>
      <w:r>
        <w:t xml:space="preserve">Shutter</w:t>
      </w:r>
      <w:bookmarkEnd w:id="169"/>
    </w:p>
    <w:p>
      <w:pPr>
        <w:pStyle w:val="FirstParagraph"/>
      </w:pPr>
      <w:r>
        <w:t xml:space="preserve">Un programa de capturas de pantalla.</w:t>
      </w:r>
    </w:p>
    <w:p>
      <w:pPr>
        <w:pStyle w:val="SourceCode"/>
      </w:pPr>
      <w:r>
        <w:rPr>
          <w:rStyle w:val="VerbatimChar"/>
        </w:rPr>
        <w:t xml:space="preserve">sudo apt install libgoo-canvas-perl</w:t>
      </w:r>
      <w:r>
        <w:br/>
      </w:r>
      <w:r>
        <w:rPr>
          <w:rStyle w:val="VerbatimChar"/>
        </w:rPr>
        <w:t xml:space="preserve">sudo apt install shutter</w:t>
      </w:r>
    </w:p>
    <w:p>
      <w:pPr>
        <w:pStyle w:val="Heading2"/>
      </w:pPr>
      <w:bookmarkStart w:id="170" w:name="dia"/>
      <w:r>
        <w:t xml:space="preserve">dia</w:t>
      </w:r>
      <w:bookmarkEnd w:id="170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1" w:name="blender"/>
      <w:r>
        <w:t xml:space="preserve">Blender</w:t>
      </w:r>
      <w:bookmarkEnd w:id="171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2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</w:p>
    <w:p>
      <w:pPr>
        <w:pStyle w:val="Heading2"/>
      </w:pPr>
      <w:bookmarkStart w:id="173" w:name="structure-synth"/>
      <w:r>
        <w:t xml:space="preserve">Structure Synth</w:t>
      </w:r>
      <w:bookmarkEnd w:id="173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4" w:name="heron-animation"/>
      <w:r>
        <w:t xml:space="preserve">Heron animation</w:t>
      </w:r>
      <w:bookmarkEnd w:id="174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5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76" w:name="stopmotion"/>
      <w:r>
        <w:t xml:space="preserve">Stopmotion</w:t>
      </w:r>
      <w:bookmarkEnd w:id="176"/>
    </w:p>
    <w:p>
      <w:pPr>
        <w:pStyle w:val="FirstParagraph"/>
      </w:pPr>
      <w:r>
        <w:t xml:space="preserve">Primero probamos el del repo.</w:t>
      </w:r>
    </w:p>
    <w:p>
      <w:pPr>
        <w:pStyle w:val="Heading2"/>
      </w:pPr>
      <w:bookmarkStart w:id="177" w:name="X7336877a37c871d825c982161d3fc95ecbf114d"/>
      <w:r>
        <w:t xml:space="preserve">Instalación del driver digiment para tabletas gráficas Huion</w:t>
      </w:r>
      <w:bookmarkEnd w:id="177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78">
        <w:r>
          <w:rPr>
            <w:rStyle w:val="Hyperlink"/>
          </w:rPr>
          <w:t xml:space="preserve">Aquí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8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5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2" Target="https://www.blender.org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8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5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2" Target="https://www.blender.org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2019-05-11T19:38:30Z</dcterms:created>
  <dcterms:modified xsi:type="dcterms:W3CDTF">2019-05-11T19:38:30Z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