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0.png" ContentType="image/png"/>
  <Override PartName="/word/media/rId132.png" ContentType="image/png"/>
  <Override PartName="/word/media/rId1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4" w:name="tiddlydesktop"/>
      <w:bookmarkEnd w:id="44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7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8" w:name="gráficos"/>
      <w:bookmarkEnd w:id="48"/>
      <w:r>
        <w:t xml:space="preserve">Gráficos</w:t>
      </w:r>
    </w:p>
    <w:p>
      <w:pPr>
        <w:pStyle w:val="Heading3"/>
      </w:pPr>
      <w:bookmarkStart w:id="49" w:name="inkscape"/>
      <w:bookmarkEnd w:id="49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0" w:name="librecad-y-freecad"/>
      <w:bookmarkEnd w:id="50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1" w:name="gimp"/>
      <w:bookmarkEnd w:id="51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2" w:name="fotografía"/>
      <w:bookmarkEnd w:id="52"/>
      <w:r>
        <w:t xml:space="preserve">Fotografía</w:t>
      </w:r>
    </w:p>
    <w:p>
      <w:pPr>
        <w:pStyle w:val="Heading3"/>
      </w:pPr>
      <w:bookmarkStart w:id="53" w:name="rawtherapee-y-darktable-tratamiento-de-imágenes-fotogŕaficas"/>
      <w:bookmarkEnd w:id="53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4" w:name="stopmotion"/>
      <w:bookmarkEnd w:id="54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5" w:name="audio-y-video"/>
      <w:bookmarkEnd w:id="55"/>
      <w:r>
        <w:t xml:space="preserve">Audio y video</w:t>
      </w:r>
    </w:p>
    <w:p>
      <w:pPr>
        <w:pStyle w:val="Heading3"/>
      </w:pPr>
      <w:bookmarkStart w:id="56" w:name="codecs"/>
      <w:bookmarkEnd w:id="56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7" w:name="reproductores-de-música"/>
      <w:bookmarkEnd w:id="57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8" w:name="gpodder"/>
      <w:bookmarkEnd w:id="58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9" w:name="spotify"/>
      <w:bookmarkEnd w:id="59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0" w:name="video"/>
      <w:bookmarkEnd w:id="60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1" w:name="documentos"/>
      <w:bookmarkEnd w:id="61"/>
      <w:r>
        <w:t xml:space="preserve">Documentos</w:t>
      </w:r>
    </w:p>
    <w:p>
      <w:pPr>
        <w:pStyle w:val="Heading2"/>
      </w:pPr>
      <w:bookmarkStart w:id="62" w:name="calibre"/>
      <w:bookmarkEnd w:id="6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7" w:name="pandoc"/>
      <w:bookmarkEnd w:id="6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9" w:name="zotero"/>
      <w:bookmarkEnd w:id="69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1" w:name="vanilla-latex"/>
      <w:bookmarkEnd w:id="71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3" w:name="falsificando-paquetes"/>
      <w:bookmarkEnd w:id="73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4" w:name="fuentes"/>
      <w:bookmarkEnd w:id="74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5" w:name="actualizaciones"/>
      <w:bookmarkEnd w:id="75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6" w:name="lanzador-para-el-actualizador-de-texlive"/>
      <w:bookmarkEnd w:id="76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7" w:name="emacs"/>
      <w:bookmarkEnd w:id="77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8" w:name="scribus"/>
      <w:bookmarkEnd w:id="78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9" w:name="comix"/>
      <w:bookmarkEnd w:id="79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0" w:name="desarrollo-sw"/>
      <w:bookmarkEnd w:id="80"/>
      <w:r>
        <w:t xml:space="preserve">Desarrollo sw</w:t>
      </w:r>
    </w:p>
    <w:p>
      <w:pPr>
        <w:pStyle w:val="Heading2"/>
      </w:pPr>
      <w:bookmarkStart w:id="81" w:name="git"/>
      <w:bookmarkEnd w:id="81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2" w:name="paquetes-esenciales"/>
      <w:bookmarkEnd w:id="82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3" w:name="open-java"/>
      <w:bookmarkEnd w:id="83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4" w:name="d-apt-e-instalación-de-programas"/>
      <w:bookmarkEnd w:id="84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5" w:name="dcd"/>
      <w:bookmarkEnd w:id="85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6" w:name="emacs-para-editar-d"/>
      <w:bookmarkEnd w:id="86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7" w:name="processing"/>
      <w:bookmarkEnd w:id="8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8" w:name="openframeworks"/>
      <w:bookmarkEnd w:id="8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9" w:name="python"/>
      <w:bookmarkEnd w:id="8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0" w:name="ipython-y-graphlab"/>
      <w:bookmarkEnd w:id="90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5" w:name="instalación-alternativa-con-virtualenv"/>
      <w:bookmarkEnd w:id="95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6" w:name="usar-emacs-para-editar-python"/>
      <w:bookmarkEnd w:id="96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7" w:name="todo"/>
      <w:bookmarkEnd w:id="97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9" w:name="desarrollo-hardware"/>
      <w:bookmarkEnd w:id="99"/>
      <w:r>
        <w:t xml:space="preserve">Desarrollo hardware</w:t>
      </w:r>
    </w:p>
    <w:p>
      <w:pPr>
        <w:pStyle w:val="Heading2"/>
      </w:pPr>
      <w:bookmarkStart w:id="100" w:name="arduino-ide"/>
      <w:bookmarkEnd w:id="100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2" w:name="pinguino-ide"/>
      <w:bookmarkEnd w:id="102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4" w:name="kicad"/>
      <w:bookmarkEnd w:id="104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8" w:name="docker"/>
      <w:bookmarkEnd w:id="108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9" w:name="shells-alternativos-zsh-y-fish"/>
      <w:bookmarkEnd w:id="10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0" w:name="fish"/>
      <w:bookmarkEnd w:id="11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1" w:name="zsh"/>
      <w:bookmarkEnd w:id="11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12" w:name="instalación-de-fuentes-adicionales"/>
      <w:bookmarkEnd w:id="11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13" w:name="cambiar-las-opciones-de-idioma"/>
      <w:bookmarkEnd w:id="11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14" w:name="reprap"/>
      <w:bookmarkEnd w:id="114"/>
      <w:r>
        <w:t xml:space="preserve">Reprap</w:t>
      </w:r>
    </w:p>
    <w:p>
      <w:pPr>
        <w:pStyle w:val="Heading2"/>
      </w:pPr>
      <w:bookmarkStart w:id="115" w:name="sl1c3r"/>
      <w:bookmarkEnd w:id="115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8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8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8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6" w:name="openscad"/>
      <w:bookmarkEnd w:id="116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7" w:name="printrun"/>
      <w:bookmarkEnd w:id="117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8" w:name="cura"/>
      <w:bookmarkEnd w:id="118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9" w:name="bases-de-datos"/>
      <w:bookmarkEnd w:id="119"/>
      <w:r>
        <w:t xml:space="preserve">Bases de datos</w:t>
      </w:r>
    </w:p>
    <w:p>
      <w:pPr>
        <w:pStyle w:val="Heading2"/>
      </w:pPr>
      <w:bookmarkStart w:id="120" w:name="mysql"/>
      <w:bookmarkEnd w:id="120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21" w:name="actualización"/>
      <w:bookmarkEnd w:id="121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22" w:name="cliente-sql-squirrel-sql"/>
      <w:bookmarkEnd w:id="122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2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25" w:name="cuentas-online-abiertas"/>
      <w:bookmarkEnd w:id="125"/>
      <w:r>
        <w:t xml:space="preserve">Cuentas online abiertas</w:t>
      </w:r>
    </w:p>
    <w:p>
      <w:pPr>
        <w:pStyle w:val="Compact"/>
        <w:numPr>
          <w:numId w:val="1009"/>
          <w:ilvl w:val="0"/>
        </w:numPr>
      </w:pPr>
      <w:r>
        <w:t xml:space="preserve">google</w:t>
      </w:r>
    </w:p>
    <w:p>
      <w:pPr>
        <w:pStyle w:val="Compact"/>
        <w:numPr>
          <w:numId w:val="1009"/>
          <w:ilvl w:val="0"/>
        </w:numPr>
      </w:pPr>
      <w:r>
        <w:t xml:space="preserve">pocket (plugin de chrome)</w:t>
      </w:r>
    </w:p>
    <w:p>
      <w:pPr>
        <w:pStyle w:val="Heading1"/>
      </w:pPr>
      <w:bookmarkStart w:id="126" w:name="recetas-varias"/>
      <w:bookmarkEnd w:id="126"/>
      <w:r>
        <w:t xml:space="preserve">Recetas varias</w:t>
      </w:r>
    </w:p>
    <w:p>
      <w:pPr>
        <w:pStyle w:val="Heading2"/>
      </w:pPr>
      <w:bookmarkStart w:id="127" w:name="orange-pi-zero"/>
      <w:bookmarkEnd w:id="127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28" w:name="crear-una-sd-arrancable"/>
      <w:bookmarkEnd w:id="128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0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29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31" w:name="conexión-wifi"/>
      <w:bookmarkEnd w:id="131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33" w:name="referencias"/>
      <w:bookmarkEnd w:id="133"/>
      <w:r>
        <w:t xml:space="preserve">Referencias</w:t>
      </w:r>
    </w:p>
    <w:p>
      <w:pPr>
        <w:pStyle w:val="Compact"/>
        <w:numPr>
          <w:numId w:val="1011"/>
          <w:ilvl w:val="0"/>
        </w:numPr>
      </w:pPr>
      <w:hyperlink r:id="rId134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1"/>
          <w:ilvl w:val="0"/>
        </w:numPr>
      </w:pPr>
      <w:hyperlink r:id="rId135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1"/>
          <w:ilvl w:val="0"/>
        </w:numPr>
      </w:pPr>
      <w:hyperlink r:id="rId136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1"/>
          <w:ilvl w:val="0"/>
        </w:numPr>
      </w:pPr>
      <w:hyperlink r:id="rId137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1"/>
          <w:ilvl w:val="0"/>
        </w:numPr>
      </w:pPr>
      <w:hyperlink r:id="rId138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1"/>
          <w:ilvl w:val="0"/>
        </w:numPr>
      </w:pPr>
      <w:hyperlink r:id="rId139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1"/>
          <w:ilvl w:val="0"/>
        </w:numPr>
      </w:pPr>
      <w:hyperlink r:id="rId140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1"/>
          <w:ilvl w:val="0"/>
        </w:numPr>
      </w:pPr>
      <w:hyperlink r:id="rId141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1"/>
          <w:ilvl w:val="0"/>
        </w:numPr>
      </w:pPr>
      <w:hyperlink r:id="rId142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43" w:name="raspberry-pi-media-center"/>
      <w:bookmarkEnd w:id="143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44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2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2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2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46" w:name="todo-1"/>
      <w:bookmarkEnd w:id="146"/>
      <w:r>
        <w:t xml:space="preserve">TODO</w:t>
      </w:r>
    </w:p>
    <w:p>
      <w:pPr>
        <w:pStyle w:val="Compact"/>
        <w:numPr>
          <w:numId w:val="1013"/>
          <w:ilvl w:val="0"/>
        </w:numPr>
      </w:pPr>
      <w:r>
        <w:t xml:space="preserve">cinelerra</w:t>
      </w:r>
    </w:p>
    <w:p>
      <w:pPr>
        <w:pStyle w:val="Compact"/>
        <w:numPr>
          <w:numId w:val="1013"/>
          <w:ilvl w:val="0"/>
        </w:numPr>
      </w:pPr>
      <w:r>
        <w:t xml:space="preserve">playonlinux</w:t>
      </w:r>
    </w:p>
    <w:p>
      <w:pPr>
        <w:pStyle w:val="Compact"/>
        <w:numPr>
          <w:numId w:val="1013"/>
          <w:ilvl w:val="0"/>
        </w:numPr>
      </w:pPr>
      <w:r>
        <w:t xml:space="preserve">darktable</w:t>
      </w:r>
    </w:p>
    <w:p>
      <w:pPr>
        <w:pStyle w:val="Compact"/>
        <w:numPr>
          <w:numId w:val="1013"/>
          <w:ilvl w:val="0"/>
        </w:numPr>
      </w:pPr>
      <w:r>
        <w:t xml:space="preserve">rawtherapee</w:t>
      </w:r>
    </w:p>
    <w:p>
      <w:pPr>
        <w:pStyle w:val="Compact"/>
        <w:numPr>
          <w:numId w:val="1013"/>
          <w:ilvl w:val="0"/>
        </w:numPr>
      </w:pPr>
      <w:r>
        <w:t xml:space="preserve">krita</w:t>
      </w:r>
    </w:p>
    <w:p>
      <w:pPr>
        <w:pStyle w:val="Compact"/>
        <w:numPr>
          <w:numId w:val="1013"/>
          <w:ilvl w:val="0"/>
        </w:numPr>
      </w:pPr>
      <w:r>
        <w:t xml:space="preserve">mypaint</w:t>
      </w:r>
    </w:p>
    <w:p>
      <w:pPr>
        <w:pStyle w:val="Compact"/>
        <w:numPr>
          <w:numId w:val="1013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47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48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49" w:name="links"/>
      <w:bookmarkEnd w:id="149"/>
      <w:r>
        <w:t xml:space="preserve">Links</w:t>
      </w:r>
    </w:p>
    <w:p>
      <w:pPr>
        <w:pStyle w:val="Compact"/>
        <w:numPr>
          <w:numId w:val="1014"/>
          <w:ilvl w:val="0"/>
        </w:numPr>
      </w:pPr>
      <w:hyperlink r:id="rId150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4"/>
          <w:ilvl w:val="0"/>
        </w:numPr>
      </w:pPr>
      <w:hyperlink r:id="rId151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4"/>
          <w:ilvl w:val="0"/>
        </w:numPr>
      </w:pPr>
      <w:hyperlink r:id="rId152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4"/>
          <w:ilvl w:val="0"/>
        </w:numPr>
      </w:pPr>
      <w:hyperlink r:id="rId153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4"/>
          <w:ilvl w:val="0"/>
        </w:numPr>
      </w:pPr>
      <w:hyperlink r:id="rId15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4"/>
          <w:ilvl w:val="0"/>
        </w:numPr>
      </w:pPr>
      <w:hyperlink r:id="rId15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4"/>
          <w:ilvl w:val="0"/>
        </w:numPr>
      </w:pPr>
      <w:hyperlink r:id="rId157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db0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7c81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6c62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45" Target="media/rId145.png" /><Relationship Type="http://schemas.openxmlformats.org/officeDocument/2006/relationships/hyperlink" Id="rId155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54" Target="http://joshldavis.com/2014/07/26/oh-my-zsh-is-a-disease-antigen-is-the-vaccine/" TargetMode="External" /><Relationship Type="http://schemas.openxmlformats.org/officeDocument/2006/relationships/hyperlink" Id="rId137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57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34" Target="http://www.orangepi.org/" TargetMode="External" /><Relationship Type="http://schemas.openxmlformats.org/officeDocument/2006/relationships/hyperlink" Id="rId135" Target="http://www.orangepi.org/downloadresources/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53" Target="https://diversidadyunpocodetodo.blogspot.com.es/2015/03/sensores-temperatura-hardware-discos-cpu-debian-ubuntu.html" TargetMode="External" /><Relationship Type="http://schemas.openxmlformats.org/officeDocument/2006/relationships/hyperlink" Id="rId140" Target="https://docs.armbian.com/Hardware_Allwinner/" TargetMode="External" /><Relationship Type="http://schemas.openxmlformats.org/officeDocument/2006/relationships/hyperlink" Id="rId139" Target="https://docs.armbian.com/User-Guide_Getting-Started/" TargetMode="External" /><Relationship Type="http://schemas.openxmlformats.org/officeDocument/2006/relationships/hyperlink" Id="rId147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44" Target="https://github.com/aikoncwd/aikoncwd-rpi-mediacenter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141" Target="https://linux-sunxi.org/GPIO" TargetMode="External" /><Relationship Type="http://schemas.openxmlformats.org/officeDocument/2006/relationships/hyperlink" Id="rId142" Target="https://linux-sunxi.org/Orange_Pi_Zero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48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50" Target="https://wiki.debian.org/systemd" TargetMode="External" /><Relationship Type="http://schemas.openxmlformats.org/officeDocument/2006/relationships/hyperlink" Id="rId151" Target="https://wiki.gnome.org/Design/OS/KeyboardShortcuts" TargetMode="External" /><Relationship Type="http://schemas.openxmlformats.org/officeDocument/2006/relationships/hyperlink" Id="rId136" Target="https://www.aliexpress.com/store/1553371?spm=2114.8147860.0.0.F1q43C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29" Target="https://www.armbian.com/download/" TargetMode="External" /><Relationship Type="http://schemas.openxmlformats.org/officeDocument/2006/relationships/hyperlink" Id="rId138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52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56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5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54" Target="http://joshldavis.com/2014/07/26/oh-my-zsh-is-a-disease-antigen-is-the-vaccine/" TargetMode="External" /><Relationship Type="http://schemas.openxmlformats.org/officeDocument/2006/relationships/hyperlink" Id="rId137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57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34" Target="http://www.orangepi.org/" TargetMode="External" /><Relationship Type="http://schemas.openxmlformats.org/officeDocument/2006/relationships/hyperlink" Id="rId135" Target="http://www.orangepi.org/downloadresources/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53" Target="https://diversidadyunpocodetodo.blogspot.com.es/2015/03/sensores-temperatura-hardware-discos-cpu-debian-ubuntu.html" TargetMode="External" /><Relationship Type="http://schemas.openxmlformats.org/officeDocument/2006/relationships/hyperlink" Id="rId140" Target="https://docs.armbian.com/Hardware_Allwinner/" TargetMode="External" /><Relationship Type="http://schemas.openxmlformats.org/officeDocument/2006/relationships/hyperlink" Id="rId139" Target="https://docs.armbian.com/User-Guide_Getting-Started/" TargetMode="External" /><Relationship Type="http://schemas.openxmlformats.org/officeDocument/2006/relationships/hyperlink" Id="rId147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44" Target="https://github.com/aikoncwd/aikoncwd-rpi-mediacenter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141" Target="https://linux-sunxi.org/GPIO" TargetMode="External" /><Relationship Type="http://schemas.openxmlformats.org/officeDocument/2006/relationships/hyperlink" Id="rId142" Target="https://linux-sunxi.org/Orange_Pi_Zero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48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50" Target="https://wiki.debian.org/systemd" TargetMode="External" /><Relationship Type="http://schemas.openxmlformats.org/officeDocument/2006/relationships/hyperlink" Id="rId151" Target="https://wiki.gnome.org/Design/OS/KeyboardShortcuts" TargetMode="External" /><Relationship Type="http://schemas.openxmlformats.org/officeDocument/2006/relationships/hyperlink" Id="rId136" Target="https://www.aliexpress.com/store/1553371?spm=2114.8147860.0.0.F1q43C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29" Target="https://www.armbian.com/download/" TargetMode="External" /><Relationship Type="http://schemas.openxmlformats.org/officeDocument/2006/relationships/hyperlink" Id="rId138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52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56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2016-12-04T22:17:15Z</dcterms:created>
  <dcterms:modified xsi:type="dcterms:W3CDTF">2016-12-04T22:17:15Z</dcterms:modified>
</cp:coreProperties>
</file>