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328A0C" w14:textId="699D3DA8" w:rsidR="00780690" w:rsidRPr="00E4704C" w:rsidRDefault="000A534B" w:rsidP="00E4704C">
      <w:pPr>
        <w:pStyle w:val="BodyText"/>
        <w:spacing w:line="276" w:lineRule="auto"/>
        <w:rPr>
          <w:rFonts w:ascii="Arial" w:eastAsiaTheme="majorEastAsia" w:hAnsi="Arial" w:cs="Arial"/>
          <w:b/>
          <w:bCs/>
          <w:sz w:val="18"/>
          <w:szCs w:val="18"/>
        </w:rPr>
      </w:pPr>
      <w:bookmarkStart w:id="0" w:name="_GoBack"/>
      <w:bookmarkEnd w:id="0"/>
      <w:r>
        <w:rPr>
          <w:rFonts w:ascii="Arial" w:eastAsiaTheme="majorEastAsia" w:hAnsi="Arial" w:cs="Arial"/>
          <w:b/>
          <w:bCs/>
          <w:noProof/>
          <w:sz w:val="18"/>
          <w:szCs w:val="18"/>
          <w:lang w:val="en-ZA" w:eastAsia="en-ZA"/>
          <w14:ligatures w14:val="standardContextual"/>
        </w:rPr>
        <w:drawing>
          <wp:anchor distT="0" distB="0" distL="114300" distR="114300" simplePos="0" relativeHeight="251661313" behindDoc="1" locked="0" layoutInCell="1" allowOverlap="1" wp14:anchorId="259C679E" wp14:editId="1E5FD790">
            <wp:simplePos x="0" y="0"/>
            <wp:positionH relativeFrom="column">
              <wp:posOffset>-449580</wp:posOffset>
            </wp:positionH>
            <wp:positionV relativeFrom="paragraph">
              <wp:posOffset>-52893</wp:posOffset>
            </wp:positionV>
            <wp:extent cx="10729621" cy="7591111"/>
            <wp:effectExtent l="0" t="0" r="1905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9621" cy="7591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D65">
        <w:rPr>
          <w:rFonts w:ascii="Arial" w:eastAsiaTheme="majorEastAsia" w:hAnsi="Arial" w:cs="Arial"/>
          <w:b/>
          <w:bCs/>
          <w:sz w:val="18"/>
          <w:szCs w:val="18"/>
        </w:rPr>
        <w:br w:type="textWrapping" w:clear="all"/>
      </w:r>
    </w:p>
    <w:p w14:paraId="19AB5A4B" w14:textId="6A1959F7" w:rsidR="00780690" w:rsidRPr="00E4704C" w:rsidRDefault="0037706C" w:rsidP="0037706C">
      <w:pPr>
        <w:pStyle w:val="BodyText"/>
        <w:tabs>
          <w:tab w:val="left" w:pos="5550"/>
        </w:tabs>
        <w:spacing w:line="276" w:lineRule="auto"/>
        <w:rPr>
          <w:rFonts w:ascii="Arial" w:eastAsiaTheme="majorEastAsia" w:hAnsi="Arial" w:cs="Arial"/>
          <w:b/>
          <w:bCs/>
          <w:sz w:val="18"/>
          <w:szCs w:val="18"/>
        </w:rPr>
      </w:pPr>
      <w:bookmarkStart w:id="1" w:name="_Hlk197085555"/>
      <w:bookmarkEnd w:id="1"/>
      <w:r>
        <w:rPr>
          <w:rFonts w:ascii="Arial" w:eastAsiaTheme="majorEastAsia" w:hAnsi="Arial" w:cs="Arial"/>
          <w:b/>
          <w:bCs/>
          <w:sz w:val="18"/>
          <w:szCs w:val="18"/>
        </w:rPr>
        <w:tab/>
      </w:r>
    </w:p>
    <w:p w14:paraId="23704271" w14:textId="26815793" w:rsidR="00A77D65" w:rsidRDefault="00A77D65" w:rsidP="00FA687C">
      <w:pPr>
        <w:pStyle w:val="BodyText"/>
        <w:spacing w:line="360" w:lineRule="auto"/>
        <w:rPr>
          <w:rFonts w:ascii="Arial" w:eastAsiaTheme="majorEastAsia" w:hAnsi="Arial" w:cs="Arial"/>
          <w:b/>
          <w:bCs/>
          <w:szCs w:val="20"/>
        </w:rPr>
      </w:pPr>
    </w:p>
    <w:p w14:paraId="3199ADF7" w14:textId="252E0D41" w:rsidR="00FA687C" w:rsidRDefault="00FA687C" w:rsidP="008F60E1">
      <w:pPr>
        <w:pStyle w:val="BodyText"/>
        <w:spacing w:line="360" w:lineRule="auto"/>
        <w:jc w:val="center"/>
        <w:rPr>
          <w:rFonts w:ascii="Arial" w:eastAsiaTheme="majorEastAsia" w:hAnsi="Arial" w:cs="Arial"/>
          <w:bCs/>
          <w:szCs w:val="20"/>
        </w:rPr>
      </w:pPr>
    </w:p>
    <w:p w14:paraId="40F822E7" w14:textId="77777777" w:rsidR="0095138F" w:rsidRPr="00E4704C" w:rsidRDefault="0095138F" w:rsidP="00A77D65">
      <w:pPr>
        <w:pStyle w:val="FirstParagraph"/>
        <w:spacing w:line="276" w:lineRule="auto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</w:p>
    <w:p w14:paraId="12C78F01" w14:textId="774E5852" w:rsidR="0037706C" w:rsidRPr="00E4704C" w:rsidRDefault="0037706C" w:rsidP="00E4704C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</w:p>
    <w:p w14:paraId="3E87BE9B" w14:textId="27677B02" w:rsidR="006D4477" w:rsidRPr="00E4704C" w:rsidRDefault="006D4477" w:rsidP="00E4704C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</w:p>
    <w:p w14:paraId="6DB9CD94" w14:textId="79A7061D" w:rsidR="006D4477" w:rsidRPr="00E4704C" w:rsidRDefault="006D4477" w:rsidP="00FA687C">
      <w:pPr>
        <w:spacing w:before="100" w:beforeAutospacing="1" w:after="100" w:afterAutospacing="1" w:line="276" w:lineRule="auto"/>
        <w:jc w:val="center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</w:p>
    <w:p w14:paraId="3F9EF5DB" w14:textId="100BD254" w:rsidR="00FA687C" w:rsidRDefault="00FA687C" w:rsidP="00E4704C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</w:p>
    <w:p w14:paraId="5DBED103" w14:textId="45484C67" w:rsidR="00FA687C" w:rsidRDefault="00FA687C" w:rsidP="00E4704C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</w:p>
    <w:p w14:paraId="298A8BAE" w14:textId="19429EDE" w:rsidR="00FA687C" w:rsidRDefault="00FA687C" w:rsidP="00E4704C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</w:p>
    <w:p w14:paraId="1CA6C02F" w14:textId="6987F35D" w:rsidR="00156B3F" w:rsidRDefault="00156B3F" w:rsidP="00E4704C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</w:p>
    <w:p w14:paraId="09818768" w14:textId="78E0837F" w:rsidR="005D2726" w:rsidRDefault="005D2726" w:rsidP="00E4704C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</w:p>
    <w:p w14:paraId="78043479" w14:textId="1F903125" w:rsidR="005D2726" w:rsidRDefault="000A534B" w:rsidP="00E4704C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3361" behindDoc="0" locked="0" layoutInCell="1" allowOverlap="1" wp14:anchorId="3288B022" wp14:editId="02CBA666">
                <wp:simplePos x="0" y="0"/>
                <wp:positionH relativeFrom="column">
                  <wp:posOffset>303530</wp:posOffset>
                </wp:positionH>
                <wp:positionV relativeFrom="paragraph">
                  <wp:posOffset>186055</wp:posOffset>
                </wp:positionV>
                <wp:extent cx="6360160" cy="198945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0160" cy="1989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CCEB34" w14:textId="77777777" w:rsidR="00624D9A" w:rsidRPr="00624D9A" w:rsidRDefault="000A534B" w:rsidP="000A534B">
                            <w:pPr>
                              <w:pStyle w:val="BodyText"/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92D050"/>
                                <w:sz w:val="56"/>
                                <w:szCs w:val="56"/>
                              </w:rPr>
                            </w:pPr>
                            <w:r w:rsidRPr="00624D9A"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92D050"/>
                                <w:sz w:val="56"/>
                                <w:szCs w:val="56"/>
                              </w:rPr>
                              <w:t>Notifiable Medical Conditions</w:t>
                            </w:r>
                          </w:p>
                          <w:p w14:paraId="7BFD49F7" w14:textId="21926D68" w:rsidR="000A534B" w:rsidRPr="00624D9A" w:rsidRDefault="000A534B" w:rsidP="00624D9A">
                            <w:pPr>
                              <w:pStyle w:val="BodyText"/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92D050"/>
                                <w:sz w:val="56"/>
                                <w:szCs w:val="56"/>
                              </w:rPr>
                            </w:pPr>
                            <w:r w:rsidRPr="00624D9A"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92D050"/>
                                <w:sz w:val="56"/>
                                <w:szCs w:val="56"/>
                              </w:rPr>
                              <w:t>Surveillance System</w:t>
                            </w:r>
                            <w:r w:rsidR="00624D9A">
                              <w:rPr>
                                <w:rFonts w:ascii="Arial" w:eastAsiaTheme="majorEastAsia" w:hAnsi="Arial" w:cs="Arial"/>
                                <w:b/>
                                <w:bCs/>
                                <w:color w:val="92D050"/>
                                <w:sz w:val="56"/>
                                <w:szCs w:val="56"/>
                              </w:rPr>
                              <w:t xml:space="preserve"> Report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288B02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.9pt;margin-top:14.65pt;width:500.8pt;height:156.65pt;z-index:2516633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" filled="f" stroked="f" strokeweight=".5pt">
                <v:textbox>
                  <w:txbxContent>
                    <w:p w14:paraId="2ACCEB34" w14:textId="77777777" w:rsidR="00624D9A" w:rsidRPr="00624D9A" w:rsidRDefault="000A534B" w:rsidP="000A534B">
                      <w:pPr>
                        <w:pStyle w:val="BodyText"/>
                        <w:rPr>
                          <w:rFonts w:ascii="Arial" w:eastAsiaTheme="majorEastAsia" w:hAnsi="Arial" w:cs="Arial"/>
                          <w:b/>
                          <w:bCs/>
                          <w:color w:val="92D050"/>
                          <w:sz w:val="56"/>
                          <w:szCs w:val="56"/>
                        </w:rPr>
                      </w:pPr>
                      <w:r w:rsidRPr="00624D9A">
                        <w:rPr>
                          <w:rFonts w:ascii="Arial" w:eastAsiaTheme="majorEastAsia" w:hAnsi="Arial" w:cs="Arial"/>
                          <w:b/>
                          <w:bCs/>
                          <w:color w:val="92D050"/>
                          <w:sz w:val="56"/>
                          <w:szCs w:val="56"/>
                        </w:rPr>
                        <w:t>Notifiable Medical Conditions</w:t>
                      </w:r>
                    </w:p>
                    <w:p w14:paraId="7BFD49F7" w14:textId="21926D68" w:rsidR="000A534B" w:rsidRPr="00624D9A" w:rsidRDefault="000A534B" w:rsidP="00624D9A">
                      <w:pPr>
                        <w:pStyle w:val="BodyText"/>
                        <w:rPr>
                          <w:rFonts w:ascii="Arial" w:eastAsiaTheme="majorEastAsia" w:hAnsi="Arial" w:cs="Arial"/>
                          <w:b/>
                          <w:bCs/>
                          <w:color w:val="92D050"/>
                          <w:sz w:val="56"/>
                          <w:szCs w:val="56"/>
                        </w:rPr>
                      </w:pPr>
                      <w:r w:rsidRPr="00624D9A">
                        <w:rPr>
                          <w:rFonts w:ascii="Arial" w:eastAsiaTheme="majorEastAsia" w:hAnsi="Arial" w:cs="Arial"/>
                          <w:b/>
                          <w:bCs/>
                          <w:color w:val="92D050"/>
                          <w:sz w:val="56"/>
                          <w:szCs w:val="56"/>
                        </w:rPr>
                        <w:t>Surveillance System</w:t>
                      </w:r>
                      <w:r w:rsidR="00624D9A">
                        <w:rPr>
                          <w:rFonts w:ascii="Arial" w:eastAsiaTheme="majorEastAsia" w:hAnsi="Arial" w:cs="Arial"/>
                          <w:b/>
                          <w:bCs/>
                          <w:color w:val="92D050"/>
                          <w:sz w:val="56"/>
                          <w:szCs w:val="56"/>
                        </w:rPr>
                        <w:t xml:space="preserve"> Report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58F913" w14:textId="77777777" w:rsidR="005D2726" w:rsidRDefault="005D2726" w:rsidP="00E4704C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</w:p>
    <w:p w14:paraId="55CB4C41" w14:textId="718031DD" w:rsidR="005D2726" w:rsidRDefault="005D2726" w:rsidP="00E4704C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</w:p>
    <w:p w14:paraId="754F511C" w14:textId="77777777" w:rsidR="005D2726" w:rsidRDefault="005D2726" w:rsidP="00E4704C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</w:p>
    <w:p w14:paraId="16783C06" w14:textId="77777777" w:rsidR="005D2726" w:rsidRDefault="005D2726" w:rsidP="00E4704C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</w:p>
    <w:p w14:paraId="2FABE18D" w14:textId="77777777" w:rsidR="000A534B" w:rsidRDefault="000A534B" w:rsidP="00E4704C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</w:p>
    <w:p w14:paraId="30EE4FB0" w14:textId="4DBACCF4" w:rsidR="000A534B" w:rsidRDefault="00FB1B63" w:rsidP="00E4704C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sz w:val="18"/>
          <w:szCs w:val="18"/>
          <w:lang w:eastAsia="en-ZA"/>
        </w:rPr>
      </w:pPr>
      <w:r>
        <w:rPr>
          <w:rFonts w:ascii="Arial" w:eastAsia="Times New Roman" w:hAnsi="Arial" w:cs="Arial"/>
          <w:b/>
          <w:bCs/>
          <w:noProof/>
          <w:sz w:val="18"/>
          <w:szCs w:val="18"/>
          <w:lang w:eastAsia="en-ZA"/>
        </w:rPr>
        <mc:AlternateContent>
          <mc:Choice Requires="wps">
            <w:drawing>
              <wp:anchor distT="0" distB="0" distL="114300" distR="114300" simplePos="0" relativeHeight="251664385" behindDoc="0" locked="0" layoutInCell="1" allowOverlap="1" wp14:anchorId="12559C83" wp14:editId="75438176">
                <wp:simplePos x="0" y="0"/>
                <wp:positionH relativeFrom="column">
                  <wp:posOffset>253365</wp:posOffset>
                </wp:positionH>
                <wp:positionV relativeFrom="paragraph">
                  <wp:posOffset>421752</wp:posOffset>
                </wp:positionV>
                <wp:extent cx="2200589" cy="351693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0589" cy="351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E0FB0" w14:textId="283E733B" w:rsidR="00FB1B63" w:rsidRPr="00FB1B63" w:rsidRDefault="00FB1B6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FB1B63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M</w:t>
                            </w:r>
                            <w:r w:rsidR="00624D9A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ay 2025</w:t>
                            </w:r>
                            <w:r w:rsidRPr="00FB1B63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2559C83" id="Text Box 6" o:spid="_x0000_s1027" type="#_x0000_t202" style="position:absolute;margin-left:19.95pt;margin-top:33.2pt;width:173.25pt;height:27.7pt;z-index:2516643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" filled="f" stroked="f" strokeweight=".5pt">
                <v:textbox>
                  <w:txbxContent>
                    <w:p w14:paraId="67EE0FB0" w14:textId="283E733B" w:rsidR="00FB1B63" w:rsidRPr="00FB1B63" w:rsidRDefault="00FB1B63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 w:rsidRPr="00FB1B63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M</w:t>
                      </w:r>
                      <w:r w:rsidR="00624D9A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ay 2025</w:t>
                      </w:r>
                      <w:r w:rsidRPr="00FB1B63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3FE1D5E" w14:textId="77777777" w:rsidR="00147997" w:rsidRDefault="00147997" w:rsidP="00643BF4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en-ZA"/>
        </w:rPr>
      </w:pP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-304087350"/>
        <w:docPartObj>
          <w:docPartGallery w:val="Table of Contents"/>
          <w:docPartUnique/>
        </w:docPartObj>
      </w:sdtPr>
      <w:sdtEndPr/>
      <w:sdtContent>
        <w:p w14:paraId="154E8A03" w14:textId="77777777" w:rsidR="00643BF4" w:rsidRDefault="00643BF4" w:rsidP="00147997">
          <w:pPr>
            <w:pStyle w:val="TOCHeading"/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sectPr w:rsidR="00643BF4" w:rsidSect="005C1C38">
              <w:footerReference w:type="default" r:id="rId9"/>
              <w:footerReference w:type="first" r:id="rId10"/>
              <w:pgSz w:w="16838" w:h="11906" w:orient="landscape" w:code="9"/>
              <w:pgMar w:top="14" w:right="706" w:bottom="274" w:left="706" w:header="720" w:footer="720" w:gutter="0"/>
              <w:pgNumType w:start="1"/>
              <w:cols w:space="720"/>
              <w:titlePg/>
              <w:docGrid w:linePitch="299"/>
            </w:sectPr>
          </w:pPr>
        </w:p>
        <w:p w14:paraId="56B97B29" w14:textId="77777777" w:rsidR="00147997" w:rsidRDefault="00147997" w:rsidP="00147997">
          <w:pPr>
            <w:pStyle w:val="TOCHeading"/>
          </w:pPr>
          <w:r>
            <w:lastRenderedPageBreak/>
            <w:t>Table of Contents</w:t>
          </w:r>
        </w:p>
        <w:p w14:paraId="24B6AFD5" w14:textId="77777777" w:rsidR="00147997" w:rsidRDefault="00147997" w:rsidP="00147997">
          <w:pPr>
            <w:pStyle w:val="TOC1"/>
          </w:pPr>
          <w:r>
            <w:rPr>
              <w:b/>
              <w:bCs/>
            </w:rPr>
            <w:t>Introduction</w:t>
          </w:r>
          <w:r>
            <w:t>……………………………………………………………………………………………………………………………………………………………………………………………………………………….1</w:t>
          </w:r>
        </w:p>
        <w:p w14:paraId="0F84535A" w14:textId="77777777" w:rsidR="00147997" w:rsidRDefault="00147997" w:rsidP="00147997">
          <w:pPr>
            <w:pStyle w:val="TOC2"/>
            <w:ind w:left="0"/>
          </w:pPr>
          <w:bookmarkStart w:id="2" w:name="_Hlk201180058"/>
          <w:r w:rsidRPr="00052E1B">
            <w:t>NMC Reporting Application</w:t>
          </w:r>
          <w:r>
            <w:t>……………………………………………………………………………………………………………………………………………………………………………………………………1</w:t>
          </w:r>
        </w:p>
        <w:p w14:paraId="627E566C" w14:textId="77777777" w:rsidR="00147997" w:rsidRDefault="00147997" w:rsidP="00147997">
          <w:pPr>
            <w:pStyle w:val="TOC3"/>
            <w:ind w:left="0"/>
          </w:pPr>
          <w:r w:rsidRPr="00052E1B">
            <w:t xml:space="preserve">NMC highlights </w:t>
          </w:r>
          <w:r>
            <w:t>…………………………………………………………………………………………………………………………………………………………………………………………………………1</w:t>
          </w:r>
        </w:p>
        <w:bookmarkEnd w:id="2"/>
        <w:p w14:paraId="23C645F4" w14:textId="77777777" w:rsidR="00147997" w:rsidRDefault="00147997" w:rsidP="00147997">
          <w:pPr>
            <w:pStyle w:val="TOC1"/>
          </w:pPr>
          <w:r w:rsidRPr="00192916">
            <w:rPr>
              <w:rFonts w:ascii="Arial" w:eastAsiaTheme="majorEastAsia" w:hAnsi="Arial" w:cs="Arial"/>
              <w:b/>
              <w:bCs/>
              <w:spacing w:val="-2"/>
              <w:sz w:val="20"/>
              <w:szCs w:val="20"/>
            </w:rPr>
            <w:t>Category 1 Conditions</w:t>
          </w:r>
          <w:r>
            <w:rPr>
              <w:rFonts w:ascii="Arial" w:eastAsiaTheme="majorEastAsia" w:hAnsi="Arial" w:cs="Arial"/>
              <w:b/>
              <w:bCs/>
              <w:spacing w:val="-2"/>
              <w:sz w:val="20"/>
              <w:szCs w:val="20"/>
            </w:rPr>
            <w:t xml:space="preserve"> </w:t>
          </w:r>
          <w:r>
            <w:t>……………………………………………………………………………………………………………………………………………………………………………………………………</w:t>
          </w:r>
          <w:proofErr w:type="gramStart"/>
          <w:r>
            <w:t>…..</w:t>
          </w:r>
          <w:proofErr w:type="gramEnd"/>
          <w:r>
            <w:t>1</w:t>
          </w:r>
        </w:p>
        <w:p w14:paraId="08765785" w14:textId="77777777" w:rsidR="00147997" w:rsidRDefault="00147997" w:rsidP="00147997">
          <w:pPr>
            <w:pStyle w:val="TOC2"/>
            <w:ind w:left="0"/>
          </w:pPr>
          <w:r w:rsidRPr="00052E1B">
            <w:t xml:space="preserve">Cumulative number of Category 1 notifications by province and epidemiological classification </w:t>
          </w:r>
          <w:r>
            <w:t>………………………………………………………………………………………………………2</w:t>
          </w:r>
        </w:p>
        <w:p w14:paraId="3F082D6F" w14:textId="77777777" w:rsidR="00147997" w:rsidRDefault="00147997" w:rsidP="00147997">
          <w:pPr>
            <w:pStyle w:val="TOC3"/>
            <w:ind w:left="0"/>
          </w:pPr>
          <w:r w:rsidRPr="00052E1B">
            <w:t xml:space="preserve">Admission Status of the notified NMC’s for Category 1 notification </w:t>
          </w:r>
          <w:r>
            <w:t>………………………………………………………………………………………………………………………………….3</w:t>
          </w:r>
        </w:p>
        <w:p w14:paraId="37C3C3EE" w14:textId="77777777" w:rsidR="00147997" w:rsidRDefault="00147997" w:rsidP="00147997">
          <w:pPr>
            <w:rPr>
              <w:lang w:val="en-US"/>
            </w:rPr>
          </w:pPr>
          <w:r w:rsidRPr="008D056B">
            <w:rPr>
              <w:lang w:val="en-US"/>
            </w:rPr>
            <w:t xml:space="preserve">Timeliness and Data </w:t>
          </w:r>
          <w:proofErr w:type="gramStart"/>
          <w:r w:rsidRPr="008D056B">
            <w:rPr>
              <w:lang w:val="en-US"/>
            </w:rPr>
            <w:t>Quality  in</w:t>
          </w:r>
          <w:proofErr w:type="gramEnd"/>
          <w:r w:rsidRPr="008D056B">
            <w:rPr>
              <w:lang w:val="en-US"/>
            </w:rPr>
            <w:t xml:space="preserve"> Reporting Category 1 Notifiable Medical Conditions </w:t>
          </w:r>
          <w:r>
            <w:rPr>
              <w:lang w:val="en-US"/>
            </w:rPr>
            <w:t>…………………………………………………………………………………………………………………….4</w:t>
          </w:r>
        </w:p>
        <w:p w14:paraId="6C405BAC" w14:textId="77777777" w:rsidR="00147997" w:rsidRPr="00910478" w:rsidRDefault="00147997" w:rsidP="00147997">
          <w:pPr>
            <w:rPr>
              <w:b/>
              <w:bCs/>
              <w:lang w:val="en-US"/>
            </w:rPr>
          </w:pPr>
          <w:r w:rsidRPr="00052E1B">
            <w:rPr>
              <w:b/>
              <w:bCs/>
              <w:lang w:val="en-US"/>
            </w:rPr>
            <w:t>Category 2 Notifications</w:t>
          </w:r>
          <w:r w:rsidRPr="008C04FD">
            <w:rPr>
              <w:lang w:val="en-US"/>
            </w:rPr>
            <w:t>………………………………………………………………………………………………………………………………………………………………………………………………</w:t>
          </w:r>
          <w:r>
            <w:rPr>
              <w:lang w:val="en-US"/>
            </w:rPr>
            <w:t xml:space="preserve">……. </w:t>
          </w:r>
          <w:r w:rsidRPr="008C04FD">
            <w:rPr>
              <w:lang w:val="en-US"/>
            </w:rPr>
            <w:t>5</w:t>
          </w:r>
          <w:r w:rsidRPr="00052E1B">
            <w:rPr>
              <w:b/>
              <w:bCs/>
              <w:lang w:val="en-US"/>
            </w:rPr>
            <w:t xml:space="preserve"> </w:t>
          </w:r>
          <w:r w:rsidRPr="00052E1B">
            <w:rPr>
              <w:lang w:val="en-US"/>
            </w:rPr>
            <w:t xml:space="preserve">Cumulative number of Category 2 notifications by province, Overall </w:t>
          </w:r>
          <w:proofErr w:type="gramStart"/>
          <w:r w:rsidRPr="00052E1B">
            <w:rPr>
              <w:lang w:val="en-US"/>
            </w:rPr>
            <w:t>suspected ,</w:t>
          </w:r>
          <w:proofErr w:type="gramEnd"/>
          <w:r w:rsidRPr="00052E1B">
            <w:rPr>
              <w:lang w:val="en-US"/>
            </w:rPr>
            <w:t xml:space="preserve"> confirmed and death</w:t>
          </w:r>
          <w:r>
            <w:rPr>
              <w:lang w:val="en-US"/>
            </w:rPr>
            <w:t>…………………………………………………………………………………………...5</w:t>
          </w:r>
        </w:p>
        <w:p w14:paraId="7C09C9FF" w14:textId="77777777" w:rsidR="00147997" w:rsidRDefault="00147997" w:rsidP="00147997">
          <w:pPr>
            <w:rPr>
              <w:lang w:val="en-US"/>
            </w:rPr>
          </w:pPr>
          <w:r w:rsidRPr="00052E1B">
            <w:rPr>
              <w:lang w:val="en-US"/>
            </w:rPr>
            <w:t>Conclusion and Recommendations</w:t>
          </w:r>
          <w:r>
            <w:rPr>
              <w:lang w:val="en-US"/>
            </w:rPr>
            <w:t>……………………………………………………………………………………………………………………………………………………………………………………….6</w:t>
          </w:r>
        </w:p>
        <w:p w14:paraId="1E9726DD" w14:textId="77777777" w:rsidR="00147997" w:rsidRPr="00052E1B" w:rsidRDefault="00147997" w:rsidP="00147997">
          <w:pPr>
            <w:rPr>
              <w:b/>
              <w:bCs/>
              <w:lang w:val="en-US"/>
            </w:rPr>
          </w:pPr>
          <w:r w:rsidRPr="00052E1B">
            <w:rPr>
              <w:b/>
              <w:bCs/>
              <w:lang w:val="en-US"/>
            </w:rPr>
            <w:t xml:space="preserve">Appendix </w:t>
          </w:r>
          <w:r w:rsidRPr="008C04FD">
            <w:rPr>
              <w:lang w:val="en-US"/>
            </w:rPr>
            <w:t>…………………………………………………………………………………………………………………………………………………………………………………………………………………</w:t>
          </w:r>
          <w:r>
            <w:rPr>
              <w:lang w:val="en-US"/>
            </w:rPr>
            <w:t>……….</w:t>
          </w:r>
          <w:r w:rsidRPr="008C04FD">
            <w:rPr>
              <w:lang w:val="en-US"/>
            </w:rPr>
            <w:t>7</w:t>
          </w:r>
        </w:p>
        <w:p w14:paraId="27BA9D11" w14:textId="42006177" w:rsidR="00147997" w:rsidRPr="00052E1B" w:rsidRDefault="00147997" w:rsidP="00147997">
          <w:pPr>
            <w:rPr>
              <w:lang w:val="en-US"/>
            </w:rPr>
          </w:pPr>
          <w:r w:rsidRPr="00052E1B">
            <w:rPr>
              <w:lang w:val="en-US"/>
            </w:rPr>
            <w:t>Appendix No.</w:t>
          </w:r>
          <w:r>
            <w:rPr>
              <w:lang w:val="en-US"/>
            </w:rPr>
            <w:t xml:space="preserve">1 </w:t>
          </w:r>
          <w:r w:rsidRPr="00052E1B">
            <w:rPr>
              <w:lang w:val="en-US"/>
            </w:rPr>
            <w:t>NMC DATA FLOW CHART</w:t>
          </w:r>
          <w:r>
            <w:rPr>
              <w:lang w:val="en-US"/>
            </w:rPr>
            <w:t>……………………………………………………………………………………………………………………………………………………………………………….7</w:t>
          </w:r>
        </w:p>
        <w:p w14:paraId="3D28522B" w14:textId="62A6BDCC" w:rsidR="00147997" w:rsidRDefault="00147997" w:rsidP="00147997">
          <w:pPr>
            <w:rPr>
              <w:lang w:val="en-US"/>
            </w:rPr>
          </w:pPr>
          <w:bookmarkStart w:id="3" w:name="_Hlk201238500"/>
          <w:r w:rsidRPr="00052E1B">
            <w:rPr>
              <w:lang w:val="en-US"/>
            </w:rPr>
            <w:lastRenderedPageBreak/>
            <w:t>Appendix No.2: NMC Categories, And Case Classification Definitions</w:t>
          </w:r>
          <w:r>
            <w:rPr>
              <w:lang w:val="en-US"/>
            </w:rPr>
            <w:t>………………………………………………………………………………………………………………………………………7</w:t>
          </w:r>
        </w:p>
        <w:bookmarkEnd w:id="3"/>
        <w:p w14:paraId="4EE50FEA" w14:textId="72930AD6" w:rsidR="00147997" w:rsidRPr="00052E1B" w:rsidRDefault="00147997" w:rsidP="00147997">
          <w:pPr>
            <w:rPr>
              <w:lang w:val="en-US"/>
            </w:rPr>
          </w:pPr>
          <w:r w:rsidRPr="008C04FD">
            <w:rPr>
              <w:lang w:val="en-US"/>
            </w:rPr>
            <w:t>Appendix No.</w:t>
          </w:r>
          <w:r>
            <w:rPr>
              <w:lang w:val="en-US"/>
            </w:rPr>
            <w:t>3</w:t>
          </w:r>
          <w:r w:rsidRPr="008C04FD">
            <w:rPr>
              <w:lang w:val="en-US"/>
            </w:rPr>
            <w:t xml:space="preserve">: </w:t>
          </w:r>
          <w:r>
            <w:rPr>
              <w:lang w:val="en-US"/>
            </w:rPr>
            <w:t>Diphtheria outbreak situational report……………………………………………………………………………………………………………………………………………………………7</w:t>
          </w:r>
        </w:p>
        <w:p w14:paraId="12BFEA52" w14:textId="77777777" w:rsidR="00643BF4" w:rsidRDefault="00147997" w:rsidP="00BE4972">
          <w:pPr>
            <w:rPr>
              <w:lang w:val="en-US"/>
            </w:rPr>
          </w:pPr>
          <w:r w:rsidRPr="00052E1B">
            <w:rPr>
              <w:lang w:val="en-US"/>
            </w:rPr>
            <w:t>Appendix No.</w:t>
          </w:r>
          <w:r>
            <w:rPr>
              <w:lang w:val="en-US"/>
            </w:rPr>
            <w:t>4</w:t>
          </w:r>
          <w:r w:rsidRPr="00052E1B">
            <w:rPr>
              <w:lang w:val="en-US"/>
            </w:rPr>
            <w:t>: NMC Surveillance Officers List and contac</w:t>
          </w:r>
          <w:r>
            <w:rPr>
              <w:lang w:val="en-US"/>
            </w:rPr>
            <w:t>t……………………………………………………………………………………………………………………………………………………7</w:t>
          </w:r>
        </w:p>
        <w:p w14:paraId="21B0D147" w14:textId="011160EC" w:rsidR="00BE4972" w:rsidRPr="00BE4972" w:rsidRDefault="009F2AA7" w:rsidP="00BE4972">
          <w:pPr>
            <w:rPr>
              <w:lang w:val="en-US"/>
            </w:rPr>
            <w:sectPr w:rsidR="00BE4972" w:rsidRPr="00BE4972" w:rsidSect="005C1C38">
              <w:pgSz w:w="16838" w:h="11906" w:orient="landscape" w:code="9"/>
              <w:pgMar w:top="14" w:right="706" w:bottom="274" w:left="706" w:header="720" w:footer="720" w:gutter="0"/>
              <w:pgNumType w:start="1"/>
              <w:cols w:space="720"/>
              <w:titlePg/>
              <w:docGrid w:linePitch="299"/>
            </w:sectPr>
          </w:pPr>
        </w:p>
      </w:sdtContent>
    </w:sdt>
    <w:p w14:paraId="3B336AA0" w14:textId="4CB59E2C" w:rsidR="006251EA" w:rsidRDefault="006251EA" w:rsidP="00FB6E4B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0"/>
          <w:szCs w:val="20"/>
          <w:lang w:eastAsia="en-ZA"/>
        </w:rPr>
      </w:pPr>
      <w:r w:rsidRPr="00192916">
        <w:rPr>
          <w:rFonts w:ascii="Arial" w:eastAsia="Times New Roman" w:hAnsi="Arial" w:cs="Arial"/>
          <w:b/>
          <w:bCs/>
          <w:sz w:val="20"/>
          <w:szCs w:val="20"/>
          <w:lang w:eastAsia="en-ZA"/>
        </w:rPr>
        <w:lastRenderedPageBreak/>
        <w:t>Introduction</w:t>
      </w:r>
    </w:p>
    <w:p w14:paraId="3E8E46FB" w14:textId="431E6DDF" w:rsidR="006251EA" w:rsidRPr="00192916" w:rsidRDefault="006251EA" w:rsidP="006251EA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sz w:val="20"/>
          <w:szCs w:val="20"/>
          <w:lang w:eastAsia="en-ZA"/>
        </w:rPr>
      </w:pPr>
      <w:r w:rsidRPr="00192916">
        <w:rPr>
          <w:rFonts w:ascii="Arial" w:eastAsia="Times New Roman" w:hAnsi="Arial" w:cs="Arial"/>
          <w:sz w:val="20"/>
          <w:szCs w:val="20"/>
          <w:lang w:eastAsia="en-ZA"/>
        </w:rPr>
        <w:t xml:space="preserve">This report summarises data from the National Notifiable Medical Conditions Surveillance System (NMCSS) on cases notified </w:t>
      </w:r>
      <w:r>
        <w:rPr>
          <w:rFonts w:ascii="Arial" w:eastAsia="Times New Roman" w:hAnsi="Arial" w:cs="Arial"/>
          <w:sz w:val="20"/>
          <w:szCs w:val="20"/>
          <w:lang w:eastAsia="en-ZA"/>
        </w:rPr>
        <w:t>from 1</w:t>
      </w:r>
      <w:r w:rsidRPr="001C18CD">
        <w:rPr>
          <w:rFonts w:ascii="Arial" w:eastAsia="Times New Roman" w:hAnsi="Arial" w:cs="Arial"/>
          <w:sz w:val="20"/>
          <w:szCs w:val="20"/>
          <w:vertAlign w:val="superscript"/>
          <w:lang w:eastAsia="en-ZA"/>
        </w:rPr>
        <w:t>st</w:t>
      </w:r>
      <w:r>
        <w:rPr>
          <w:rFonts w:ascii="Arial" w:eastAsia="Times New Roman" w:hAnsi="Arial" w:cs="Arial"/>
          <w:sz w:val="20"/>
          <w:szCs w:val="20"/>
          <w:lang w:eastAsia="en-ZA"/>
        </w:rPr>
        <w:t xml:space="preserve"> to 31</w:t>
      </w:r>
      <w:r w:rsidRPr="001C18CD">
        <w:rPr>
          <w:rFonts w:ascii="Arial" w:eastAsia="Times New Roman" w:hAnsi="Arial" w:cs="Arial"/>
          <w:sz w:val="20"/>
          <w:szCs w:val="20"/>
          <w:vertAlign w:val="superscript"/>
          <w:lang w:eastAsia="en-ZA"/>
        </w:rPr>
        <w:t>st</w:t>
      </w:r>
      <w:r>
        <w:rPr>
          <w:rFonts w:ascii="Arial" w:eastAsia="Times New Roman" w:hAnsi="Arial" w:cs="Arial"/>
          <w:sz w:val="20"/>
          <w:szCs w:val="20"/>
          <w:lang w:eastAsia="en-ZA"/>
        </w:rPr>
        <w:t xml:space="preserve"> </w:t>
      </w:r>
      <w:r w:rsidRPr="00192916">
        <w:rPr>
          <w:rFonts w:ascii="Arial" w:eastAsia="Times New Roman" w:hAnsi="Arial" w:cs="Arial"/>
          <w:sz w:val="20"/>
          <w:szCs w:val="20"/>
          <w:lang w:eastAsia="en-ZA"/>
        </w:rPr>
        <w:t>May 2025. The primary objective of the report is to provide a</w:t>
      </w:r>
      <w:r>
        <w:rPr>
          <w:rFonts w:ascii="Arial" w:eastAsia="Times New Roman" w:hAnsi="Arial" w:cs="Arial"/>
          <w:sz w:val="20"/>
          <w:szCs w:val="20"/>
          <w:lang w:eastAsia="en-ZA"/>
        </w:rPr>
        <w:t xml:space="preserve">n </w:t>
      </w:r>
      <w:r w:rsidRPr="00192916">
        <w:rPr>
          <w:rFonts w:ascii="Arial" w:eastAsia="Times New Roman" w:hAnsi="Arial" w:cs="Arial"/>
          <w:sz w:val="20"/>
          <w:szCs w:val="20"/>
          <w:lang w:eastAsia="en-ZA"/>
        </w:rPr>
        <w:t>overview of the notifications by describing the</w:t>
      </w:r>
      <w:r>
        <w:rPr>
          <w:rFonts w:ascii="Arial" w:eastAsia="Times New Roman" w:hAnsi="Arial" w:cs="Arial"/>
          <w:sz w:val="20"/>
          <w:szCs w:val="20"/>
          <w:lang w:eastAsia="en-ZA"/>
        </w:rPr>
        <w:t xml:space="preserve"> notifications</w:t>
      </w:r>
      <w:r w:rsidRPr="00192916">
        <w:rPr>
          <w:rFonts w:ascii="Arial" w:eastAsia="Times New Roman" w:hAnsi="Arial" w:cs="Arial"/>
          <w:sz w:val="20"/>
          <w:szCs w:val="20"/>
          <w:lang w:eastAsia="en-ZA"/>
        </w:rPr>
        <w:t xml:space="preserve"> received. </w:t>
      </w:r>
      <w:r w:rsidR="00CE5A33">
        <w:rPr>
          <w:rFonts w:ascii="Arial" w:eastAsia="Times New Roman" w:hAnsi="Arial" w:cs="Arial"/>
          <w:sz w:val="20"/>
          <w:szCs w:val="20"/>
          <w:lang w:eastAsia="en-ZA"/>
        </w:rPr>
        <w:t xml:space="preserve">The report </w:t>
      </w:r>
      <w:r w:rsidRPr="00192916">
        <w:rPr>
          <w:rFonts w:ascii="Arial" w:eastAsia="Times New Roman" w:hAnsi="Arial" w:cs="Arial"/>
          <w:sz w:val="20"/>
          <w:szCs w:val="20"/>
          <w:lang w:eastAsia="en-ZA"/>
        </w:rPr>
        <w:t>includes</w:t>
      </w:r>
      <w:r>
        <w:rPr>
          <w:rFonts w:ascii="Arial" w:eastAsia="Times New Roman" w:hAnsi="Arial" w:cs="Arial"/>
          <w:sz w:val="20"/>
          <w:szCs w:val="20"/>
          <w:lang w:eastAsia="en-ZA"/>
        </w:rPr>
        <w:t xml:space="preserve"> </w:t>
      </w:r>
      <w:r w:rsidRPr="00192916">
        <w:rPr>
          <w:rFonts w:ascii="Arial" w:eastAsia="Times New Roman" w:hAnsi="Arial" w:cs="Arial"/>
          <w:sz w:val="20"/>
          <w:szCs w:val="20"/>
          <w:lang w:eastAsia="en-ZA"/>
        </w:rPr>
        <w:t xml:space="preserve">both Category I and Category </w:t>
      </w:r>
      <w:r>
        <w:rPr>
          <w:rFonts w:ascii="Arial" w:eastAsia="Times New Roman" w:hAnsi="Arial" w:cs="Arial"/>
          <w:sz w:val="20"/>
          <w:szCs w:val="20"/>
          <w:lang w:eastAsia="en-ZA"/>
        </w:rPr>
        <w:t>2</w:t>
      </w:r>
      <w:r w:rsidRPr="00192916">
        <w:rPr>
          <w:rFonts w:ascii="Arial" w:eastAsia="Times New Roman" w:hAnsi="Arial" w:cs="Arial"/>
          <w:sz w:val="20"/>
          <w:szCs w:val="20"/>
          <w:lang w:eastAsia="en-ZA"/>
        </w:rPr>
        <w:t xml:space="preserve"> notifiable medical conditions</w:t>
      </w:r>
      <w:r>
        <w:rPr>
          <w:rFonts w:ascii="Arial" w:eastAsia="Times New Roman" w:hAnsi="Arial" w:cs="Arial"/>
          <w:sz w:val="20"/>
          <w:szCs w:val="20"/>
          <w:lang w:eastAsia="en-ZA"/>
        </w:rPr>
        <w:t xml:space="preserve"> (NMC)</w:t>
      </w:r>
      <w:r w:rsidRPr="00192916">
        <w:rPr>
          <w:rFonts w:ascii="Arial" w:eastAsia="Times New Roman" w:hAnsi="Arial" w:cs="Arial"/>
          <w:sz w:val="20"/>
          <w:szCs w:val="20"/>
          <w:lang w:eastAsia="en-ZA"/>
        </w:rPr>
        <w:t>, the epidemiological classification of cases by province</w:t>
      </w:r>
      <w:r>
        <w:rPr>
          <w:rFonts w:ascii="Arial" w:eastAsia="Times New Roman" w:hAnsi="Arial" w:cs="Arial"/>
          <w:sz w:val="20"/>
          <w:szCs w:val="20"/>
          <w:lang w:eastAsia="en-ZA"/>
        </w:rPr>
        <w:t>,</w:t>
      </w:r>
      <w:r w:rsidRPr="00192916">
        <w:rPr>
          <w:rFonts w:ascii="Arial" w:eastAsia="Times New Roman" w:hAnsi="Arial" w:cs="Arial"/>
          <w:sz w:val="20"/>
          <w:szCs w:val="20"/>
          <w:lang w:eastAsia="en-ZA"/>
        </w:rPr>
        <w:t xml:space="preserve"> and the number of reported deaths.</w:t>
      </w:r>
    </w:p>
    <w:p w14:paraId="7345D044" w14:textId="77777777" w:rsidR="006251EA" w:rsidRPr="00052E1B" w:rsidRDefault="006251EA" w:rsidP="006251EA">
      <w:pPr>
        <w:spacing w:after="100" w:afterAutospacing="1" w:line="276" w:lineRule="auto"/>
        <w:jc w:val="both"/>
        <w:rPr>
          <w:rFonts w:ascii="Arial" w:eastAsia="Times New Roman" w:hAnsi="Arial" w:cs="Arial"/>
          <w:b/>
          <w:bCs/>
          <w:sz w:val="20"/>
          <w:szCs w:val="20"/>
          <w:lang w:eastAsia="en-ZA"/>
        </w:rPr>
      </w:pPr>
      <w:bookmarkStart w:id="4" w:name="_Hlk201171434"/>
      <w:r w:rsidRPr="00052E1B">
        <w:rPr>
          <w:rFonts w:ascii="Arial" w:eastAsia="Times New Roman" w:hAnsi="Arial" w:cs="Arial"/>
          <w:b/>
          <w:bCs/>
          <w:sz w:val="20"/>
          <w:szCs w:val="20"/>
          <w:lang w:eastAsia="en-ZA"/>
        </w:rPr>
        <w:t>NMC Reporting Application</w:t>
      </w:r>
    </w:p>
    <w:bookmarkEnd w:id="4"/>
    <w:p w14:paraId="5853ACAC" w14:textId="77777777" w:rsidR="006251EA" w:rsidRPr="00192916" w:rsidRDefault="006251EA" w:rsidP="006251EA">
      <w:pPr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eastAsia="en-ZA"/>
        </w:rPr>
      </w:pPr>
      <w:r w:rsidRPr="00192916">
        <w:rPr>
          <w:rFonts w:ascii="Arial" w:eastAsia="Times New Roman" w:hAnsi="Arial" w:cs="Arial"/>
          <w:sz w:val="20"/>
          <w:szCs w:val="20"/>
          <w:lang w:eastAsia="en-ZA"/>
        </w:rPr>
        <w:t>NMC Reporting App is available on both web and mobile platforms</w:t>
      </w:r>
      <w:r>
        <w:rPr>
          <w:rFonts w:ascii="Arial" w:eastAsia="Times New Roman" w:hAnsi="Arial" w:cs="Arial"/>
          <w:sz w:val="20"/>
          <w:szCs w:val="20"/>
          <w:lang w:eastAsia="en-ZA"/>
        </w:rPr>
        <w:t xml:space="preserve">. For information and registration contact the respective NMC surveillance Officer in your respective province, </w:t>
      </w:r>
      <w:r w:rsidRPr="00CE5A33">
        <w:rPr>
          <w:rFonts w:ascii="Arial" w:eastAsia="Times New Roman" w:hAnsi="Arial" w:cs="Arial"/>
          <w:bCs/>
          <w:sz w:val="20"/>
          <w:szCs w:val="20"/>
          <w:lang w:eastAsia="en-ZA"/>
        </w:rPr>
        <w:t>Appendix No.3:  NMC</w:t>
      </w:r>
      <w:r w:rsidRPr="00285405">
        <w:rPr>
          <w:rFonts w:ascii="Arial" w:eastAsia="Times New Roman" w:hAnsi="Arial" w:cs="Arial"/>
          <w:sz w:val="20"/>
          <w:szCs w:val="20"/>
          <w:lang w:eastAsia="en-ZA"/>
        </w:rPr>
        <w:t xml:space="preserve"> Surveillance Officers List and contacts</w:t>
      </w:r>
      <w:r>
        <w:rPr>
          <w:rFonts w:ascii="Arial" w:eastAsia="Times New Roman" w:hAnsi="Arial" w:cs="Arial"/>
          <w:sz w:val="20"/>
          <w:szCs w:val="20"/>
          <w:lang w:eastAsia="en-ZA"/>
        </w:rPr>
        <w:t>.</w:t>
      </w:r>
    </w:p>
    <w:p w14:paraId="1D1438F3" w14:textId="77777777" w:rsidR="006251EA" w:rsidRPr="00192916" w:rsidRDefault="006251EA" w:rsidP="006251EA">
      <w:pPr>
        <w:spacing w:after="0" w:line="276" w:lineRule="auto"/>
        <w:jc w:val="both"/>
        <w:rPr>
          <w:rFonts w:ascii="Arial" w:eastAsia="Times New Roman" w:hAnsi="Arial" w:cs="Arial"/>
          <w:sz w:val="20"/>
          <w:szCs w:val="20"/>
          <w:lang w:eastAsia="en-ZA"/>
        </w:rPr>
      </w:pPr>
    </w:p>
    <w:p w14:paraId="2BD97C6C" w14:textId="77777777" w:rsidR="006251EA" w:rsidRPr="00052E1B" w:rsidRDefault="006251EA" w:rsidP="006251EA">
      <w:pPr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201171455"/>
      <w:r w:rsidRPr="00052E1B">
        <w:rPr>
          <w:rFonts w:ascii="Arial" w:hAnsi="Arial" w:cs="Arial"/>
          <w:b/>
          <w:bCs/>
          <w:sz w:val="20"/>
          <w:szCs w:val="20"/>
        </w:rPr>
        <w:t xml:space="preserve">NMC highlights </w:t>
      </w:r>
    </w:p>
    <w:bookmarkEnd w:id="5"/>
    <w:p w14:paraId="51871346" w14:textId="77777777" w:rsidR="006251EA" w:rsidRPr="00192916" w:rsidRDefault="006251EA" w:rsidP="006251E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92916">
        <w:rPr>
          <w:rFonts w:ascii="Arial" w:hAnsi="Arial" w:cs="Arial"/>
          <w:sz w:val="20"/>
          <w:szCs w:val="20"/>
        </w:rPr>
        <w:t xml:space="preserve">A total of </w:t>
      </w:r>
      <w:r>
        <w:rPr>
          <w:rFonts w:ascii="Arial" w:hAnsi="Arial" w:cs="Arial"/>
          <w:sz w:val="20"/>
          <w:szCs w:val="20"/>
        </w:rPr>
        <w:t xml:space="preserve">11 804 </w:t>
      </w:r>
      <w:r w:rsidRPr="00192916">
        <w:rPr>
          <w:rFonts w:ascii="Arial" w:hAnsi="Arial" w:cs="Arial"/>
          <w:sz w:val="20"/>
          <w:szCs w:val="20"/>
        </w:rPr>
        <w:t>cases were reported to the NMCSS</w:t>
      </w:r>
      <w:r>
        <w:rPr>
          <w:rFonts w:ascii="Arial" w:hAnsi="Arial" w:cs="Arial"/>
          <w:sz w:val="20"/>
          <w:szCs w:val="20"/>
        </w:rPr>
        <w:t xml:space="preserve"> for category 1 and </w:t>
      </w:r>
      <w:proofErr w:type="gramStart"/>
      <w:r>
        <w:rPr>
          <w:rFonts w:ascii="Arial" w:hAnsi="Arial" w:cs="Arial"/>
          <w:sz w:val="20"/>
          <w:szCs w:val="20"/>
        </w:rPr>
        <w:t xml:space="preserve">2 </w:t>
      </w:r>
      <w:r w:rsidRPr="00192916">
        <w:rPr>
          <w:rFonts w:ascii="Arial" w:hAnsi="Arial" w:cs="Arial"/>
          <w:sz w:val="20"/>
          <w:szCs w:val="20"/>
        </w:rPr>
        <w:t xml:space="preserve"> in</w:t>
      </w:r>
      <w:proofErr w:type="gramEnd"/>
      <w:r w:rsidRPr="00192916">
        <w:rPr>
          <w:rFonts w:ascii="Arial" w:hAnsi="Arial" w:cs="Arial"/>
          <w:sz w:val="20"/>
          <w:szCs w:val="20"/>
        </w:rPr>
        <w:t xml:space="preserve"> May</w:t>
      </w:r>
      <w:r>
        <w:rPr>
          <w:rFonts w:ascii="Arial" w:hAnsi="Arial" w:cs="Arial"/>
          <w:sz w:val="20"/>
          <w:szCs w:val="20"/>
        </w:rPr>
        <w:t xml:space="preserve"> 2025</w:t>
      </w:r>
      <w:r w:rsidRPr="00192916">
        <w:rPr>
          <w:rFonts w:ascii="Arial" w:hAnsi="Arial" w:cs="Arial"/>
          <w:sz w:val="20"/>
          <w:szCs w:val="20"/>
        </w:rPr>
        <w:t>.</w:t>
      </w:r>
    </w:p>
    <w:p w14:paraId="5506326A" w14:textId="2EAC3405" w:rsidR="006251EA" w:rsidRPr="00FE283E" w:rsidRDefault="006251EA" w:rsidP="00FE283E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92916">
        <w:rPr>
          <w:rFonts w:ascii="Arial" w:hAnsi="Arial" w:cs="Arial"/>
          <w:sz w:val="20"/>
          <w:szCs w:val="20"/>
        </w:rPr>
        <w:t xml:space="preserve">Category </w:t>
      </w:r>
      <w:proofErr w:type="gramStart"/>
      <w:r>
        <w:rPr>
          <w:rFonts w:ascii="Arial" w:hAnsi="Arial" w:cs="Arial"/>
          <w:sz w:val="20"/>
          <w:szCs w:val="20"/>
        </w:rPr>
        <w:t>1</w:t>
      </w:r>
      <w:r w:rsidRPr="00192916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9</w:t>
      </w:r>
      <w:proofErr w:type="gramEnd"/>
      <w:r w:rsidRPr="00192916">
        <w:rPr>
          <w:rFonts w:ascii="Arial" w:hAnsi="Arial" w:cs="Arial"/>
          <w:sz w:val="20"/>
          <w:szCs w:val="20"/>
        </w:rPr>
        <w:t>% (</w:t>
      </w:r>
      <w:r>
        <w:rPr>
          <w:rFonts w:ascii="Arial" w:hAnsi="Arial" w:cs="Arial"/>
          <w:sz w:val="20"/>
          <w:szCs w:val="20"/>
        </w:rPr>
        <w:t>1075/11 804</w:t>
      </w:r>
      <w:r w:rsidRPr="00192916">
        <w:rPr>
          <w:rFonts w:ascii="Arial" w:hAnsi="Arial" w:cs="Arial"/>
          <w:sz w:val="20"/>
          <w:szCs w:val="20"/>
        </w:rPr>
        <w:t xml:space="preserve">) and Category </w:t>
      </w:r>
      <w:r>
        <w:rPr>
          <w:rFonts w:ascii="Arial" w:hAnsi="Arial" w:cs="Arial"/>
          <w:sz w:val="20"/>
          <w:szCs w:val="20"/>
        </w:rPr>
        <w:t>2</w:t>
      </w:r>
      <w:r w:rsidRPr="00192916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9</w:t>
      </w:r>
      <w:r w:rsidR="004D2D5E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% </w:t>
      </w:r>
      <w:r w:rsidRPr="00192916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10 729/ 11 804</w:t>
      </w:r>
      <w:r w:rsidRPr="00192916">
        <w:rPr>
          <w:rFonts w:ascii="Arial" w:hAnsi="Arial" w:cs="Arial"/>
          <w:sz w:val="20"/>
          <w:szCs w:val="20"/>
        </w:rPr>
        <w:t xml:space="preserve">) of the cases </w:t>
      </w:r>
      <w:r>
        <w:rPr>
          <w:rFonts w:ascii="Arial" w:hAnsi="Arial" w:cs="Arial"/>
          <w:sz w:val="20"/>
          <w:szCs w:val="20"/>
        </w:rPr>
        <w:t>notified</w:t>
      </w:r>
    </w:p>
    <w:p w14:paraId="106DC857" w14:textId="485273FF" w:rsidR="00FE283E" w:rsidRPr="00CE5A33" w:rsidRDefault="006251EA" w:rsidP="00CE5A33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Thirty three</w:t>
      </w:r>
      <w:proofErr w:type="gramEnd"/>
      <w:r>
        <w:rPr>
          <w:rFonts w:ascii="Arial" w:hAnsi="Arial" w:cs="Arial"/>
          <w:sz w:val="20"/>
          <w:szCs w:val="20"/>
        </w:rPr>
        <w:t xml:space="preserve"> (33) </w:t>
      </w:r>
      <w:r w:rsidRPr="003772E8">
        <w:rPr>
          <w:rFonts w:ascii="Arial" w:hAnsi="Arial" w:cs="Arial"/>
          <w:sz w:val="20"/>
          <w:szCs w:val="20"/>
        </w:rPr>
        <w:t>deaths were reported under Category 1 notifications</w:t>
      </w:r>
    </w:p>
    <w:p w14:paraId="4FDFCD16" w14:textId="5C77B0CF" w:rsidR="006251EA" w:rsidRPr="00EE0D5D" w:rsidRDefault="006251EA" w:rsidP="00624D9A">
      <w:pPr>
        <w:spacing w:line="276" w:lineRule="auto"/>
        <w:rPr>
          <w:rFonts w:ascii="Arial" w:eastAsiaTheme="minorHAnsi" w:hAnsi="Arial" w:cs="Arial"/>
          <w:i/>
          <w:iCs/>
          <w:sz w:val="20"/>
          <w:szCs w:val="20"/>
        </w:rPr>
      </w:pPr>
      <w:r w:rsidRPr="00EE0D5D">
        <w:rPr>
          <w:rFonts w:ascii="Arial" w:hAnsi="Arial" w:cs="Arial"/>
          <w:b/>
          <w:bCs/>
          <w:i/>
          <w:iCs/>
          <w:sz w:val="20"/>
          <w:szCs w:val="20"/>
        </w:rPr>
        <w:t>Table 1:</w:t>
      </w:r>
      <w:r w:rsidRPr="00EE0D5D"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 xml:space="preserve">Cumulative number of </w:t>
      </w:r>
      <w:r w:rsidRPr="00EE0D5D">
        <w:rPr>
          <w:rFonts w:ascii="Arial" w:hAnsi="Arial" w:cs="Arial"/>
          <w:i/>
          <w:iCs/>
          <w:sz w:val="20"/>
          <w:szCs w:val="20"/>
        </w:rPr>
        <w:t xml:space="preserve">NMC notifications </w:t>
      </w:r>
      <w:r>
        <w:rPr>
          <w:rFonts w:ascii="Arial" w:hAnsi="Arial" w:cs="Arial"/>
          <w:i/>
          <w:iCs/>
          <w:sz w:val="20"/>
          <w:szCs w:val="20"/>
        </w:rPr>
        <w:t xml:space="preserve">for </w:t>
      </w:r>
      <w:r w:rsidRPr="00EE0D5D">
        <w:rPr>
          <w:rFonts w:ascii="Arial" w:hAnsi="Arial" w:cs="Arial"/>
          <w:i/>
          <w:iCs/>
          <w:sz w:val="20"/>
          <w:szCs w:val="20"/>
        </w:rPr>
        <w:t>Categories</w:t>
      </w:r>
      <w:r>
        <w:rPr>
          <w:rFonts w:ascii="Arial" w:hAnsi="Arial" w:cs="Arial"/>
          <w:i/>
          <w:iCs/>
          <w:sz w:val="20"/>
          <w:szCs w:val="20"/>
        </w:rPr>
        <w:t xml:space="preserve"> 1 and 2</w:t>
      </w:r>
      <w:r w:rsidRPr="00EE0D5D">
        <w:rPr>
          <w:rFonts w:ascii="Arial" w:hAnsi="Arial" w:cs="Arial"/>
          <w:i/>
          <w:iCs/>
          <w:sz w:val="20"/>
          <w:szCs w:val="20"/>
        </w:rPr>
        <w:t>:  01-31 May 2025</w:t>
      </w:r>
    </w:p>
    <w:tbl>
      <w:tblPr>
        <w:tblW w:w="15073" w:type="dxa"/>
        <w:tblLook w:val="04A0" w:firstRow="1" w:lastRow="0" w:firstColumn="1" w:lastColumn="0" w:noHBand="0" w:noVBand="1"/>
      </w:tblPr>
      <w:tblGrid>
        <w:gridCol w:w="3394"/>
        <w:gridCol w:w="3924"/>
        <w:gridCol w:w="2367"/>
        <w:gridCol w:w="2554"/>
        <w:gridCol w:w="2834"/>
      </w:tblGrid>
      <w:tr w:rsidR="00CE039F" w:rsidRPr="00192916" w14:paraId="5B483B3D" w14:textId="77777777" w:rsidTr="00490DA4">
        <w:trPr>
          <w:trHeight w:val="320"/>
        </w:trPr>
        <w:tc>
          <w:tcPr>
            <w:tcW w:w="3394" w:type="dxa"/>
            <w:tcBorders>
              <w:top w:val="single" w:sz="4" w:space="0" w:color="auto"/>
              <w:bottom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441E29AA" w14:textId="77777777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NMC Category</w:t>
            </w:r>
          </w:p>
        </w:tc>
        <w:tc>
          <w:tcPr>
            <w:tcW w:w="3924" w:type="dxa"/>
            <w:tcBorders>
              <w:top w:val="single" w:sz="4" w:space="0" w:color="auto"/>
              <w:bottom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54313885" w14:textId="77777777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Clinical</w:t>
            </w:r>
          </w:p>
        </w:tc>
        <w:tc>
          <w:tcPr>
            <w:tcW w:w="2367" w:type="dxa"/>
            <w:tcBorders>
              <w:top w:val="single" w:sz="4" w:space="0" w:color="auto"/>
              <w:bottom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7F523761" w14:textId="77777777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Lab</w:t>
            </w:r>
          </w:p>
        </w:tc>
        <w:tc>
          <w:tcPr>
            <w:tcW w:w="2554" w:type="dxa"/>
            <w:tcBorders>
              <w:top w:val="single" w:sz="4" w:space="0" w:color="auto"/>
              <w:bottom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1023881E" w14:textId="77777777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Merged</w:t>
            </w:r>
          </w:p>
        </w:tc>
        <w:tc>
          <w:tcPr>
            <w:tcW w:w="2834" w:type="dxa"/>
            <w:tcBorders>
              <w:top w:val="single" w:sz="4" w:space="0" w:color="auto"/>
              <w:bottom w:val="single" w:sz="4" w:space="0" w:color="auto"/>
            </w:tcBorders>
            <w:shd w:val="clear" w:color="auto" w:fill="92D050"/>
            <w:noWrap/>
            <w:vAlign w:val="bottom"/>
            <w:hideMark/>
          </w:tcPr>
          <w:p w14:paraId="3E298E63" w14:textId="77777777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 xml:space="preserve"> Total</w:t>
            </w:r>
          </w:p>
        </w:tc>
      </w:tr>
      <w:tr w:rsidR="00CE039F" w:rsidRPr="00192916" w14:paraId="70372353" w14:textId="77777777" w:rsidTr="00490DA4">
        <w:trPr>
          <w:trHeight w:val="310"/>
        </w:trPr>
        <w:tc>
          <w:tcPr>
            <w:tcW w:w="339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573BD" w14:textId="1513E5AA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Category 1</w:t>
            </w:r>
          </w:p>
        </w:tc>
        <w:tc>
          <w:tcPr>
            <w:tcW w:w="392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61F08" w14:textId="6E41FF27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698</w:t>
            </w:r>
            <w:r w:rsidR="004D2D5E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 xml:space="preserve"> (6</w:t>
            </w:r>
            <w:r w:rsidR="00FE283E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5%</w:t>
            </w:r>
            <w:r w:rsidR="004D2D5E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)</w:t>
            </w:r>
          </w:p>
        </w:tc>
        <w:tc>
          <w:tcPr>
            <w:tcW w:w="236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15C08" w14:textId="11648C3B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340</w:t>
            </w:r>
            <w:r w:rsidR="004D2D5E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 xml:space="preserve"> (</w:t>
            </w:r>
            <w:r w:rsidR="00FE283E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32</w:t>
            </w:r>
            <w:r w:rsidR="004D2D5E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%)</w:t>
            </w:r>
          </w:p>
        </w:tc>
        <w:tc>
          <w:tcPr>
            <w:tcW w:w="255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48EDA" w14:textId="5F627053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37</w:t>
            </w:r>
            <w:r w:rsidR="004D2D5E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 xml:space="preserve"> (3%)</w:t>
            </w:r>
          </w:p>
        </w:tc>
        <w:tc>
          <w:tcPr>
            <w:tcW w:w="283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9030E" w14:textId="4DDAC8CB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1075</w:t>
            </w:r>
            <w:r w:rsidR="00910478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 xml:space="preserve"> (100%)</w:t>
            </w:r>
          </w:p>
        </w:tc>
      </w:tr>
      <w:tr w:rsidR="00CE039F" w:rsidRPr="00192916" w14:paraId="607FDC1E" w14:textId="77777777" w:rsidTr="00490DA4">
        <w:trPr>
          <w:trHeight w:val="381"/>
        </w:trPr>
        <w:tc>
          <w:tcPr>
            <w:tcW w:w="339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30EEE" w14:textId="0F8E718F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Category 2</w:t>
            </w:r>
          </w:p>
        </w:tc>
        <w:tc>
          <w:tcPr>
            <w:tcW w:w="392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089F8" w14:textId="3227B27C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8206</w:t>
            </w:r>
            <w:r w:rsidR="00FE283E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 xml:space="preserve"> (76.4%)</w:t>
            </w:r>
          </w:p>
        </w:tc>
        <w:tc>
          <w:tcPr>
            <w:tcW w:w="236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9A9D7" w14:textId="25CAE625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2501</w:t>
            </w:r>
            <w:r w:rsidR="00FE283E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 xml:space="preserve"> (23.3%)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5602C" w14:textId="20CE301E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22</w:t>
            </w:r>
            <w:r w:rsidR="00FE283E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(0.2%)</w:t>
            </w:r>
          </w:p>
        </w:tc>
        <w:tc>
          <w:tcPr>
            <w:tcW w:w="28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71AE6" w14:textId="02DB6C6D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10729</w:t>
            </w:r>
            <w:r w:rsidR="00910478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 xml:space="preserve"> (100%)</w:t>
            </w:r>
          </w:p>
        </w:tc>
      </w:tr>
      <w:tr w:rsidR="00CE039F" w:rsidRPr="00192916" w14:paraId="57AE3172" w14:textId="77777777" w:rsidTr="00CA21DA">
        <w:trPr>
          <w:trHeight w:val="173"/>
        </w:trPr>
        <w:tc>
          <w:tcPr>
            <w:tcW w:w="3394" w:type="dxa"/>
            <w:tcBorders>
              <w:top w:val="single" w:sz="4" w:space="0" w:color="auto"/>
              <w:bottom w:val="single" w:sz="4" w:space="0" w:color="auto"/>
            </w:tcBorders>
            <w:shd w:val="clear" w:color="C0E6F5" w:fill="FFFFFF"/>
            <w:noWrap/>
            <w:vAlign w:val="bottom"/>
            <w:hideMark/>
          </w:tcPr>
          <w:p w14:paraId="242C60C3" w14:textId="77777777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Total</w:t>
            </w:r>
          </w:p>
        </w:tc>
        <w:tc>
          <w:tcPr>
            <w:tcW w:w="3924" w:type="dxa"/>
            <w:tcBorders>
              <w:top w:val="single" w:sz="4" w:space="0" w:color="auto"/>
              <w:bottom w:val="single" w:sz="4" w:space="0" w:color="auto"/>
            </w:tcBorders>
            <w:shd w:val="clear" w:color="C0E6F5" w:fill="FFFFFF"/>
            <w:noWrap/>
            <w:vAlign w:val="bottom"/>
            <w:hideMark/>
          </w:tcPr>
          <w:p w14:paraId="5588E7F7" w14:textId="12A1E0E4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8904</w:t>
            </w:r>
            <w:r w:rsidR="00910478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 xml:space="preserve"> (74%)</w:t>
            </w:r>
          </w:p>
        </w:tc>
        <w:tc>
          <w:tcPr>
            <w:tcW w:w="2367" w:type="dxa"/>
            <w:tcBorders>
              <w:top w:val="single" w:sz="4" w:space="0" w:color="auto"/>
              <w:bottom w:val="single" w:sz="4" w:space="0" w:color="auto"/>
            </w:tcBorders>
            <w:shd w:val="clear" w:color="C0E6F5" w:fill="FFFFFF"/>
            <w:noWrap/>
            <w:vAlign w:val="bottom"/>
            <w:hideMark/>
          </w:tcPr>
          <w:p w14:paraId="0037C161" w14:textId="71CA929C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2841</w:t>
            </w:r>
            <w:r w:rsidR="00910478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(24%)</w:t>
            </w:r>
          </w:p>
        </w:tc>
        <w:tc>
          <w:tcPr>
            <w:tcW w:w="2554" w:type="dxa"/>
            <w:tcBorders>
              <w:top w:val="single" w:sz="4" w:space="0" w:color="auto"/>
              <w:bottom w:val="single" w:sz="4" w:space="0" w:color="auto"/>
            </w:tcBorders>
            <w:shd w:val="clear" w:color="C0E6F5" w:fill="FFFFFF"/>
            <w:noWrap/>
            <w:vAlign w:val="bottom"/>
            <w:hideMark/>
          </w:tcPr>
          <w:p w14:paraId="76026720" w14:textId="70DEAEF4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59</w:t>
            </w:r>
            <w:r w:rsidR="00147997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 xml:space="preserve"> (0.4%)</w:t>
            </w:r>
          </w:p>
        </w:tc>
        <w:tc>
          <w:tcPr>
            <w:tcW w:w="2834" w:type="dxa"/>
            <w:tcBorders>
              <w:top w:val="single" w:sz="4" w:space="0" w:color="auto"/>
              <w:bottom w:val="single" w:sz="4" w:space="0" w:color="auto"/>
            </w:tcBorders>
            <w:shd w:val="clear" w:color="C0E6F5" w:fill="FFFFFF"/>
            <w:noWrap/>
            <w:vAlign w:val="bottom"/>
            <w:hideMark/>
          </w:tcPr>
          <w:p w14:paraId="553B1C01" w14:textId="1EA1BF35" w:rsidR="00CE039F" w:rsidRPr="00192916" w:rsidRDefault="00CE039F" w:rsidP="00B71A79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192916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11804</w:t>
            </w:r>
            <w:r w:rsidR="00147997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 xml:space="preserve"> (100%)</w:t>
            </w:r>
          </w:p>
        </w:tc>
      </w:tr>
    </w:tbl>
    <w:p w14:paraId="6A02AC8C" w14:textId="77777777" w:rsidR="00BA0C63" w:rsidRDefault="00BA0C63" w:rsidP="00690AE1">
      <w:pPr>
        <w:spacing w:line="360" w:lineRule="auto"/>
        <w:jc w:val="both"/>
        <w:rPr>
          <w:rFonts w:ascii="Arial" w:eastAsiaTheme="majorEastAsia" w:hAnsi="Arial" w:cs="Arial"/>
          <w:b/>
          <w:bCs/>
          <w:spacing w:val="-2"/>
          <w:sz w:val="20"/>
          <w:szCs w:val="20"/>
        </w:rPr>
      </w:pPr>
    </w:p>
    <w:p w14:paraId="1B6ED6B1" w14:textId="2D7B308F" w:rsidR="000D53C8" w:rsidRPr="00192916" w:rsidRDefault="000D53C8" w:rsidP="00690AE1">
      <w:pPr>
        <w:spacing w:line="360" w:lineRule="auto"/>
        <w:jc w:val="both"/>
        <w:rPr>
          <w:rFonts w:ascii="Arial" w:eastAsiaTheme="majorEastAsia" w:hAnsi="Arial" w:cs="Arial"/>
          <w:b/>
          <w:bCs/>
          <w:spacing w:val="-2"/>
          <w:sz w:val="20"/>
          <w:szCs w:val="20"/>
        </w:rPr>
      </w:pPr>
      <w:bookmarkStart w:id="6" w:name="_Hlk201171516"/>
      <w:r w:rsidRPr="00192916">
        <w:rPr>
          <w:rFonts w:ascii="Arial" w:eastAsiaTheme="majorEastAsia" w:hAnsi="Arial" w:cs="Arial"/>
          <w:b/>
          <w:bCs/>
          <w:spacing w:val="-2"/>
          <w:sz w:val="20"/>
          <w:szCs w:val="20"/>
        </w:rPr>
        <w:t>Category 1 Conditions</w:t>
      </w:r>
    </w:p>
    <w:bookmarkEnd w:id="6"/>
    <w:p w14:paraId="11D0AA8F" w14:textId="77777777" w:rsidR="00FB6E4B" w:rsidRDefault="000D53C8" w:rsidP="00FB6E4B">
      <w:pPr>
        <w:spacing w:line="360" w:lineRule="auto"/>
        <w:jc w:val="both"/>
        <w:rPr>
          <w:rFonts w:ascii="Arial" w:eastAsiaTheme="majorEastAsia" w:hAnsi="Arial" w:cs="Arial"/>
          <w:spacing w:val="-2"/>
          <w:sz w:val="20"/>
          <w:szCs w:val="20"/>
        </w:rPr>
      </w:pPr>
      <w:r w:rsidRPr="00192916">
        <w:rPr>
          <w:rFonts w:ascii="Arial" w:eastAsiaTheme="majorEastAsia" w:hAnsi="Arial" w:cs="Arial"/>
          <w:spacing w:val="-2"/>
          <w:sz w:val="20"/>
          <w:szCs w:val="20"/>
        </w:rPr>
        <w:t xml:space="preserve">Category 1 conditions </w:t>
      </w:r>
      <w:proofErr w:type="gramStart"/>
      <w:r w:rsidRPr="00192916">
        <w:rPr>
          <w:rFonts w:ascii="Arial" w:eastAsiaTheme="majorEastAsia" w:hAnsi="Arial" w:cs="Arial"/>
          <w:spacing w:val="-2"/>
          <w:sz w:val="20"/>
          <w:szCs w:val="20"/>
        </w:rPr>
        <w:t>must  be</w:t>
      </w:r>
      <w:proofErr w:type="gramEnd"/>
      <w:r w:rsidRPr="00192916">
        <w:rPr>
          <w:rFonts w:ascii="Arial" w:eastAsiaTheme="majorEastAsia" w:hAnsi="Arial" w:cs="Arial"/>
          <w:spacing w:val="-2"/>
          <w:sz w:val="20"/>
          <w:szCs w:val="20"/>
        </w:rPr>
        <w:t xml:space="preserve"> notified within 24 hours of diagnosis by healthcare providers</w:t>
      </w:r>
      <w:r w:rsidR="006251EA">
        <w:rPr>
          <w:rFonts w:ascii="Arial" w:eastAsiaTheme="majorEastAsia" w:hAnsi="Arial" w:cs="Arial"/>
          <w:spacing w:val="-2"/>
          <w:sz w:val="20"/>
          <w:szCs w:val="20"/>
        </w:rPr>
        <w:t xml:space="preserve"> and </w:t>
      </w:r>
      <w:r w:rsidRPr="00192916">
        <w:rPr>
          <w:rFonts w:ascii="Arial" w:eastAsiaTheme="majorEastAsia" w:hAnsi="Arial" w:cs="Arial"/>
          <w:spacing w:val="-2"/>
          <w:sz w:val="20"/>
          <w:szCs w:val="20"/>
        </w:rPr>
        <w:t xml:space="preserve">private or public health laboratories. These conditions must be notified based on clinical suspicion, </w:t>
      </w:r>
      <w:r w:rsidR="00690AE1" w:rsidRPr="00192916">
        <w:rPr>
          <w:rFonts w:ascii="Arial" w:eastAsiaTheme="majorEastAsia" w:hAnsi="Arial" w:cs="Arial"/>
          <w:spacing w:val="-2"/>
          <w:sz w:val="20"/>
          <w:szCs w:val="20"/>
        </w:rPr>
        <w:t>before the</w:t>
      </w:r>
      <w:r w:rsidR="00AD2E29">
        <w:rPr>
          <w:rFonts w:ascii="Arial" w:eastAsiaTheme="majorEastAsia" w:hAnsi="Arial" w:cs="Arial"/>
          <w:spacing w:val="-2"/>
          <w:sz w:val="20"/>
          <w:szCs w:val="20"/>
        </w:rPr>
        <w:t>re</w:t>
      </w:r>
      <w:r w:rsidR="00690AE1" w:rsidRPr="00192916">
        <w:rPr>
          <w:rFonts w:ascii="Arial" w:eastAsiaTheme="majorEastAsia" w:hAnsi="Arial" w:cs="Arial"/>
          <w:spacing w:val="-2"/>
          <w:sz w:val="20"/>
          <w:szCs w:val="20"/>
        </w:rPr>
        <w:t xml:space="preserve"> is a l</w:t>
      </w:r>
      <w:r w:rsidRPr="00192916">
        <w:rPr>
          <w:rFonts w:ascii="Arial" w:eastAsiaTheme="majorEastAsia" w:hAnsi="Arial" w:cs="Arial"/>
          <w:spacing w:val="-2"/>
          <w:sz w:val="20"/>
          <w:szCs w:val="20"/>
        </w:rPr>
        <w:t>aboratory confirmation. A total of</w:t>
      </w:r>
      <w:r w:rsidR="00406741">
        <w:rPr>
          <w:rFonts w:ascii="Arial" w:eastAsiaTheme="majorEastAsia" w:hAnsi="Arial" w:cs="Arial"/>
          <w:spacing w:val="-2"/>
          <w:sz w:val="20"/>
          <w:szCs w:val="20"/>
        </w:rPr>
        <w:t xml:space="preserve"> n= </w:t>
      </w:r>
      <w:r w:rsidRPr="00192916">
        <w:rPr>
          <w:rFonts w:ascii="Arial" w:eastAsiaTheme="majorEastAsia" w:hAnsi="Arial" w:cs="Arial"/>
          <w:spacing w:val="-2"/>
          <w:sz w:val="20"/>
          <w:szCs w:val="20"/>
        </w:rPr>
        <w:t>1</w:t>
      </w:r>
      <w:r w:rsidR="00406741">
        <w:rPr>
          <w:rFonts w:ascii="Arial" w:eastAsiaTheme="majorEastAsia" w:hAnsi="Arial" w:cs="Arial"/>
          <w:spacing w:val="-2"/>
          <w:sz w:val="20"/>
          <w:szCs w:val="20"/>
        </w:rPr>
        <w:t> </w:t>
      </w:r>
      <w:r w:rsidRPr="00192916">
        <w:rPr>
          <w:rFonts w:ascii="Arial" w:eastAsiaTheme="majorEastAsia" w:hAnsi="Arial" w:cs="Arial"/>
          <w:spacing w:val="-2"/>
          <w:sz w:val="20"/>
          <w:szCs w:val="20"/>
        </w:rPr>
        <w:t>075</w:t>
      </w:r>
      <w:r w:rsidR="00406741">
        <w:rPr>
          <w:rFonts w:ascii="Arial" w:eastAsiaTheme="majorEastAsia" w:hAnsi="Arial" w:cs="Arial"/>
          <w:spacing w:val="-2"/>
          <w:sz w:val="20"/>
          <w:szCs w:val="20"/>
        </w:rPr>
        <w:t xml:space="preserve"> (9</w:t>
      </w:r>
      <w:proofErr w:type="gramStart"/>
      <w:r w:rsidR="00406741">
        <w:rPr>
          <w:rFonts w:ascii="Arial" w:eastAsiaTheme="majorEastAsia" w:hAnsi="Arial" w:cs="Arial"/>
          <w:spacing w:val="-2"/>
          <w:sz w:val="20"/>
          <w:szCs w:val="20"/>
        </w:rPr>
        <w:t xml:space="preserve">%) </w:t>
      </w:r>
      <w:r w:rsidRPr="00192916">
        <w:rPr>
          <w:rFonts w:ascii="Arial" w:eastAsiaTheme="majorEastAsia" w:hAnsi="Arial" w:cs="Arial"/>
          <w:spacing w:val="-2"/>
          <w:sz w:val="20"/>
          <w:szCs w:val="20"/>
        </w:rPr>
        <w:t xml:space="preserve"> cases</w:t>
      </w:r>
      <w:proofErr w:type="gramEnd"/>
      <w:r w:rsidRPr="00192916">
        <w:rPr>
          <w:rFonts w:ascii="Arial" w:eastAsiaTheme="majorEastAsia" w:hAnsi="Arial" w:cs="Arial"/>
          <w:spacing w:val="-2"/>
          <w:sz w:val="20"/>
          <w:szCs w:val="20"/>
        </w:rPr>
        <w:t xml:space="preserve"> were reported for Category 1</w:t>
      </w:r>
      <w:r w:rsidR="00406BAD" w:rsidRPr="00406BAD">
        <w:rPr>
          <w:rFonts w:ascii="Arial" w:eastAsiaTheme="majorEastAsia" w:hAnsi="Arial" w:cs="Arial"/>
          <w:spacing w:val="-2"/>
          <w:sz w:val="20"/>
          <w:szCs w:val="20"/>
        </w:rPr>
        <w:t xml:space="preserve">. </w:t>
      </w:r>
      <w:bookmarkStart w:id="7" w:name="_Hlk201577046"/>
      <w:r w:rsidR="00406BAD" w:rsidRPr="00DD5F23">
        <w:rPr>
          <w:rFonts w:ascii="Arial" w:eastAsiaTheme="majorEastAsia" w:hAnsi="Arial" w:cs="Arial"/>
          <w:spacing w:val="-2"/>
          <w:sz w:val="20"/>
          <w:szCs w:val="20"/>
        </w:rPr>
        <w:t xml:space="preserve">The most frequently notified condition was Malaria </w:t>
      </w:r>
      <w:r w:rsidR="00406741" w:rsidRPr="00DD5F23">
        <w:rPr>
          <w:rFonts w:ascii="Arial" w:eastAsiaTheme="majorEastAsia" w:hAnsi="Arial" w:cs="Arial"/>
          <w:spacing w:val="-2"/>
          <w:sz w:val="20"/>
          <w:szCs w:val="20"/>
        </w:rPr>
        <w:t xml:space="preserve">41% </w:t>
      </w:r>
      <w:r w:rsidR="00406BAD" w:rsidRPr="00DD5F23">
        <w:rPr>
          <w:rFonts w:ascii="Arial" w:eastAsiaTheme="majorEastAsia" w:hAnsi="Arial" w:cs="Arial"/>
          <w:spacing w:val="-2"/>
          <w:sz w:val="20"/>
          <w:szCs w:val="20"/>
        </w:rPr>
        <w:t>(439</w:t>
      </w:r>
      <w:r w:rsidR="00406741" w:rsidRPr="00DD5F23">
        <w:rPr>
          <w:rFonts w:ascii="Arial" w:eastAsiaTheme="majorEastAsia" w:hAnsi="Arial" w:cs="Arial"/>
          <w:spacing w:val="-2"/>
          <w:sz w:val="20"/>
          <w:szCs w:val="20"/>
        </w:rPr>
        <w:t>/1 075)</w:t>
      </w:r>
      <w:r w:rsidR="00406BAD" w:rsidRPr="00DD5F23">
        <w:rPr>
          <w:rFonts w:ascii="Arial" w:eastAsiaTheme="majorEastAsia" w:hAnsi="Arial" w:cs="Arial"/>
          <w:spacing w:val="-2"/>
          <w:sz w:val="20"/>
          <w:szCs w:val="20"/>
        </w:rPr>
        <w:t xml:space="preserve">. </w:t>
      </w:r>
      <w:r w:rsidR="00406BAD" w:rsidRPr="00406BAD">
        <w:rPr>
          <w:rFonts w:ascii="Arial" w:eastAsiaTheme="majorEastAsia" w:hAnsi="Arial" w:cs="Arial"/>
          <w:spacing w:val="-2"/>
          <w:sz w:val="20"/>
          <w:szCs w:val="20"/>
        </w:rPr>
        <w:t>Notably</w:t>
      </w:r>
      <w:r w:rsidR="00406BAD" w:rsidRPr="00DE5717">
        <w:rPr>
          <w:rFonts w:ascii="Arial" w:eastAsiaTheme="majorEastAsia" w:hAnsi="Arial" w:cs="Arial"/>
          <w:spacing w:val="-2"/>
          <w:sz w:val="20"/>
          <w:szCs w:val="20"/>
        </w:rPr>
        <w:t xml:space="preserve">, </w:t>
      </w:r>
      <w:bookmarkStart w:id="8" w:name="_Hlk201175515"/>
      <w:r w:rsidR="00406BAD" w:rsidRPr="00DE5717">
        <w:rPr>
          <w:rFonts w:ascii="Arial" w:eastAsiaTheme="majorEastAsia" w:hAnsi="Arial" w:cs="Arial"/>
          <w:spacing w:val="-2"/>
          <w:sz w:val="20"/>
          <w:szCs w:val="20"/>
        </w:rPr>
        <w:t xml:space="preserve">Pertussis had </w:t>
      </w:r>
      <w:r w:rsidR="00DD5F23" w:rsidRPr="00DE5717">
        <w:rPr>
          <w:rFonts w:ascii="Arial" w:eastAsiaTheme="majorEastAsia" w:hAnsi="Arial" w:cs="Arial"/>
          <w:spacing w:val="-2"/>
          <w:sz w:val="20"/>
          <w:szCs w:val="20"/>
        </w:rPr>
        <w:t xml:space="preserve">a higher proportion of laboratory confirmed notifications </w:t>
      </w:r>
      <w:r w:rsidR="00406BAD" w:rsidRPr="00DE5717">
        <w:rPr>
          <w:rFonts w:ascii="Arial" w:eastAsiaTheme="majorEastAsia" w:hAnsi="Arial" w:cs="Arial"/>
          <w:spacing w:val="-2"/>
          <w:sz w:val="20"/>
          <w:szCs w:val="20"/>
        </w:rPr>
        <w:t>(27</w:t>
      </w:r>
      <w:r w:rsidR="006251EA">
        <w:rPr>
          <w:rFonts w:ascii="Arial" w:eastAsiaTheme="majorEastAsia" w:hAnsi="Arial" w:cs="Arial"/>
          <w:spacing w:val="-2"/>
          <w:sz w:val="20"/>
          <w:szCs w:val="20"/>
        </w:rPr>
        <w:t>/</w:t>
      </w:r>
      <w:r w:rsidR="00406BAD" w:rsidRPr="00DE5717">
        <w:rPr>
          <w:rFonts w:ascii="Arial" w:eastAsiaTheme="majorEastAsia" w:hAnsi="Arial" w:cs="Arial"/>
          <w:spacing w:val="-2"/>
          <w:sz w:val="20"/>
          <w:szCs w:val="20"/>
        </w:rPr>
        <w:t xml:space="preserve"> 53).</w:t>
      </w:r>
      <w:bookmarkEnd w:id="8"/>
      <w:r w:rsidR="00406BAD" w:rsidRPr="00DE5717">
        <w:rPr>
          <w:rFonts w:ascii="Arial" w:eastAsiaTheme="majorEastAsia" w:hAnsi="Arial" w:cs="Arial"/>
          <w:spacing w:val="-2"/>
          <w:sz w:val="20"/>
          <w:szCs w:val="20"/>
        </w:rPr>
        <w:t xml:space="preserve"> </w:t>
      </w:r>
      <w:r w:rsidR="00406BAD" w:rsidRPr="00DD5F23">
        <w:rPr>
          <w:rFonts w:ascii="Arial" w:eastAsiaTheme="majorEastAsia" w:hAnsi="Arial" w:cs="Arial"/>
          <w:spacing w:val="-2"/>
          <w:sz w:val="20"/>
          <w:szCs w:val="20"/>
        </w:rPr>
        <w:t xml:space="preserve">A total of </w:t>
      </w:r>
      <w:r w:rsidR="00045D00" w:rsidRPr="00DD5F23">
        <w:rPr>
          <w:rFonts w:ascii="Arial" w:eastAsiaTheme="majorEastAsia" w:hAnsi="Arial" w:cs="Arial"/>
          <w:spacing w:val="-2"/>
          <w:sz w:val="20"/>
          <w:szCs w:val="20"/>
        </w:rPr>
        <w:t>n=</w:t>
      </w:r>
      <w:r w:rsidR="00406BAD" w:rsidRPr="00DD5F23">
        <w:rPr>
          <w:rFonts w:ascii="Arial" w:eastAsiaTheme="majorEastAsia" w:hAnsi="Arial" w:cs="Arial"/>
          <w:spacing w:val="-2"/>
          <w:sz w:val="20"/>
          <w:szCs w:val="20"/>
        </w:rPr>
        <w:t>33</w:t>
      </w:r>
      <w:r w:rsidR="00045D00" w:rsidRPr="00DD5F23">
        <w:rPr>
          <w:rFonts w:ascii="Arial" w:eastAsiaTheme="majorEastAsia" w:hAnsi="Arial" w:cs="Arial"/>
          <w:spacing w:val="-2"/>
          <w:sz w:val="20"/>
          <w:szCs w:val="20"/>
        </w:rPr>
        <w:t xml:space="preserve"> (3%)</w:t>
      </w:r>
      <w:r w:rsidR="00406BAD" w:rsidRPr="00DD5F23">
        <w:rPr>
          <w:rFonts w:ascii="Arial" w:eastAsiaTheme="majorEastAsia" w:hAnsi="Arial" w:cs="Arial"/>
          <w:spacing w:val="-2"/>
          <w:sz w:val="20"/>
          <w:szCs w:val="20"/>
        </w:rPr>
        <w:t xml:space="preserve"> deaths were reported under Category 1 notifications, with the most </w:t>
      </w:r>
      <w:r w:rsidR="00045D00" w:rsidRPr="00DD5F23">
        <w:rPr>
          <w:rFonts w:ascii="Arial" w:eastAsiaTheme="majorEastAsia" w:hAnsi="Arial" w:cs="Arial"/>
          <w:spacing w:val="-2"/>
          <w:sz w:val="20"/>
          <w:szCs w:val="20"/>
        </w:rPr>
        <w:t xml:space="preserve">57.5% </w:t>
      </w:r>
      <w:r w:rsidR="00406BAD" w:rsidRPr="00DD5F23">
        <w:rPr>
          <w:rFonts w:ascii="Arial" w:eastAsiaTheme="majorEastAsia" w:hAnsi="Arial" w:cs="Arial"/>
          <w:spacing w:val="-2"/>
          <w:sz w:val="20"/>
          <w:szCs w:val="20"/>
        </w:rPr>
        <w:t>(19</w:t>
      </w:r>
      <w:r w:rsidR="00045D00" w:rsidRPr="00DD5F23">
        <w:rPr>
          <w:rFonts w:ascii="Arial" w:eastAsiaTheme="majorEastAsia" w:hAnsi="Arial" w:cs="Arial"/>
          <w:spacing w:val="-2"/>
          <w:sz w:val="20"/>
          <w:szCs w:val="20"/>
        </w:rPr>
        <w:t>/33</w:t>
      </w:r>
      <w:r w:rsidR="00406BAD" w:rsidRPr="00DD5F23">
        <w:rPr>
          <w:rFonts w:ascii="Arial" w:eastAsiaTheme="majorEastAsia" w:hAnsi="Arial" w:cs="Arial"/>
          <w:spacing w:val="-2"/>
          <w:sz w:val="20"/>
          <w:szCs w:val="20"/>
        </w:rPr>
        <w:t xml:space="preserve">) being </w:t>
      </w:r>
      <w:proofErr w:type="gramStart"/>
      <w:r w:rsidR="00406BAD" w:rsidRPr="00DD5F23">
        <w:rPr>
          <w:rFonts w:ascii="Arial" w:eastAsiaTheme="majorEastAsia" w:hAnsi="Arial" w:cs="Arial"/>
          <w:spacing w:val="-2"/>
          <w:sz w:val="20"/>
          <w:szCs w:val="20"/>
        </w:rPr>
        <w:t>for</w:t>
      </w:r>
      <w:r w:rsidR="003772E8" w:rsidRPr="00DD5F23">
        <w:rPr>
          <w:rFonts w:ascii="Arial" w:eastAsiaTheme="majorEastAsia" w:hAnsi="Arial" w:cs="Arial"/>
          <w:spacing w:val="-2"/>
          <w:sz w:val="20"/>
          <w:szCs w:val="20"/>
        </w:rPr>
        <w:t xml:space="preserve"> </w:t>
      </w:r>
      <w:r w:rsidR="00406BAD" w:rsidRPr="00DD5F23">
        <w:rPr>
          <w:rFonts w:ascii="Arial" w:eastAsiaTheme="majorEastAsia" w:hAnsi="Arial" w:cs="Arial"/>
          <w:spacing w:val="-2"/>
          <w:sz w:val="20"/>
          <w:szCs w:val="20"/>
        </w:rPr>
        <w:t xml:space="preserve"> agricultural</w:t>
      </w:r>
      <w:proofErr w:type="gramEnd"/>
      <w:r w:rsidR="00406BAD" w:rsidRPr="00DD5F23">
        <w:rPr>
          <w:rFonts w:ascii="Arial" w:eastAsiaTheme="majorEastAsia" w:hAnsi="Arial" w:cs="Arial"/>
          <w:spacing w:val="-2"/>
          <w:sz w:val="20"/>
          <w:szCs w:val="20"/>
        </w:rPr>
        <w:t xml:space="preserve"> stock remedy poisoning </w:t>
      </w:r>
      <w:r w:rsidR="003772E8" w:rsidRPr="00DD5F23">
        <w:rPr>
          <w:rFonts w:ascii="Arial" w:eastAsiaTheme="majorEastAsia" w:hAnsi="Arial" w:cs="Arial"/>
          <w:spacing w:val="-2"/>
          <w:sz w:val="20"/>
          <w:szCs w:val="20"/>
        </w:rPr>
        <w:t>notification</w:t>
      </w:r>
      <w:r w:rsidR="00842FDD" w:rsidRPr="00DD5F23">
        <w:rPr>
          <w:rFonts w:ascii="Arial" w:eastAsiaTheme="majorEastAsia" w:hAnsi="Arial" w:cs="Arial"/>
          <w:spacing w:val="-2"/>
          <w:sz w:val="20"/>
          <w:szCs w:val="20"/>
        </w:rPr>
        <w:t>.</w:t>
      </w:r>
      <w:r w:rsidR="00C708EB" w:rsidRPr="00DD5F23">
        <w:rPr>
          <w:rFonts w:ascii="Arial" w:eastAsiaTheme="majorEastAsia" w:hAnsi="Arial" w:cs="Arial"/>
          <w:spacing w:val="-2"/>
          <w:sz w:val="20"/>
          <w:szCs w:val="20"/>
        </w:rPr>
        <w:t xml:space="preserve"> For diphtheria 3 o</w:t>
      </w:r>
      <w:r w:rsidR="00C708EB">
        <w:rPr>
          <w:rFonts w:ascii="Arial" w:eastAsiaTheme="majorEastAsia" w:hAnsi="Arial" w:cs="Arial"/>
          <w:spacing w:val="-2"/>
          <w:sz w:val="20"/>
          <w:szCs w:val="20"/>
        </w:rPr>
        <w:t>f the 37 notifications were confirmed (See appendix 3 for the situational report</w:t>
      </w:r>
      <w:proofErr w:type="gramStart"/>
      <w:r w:rsidR="00C708EB">
        <w:rPr>
          <w:rFonts w:ascii="Arial" w:eastAsiaTheme="majorEastAsia" w:hAnsi="Arial" w:cs="Arial"/>
          <w:spacing w:val="-2"/>
          <w:sz w:val="20"/>
          <w:szCs w:val="20"/>
        </w:rPr>
        <w:t>)</w:t>
      </w:r>
      <w:r w:rsidR="00406BAD" w:rsidRPr="00406BAD">
        <w:rPr>
          <w:rFonts w:ascii="Arial" w:eastAsiaTheme="majorEastAsia" w:hAnsi="Arial" w:cs="Arial"/>
          <w:spacing w:val="-2"/>
          <w:sz w:val="20"/>
          <w:szCs w:val="20"/>
        </w:rPr>
        <w:t>.</w:t>
      </w:r>
      <w:r w:rsidR="00C708EB">
        <w:rPr>
          <w:rFonts w:ascii="Arial" w:eastAsiaTheme="majorEastAsia" w:hAnsi="Arial" w:cs="Arial"/>
          <w:spacing w:val="-2"/>
          <w:sz w:val="20"/>
          <w:szCs w:val="20"/>
        </w:rPr>
        <w:t>Table</w:t>
      </w:r>
      <w:proofErr w:type="gramEnd"/>
      <w:r w:rsidR="00C708EB">
        <w:rPr>
          <w:rFonts w:ascii="Arial" w:eastAsiaTheme="majorEastAsia" w:hAnsi="Arial" w:cs="Arial"/>
          <w:spacing w:val="-2"/>
          <w:sz w:val="20"/>
          <w:szCs w:val="20"/>
        </w:rPr>
        <w:t xml:space="preserve"> 2</w:t>
      </w:r>
      <w:bookmarkEnd w:id="7"/>
    </w:p>
    <w:p w14:paraId="6BFFE463" w14:textId="7A0E4DEE" w:rsidR="006612B0" w:rsidRPr="00FB6E4B" w:rsidRDefault="000D53C8" w:rsidP="00FB6E4B">
      <w:pPr>
        <w:spacing w:line="360" w:lineRule="auto"/>
        <w:jc w:val="both"/>
        <w:rPr>
          <w:rFonts w:ascii="Arial" w:eastAsiaTheme="majorEastAsia" w:hAnsi="Arial" w:cs="Arial"/>
          <w:spacing w:val="-2"/>
          <w:sz w:val="20"/>
          <w:szCs w:val="20"/>
        </w:rPr>
      </w:pPr>
      <w:r w:rsidRPr="003772E8">
        <w:rPr>
          <w:rFonts w:ascii="Arial" w:eastAsiaTheme="majorEastAsia" w:hAnsi="Arial" w:cs="Arial"/>
          <w:b/>
          <w:bCs/>
          <w:i/>
          <w:iCs/>
          <w:spacing w:val="-2"/>
          <w:sz w:val="20"/>
          <w:szCs w:val="20"/>
        </w:rPr>
        <w:lastRenderedPageBreak/>
        <w:t xml:space="preserve">Table </w:t>
      </w:r>
      <w:r w:rsidR="002045F9">
        <w:rPr>
          <w:rFonts w:ascii="Arial" w:eastAsiaTheme="majorEastAsia" w:hAnsi="Arial" w:cs="Arial"/>
          <w:b/>
          <w:bCs/>
          <w:i/>
          <w:iCs/>
          <w:spacing w:val="-2"/>
          <w:sz w:val="20"/>
          <w:szCs w:val="20"/>
        </w:rPr>
        <w:t>2</w:t>
      </w:r>
      <w:r w:rsidRPr="003772E8">
        <w:rPr>
          <w:rFonts w:ascii="Arial" w:eastAsiaTheme="majorEastAsia" w:hAnsi="Arial" w:cs="Arial"/>
          <w:i/>
          <w:iCs/>
          <w:spacing w:val="-2"/>
          <w:sz w:val="20"/>
          <w:szCs w:val="20"/>
        </w:rPr>
        <w:t xml:space="preserve">: </w:t>
      </w:r>
      <w:bookmarkStart w:id="9" w:name="_Hlk201179987"/>
      <w:r w:rsidRPr="003772E8">
        <w:rPr>
          <w:rFonts w:ascii="Arial" w:eastAsiaTheme="majorEastAsia" w:hAnsi="Arial" w:cs="Arial"/>
          <w:i/>
          <w:iCs/>
          <w:spacing w:val="-2"/>
          <w:sz w:val="20"/>
          <w:szCs w:val="20"/>
        </w:rPr>
        <w:t>Cumulative number of Category 1 notifications by province</w:t>
      </w:r>
      <w:r w:rsidR="003772E8" w:rsidRPr="003772E8">
        <w:rPr>
          <w:rFonts w:ascii="Arial" w:eastAsiaTheme="majorEastAsia" w:hAnsi="Arial" w:cs="Arial"/>
          <w:i/>
          <w:iCs/>
          <w:spacing w:val="-2"/>
          <w:sz w:val="20"/>
          <w:szCs w:val="20"/>
        </w:rPr>
        <w:t xml:space="preserve"> and epidemiological classification</w:t>
      </w:r>
      <w:bookmarkEnd w:id="9"/>
      <w:r w:rsidRPr="003772E8">
        <w:rPr>
          <w:rFonts w:ascii="Arial" w:eastAsiaTheme="majorEastAsia" w:hAnsi="Arial" w:cs="Arial"/>
          <w:i/>
          <w:iCs/>
          <w:spacing w:val="-2"/>
          <w:sz w:val="20"/>
          <w:szCs w:val="20"/>
        </w:rPr>
        <w:t>:</w:t>
      </w:r>
      <w:r w:rsidR="003920B2" w:rsidRPr="003772E8">
        <w:rPr>
          <w:rFonts w:ascii="Arial" w:eastAsiaTheme="majorEastAsia" w:hAnsi="Arial" w:cs="Arial"/>
          <w:i/>
          <w:iCs/>
          <w:spacing w:val="-2"/>
          <w:sz w:val="20"/>
          <w:szCs w:val="20"/>
        </w:rPr>
        <w:t xml:space="preserve"> May 2025</w:t>
      </w:r>
    </w:p>
    <w:tbl>
      <w:tblPr>
        <w:tblW w:w="4806" w:type="pct"/>
        <w:tblLook w:val="04A0" w:firstRow="1" w:lastRow="0" w:firstColumn="1" w:lastColumn="0" w:noHBand="0" w:noVBand="1"/>
      </w:tblPr>
      <w:tblGrid>
        <w:gridCol w:w="3479"/>
        <w:gridCol w:w="724"/>
        <w:gridCol w:w="724"/>
        <w:gridCol w:w="724"/>
        <w:gridCol w:w="724"/>
        <w:gridCol w:w="724"/>
        <w:gridCol w:w="724"/>
        <w:gridCol w:w="724"/>
        <w:gridCol w:w="727"/>
        <w:gridCol w:w="727"/>
        <w:gridCol w:w="727"/>
        <w:gridCol w:w="963"/>
        <w:gridCol w:w="981"/>
        <w:gridCol w:w="737"/>
        <w:gridCol w:w="7"/>
      </w:tblGrid>
      <w:tr w:rsidR="006612B0" w:rsidRPr="00147997" w14:paraId="152D6BB4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tcBorders>
              <w:top w:val="single" w:sz="4" w:space="0" w:color="auto"/>
              <w:bottom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907DC26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Conditions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D955D6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EC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62DB3E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FS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25A88B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GP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63AD2D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KZN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9B7EC4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LP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FEF6B8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MP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EFC114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NW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7307DD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NC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A590E1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WC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57EE99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Total</w:t>
            </w:r>
          </w:p>
        </w:tc>
        <w:tc>
          <w:tcPr>
            <w:tcW w:w="345" w:type="pct"/>
            <w:tcBorders>
              <w:top w:val="single" w:sz="4" w:space="0" w:color="auto"/>
              <w:bottom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0D4204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Suspected</w:t>
            </w:r>
          </w:p>
        </w:tc>
        <w:tc>
          <w:tcPr>
            <w:tcW w:w="351" w:type="pct"/>
            <w:tcBorders>
              <w:top w:val="single" w:sz="4" w:space="0" w:color="auto"/>
              <w:bottom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4E7C04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Confirmed</w:t>
            </w:r>
          </w:p>
        </w:tc>
        <w:tc>
          <w:tcPr>
            <w:tcW w:w="277" w:type="pct"/>
            <w:tcBorders>
              <w:top w:val="single" w:sz="4" w:space="0" w:color="auto"/>
              <w:bottom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9C928C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Death</w:t>
            </w:r>
          </w:p>
        </w:tc>
      </w:tr>
      <w:tr w:rsidR="006612B0" w:rsidRPr="006612B0" w14:paraId="4F371C59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987F9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Acute Flaccid Paralysis</w:t>
            </w:r>
          </w:p>
        </w:tc>
        <w:tc>
          <w:tcPr>
            <w:tcW w:w="272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21C0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72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AC1D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2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C1C6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14</w:t>
            </w:r>
          </w:p>
        </w:tc>
        <w:tc>
          <w:tcPr>
            <w:tcW w:w="272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A11C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2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7E26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2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5090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2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8C85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B315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3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087C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</w:t>
            </w:r>
          </w:p>
        </w:tc>
        <w:tc>
          <w:tcPr>
            <w:tcW w:w="273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4FD5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26</w:t>
            </w:r>
          </w:p>
        </w:tc>
        <w:tc>
          <w:tcPr>
            <w:tcW w:w="345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6A5C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26</w:t>
            </w:r>
          </w:p>
        </w:tc>
        <w:tc>
          <w:tcPr>
            <w:tcW w:w="351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19FB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9686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6612B0" w:rsidRPr="006612B0" w14:paraId="7A785A5B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10474F83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Acute Rheumatic Fever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AC20B8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1407FE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4277763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BFE154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D826E8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FD7EE8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49E608E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18EF922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39C6CA0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1A40F23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4898FDF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30550D8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49F5EC5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6612B0" w:rsidRPr="006612B0" w14:paraId="349F1A6F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762F6152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Agricultural or stock remedy poisoning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2B5883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9368DF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CF08E6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73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394BBB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BF17C2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4A357C0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0E3DC6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408C312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5D4703D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18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086BC79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140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29D3EBC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140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420A076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15CB559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 19</w:t>
            </w:r>
          </w:p>
        </w:tc>
      </w:tr>
      <w:tr w:rsidR="006612B0" w:rsidRPr="006612B0" w14:paraId="4B30DBC8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56C5DDFA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Anthrax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FE1AED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FFE357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65606B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4D4BCD2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00A3FF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445993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D129CF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1E1D1B2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5DA79C6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02290C1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7BC0B56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2AFCFAD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46306F7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6612B0" w:rsidRPr="006612B0" w14:paraId="0C3F4BB0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2C6C604C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Botulism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4B718E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F423E5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B5E57D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D5C8A7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2394D2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B519B1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44B8D8D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02629AA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1BD2B7A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7DDC5F1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0A396CB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580BB31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53E17B2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6612B0" w:rsidRPr="006612B0" w14:paraId="406E5A67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73474659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Cholera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062B30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579EBC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15716E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51634B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FF1556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4866331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3C3286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40F143C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02C296D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7E20A21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44F8631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07FD720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210B0FE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6612B0" w:rsidRPr="006612B0" w14:paraId="2DDC7771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648EE573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Congenital rubella syndrome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9056A4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FCB2F8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0EA88E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0922D3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8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2DCFB5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2A2C4D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965771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6495ABA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5CE715C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283AA97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23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6D84FD7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23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21FCD55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7B92127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  <w:r w:rsidRPr="006612B0">
              <w:rPr>
                <w:rFonts w:ascii="Century Gothic" w:eastAsia="Times New Roman" w:hAnsi="Century Gothic" w:cs="Calibri Light"/>
                <w:color w:val="000000"/>
                <w:sz w:val="18"/>
                <w:szCs w:val="18"/>
                <w:lang w:eastAsia="en-ZA"/>
              </w:rPr>
              <w:t> </w:t>
            </w:r>
          </w:p>
        </w:tc>
      </w:tr>
      <w:tr w:rsidR="006612B0" w:rsidRPr="006612B0" w14:paraId="7D0504F7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7DDEF3B4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Diphtheria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D382F6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F8096A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320831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15133C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33C959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643871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7A250E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690675B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37DE2E5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61A3AE8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40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5F6BF18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37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4B1D722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43B11F2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6612B0" w:rsidRPr="006612B0" w14:paraId="148AC55F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449C63DA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Enteric fever (typhoid or paratyphoid fever)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EAF803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DD72FB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34DBED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8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89E3B3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9522DA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0AE51D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A8737D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10771C6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4489BD0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7325FAC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15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13119AF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12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2572383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29E36AF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 1</w:t>
            </w:r>
          </w:p>
        </w:tc>
      </w:tr>
      <w:tr w:rsidR="006612B0" w:rsidRPr="006612B0" w14:paraId="697872BA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2AC27FDD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Food borne illness outbreak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2B01D8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969682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BCDB58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DB8E0B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891B7E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949EB1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3CBE1A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6F9C0AB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5054333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493EE23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64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0C7901C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64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194689D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422390D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 1</w:t>
            </w:r>
          </w:p>
        </w:tc>
      </w:tr>
      <w:tr w:rsidR="006612B0" w:rsidRPr="006612B0" w14:paraId="16C7D239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4CD6359E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Haemolytic uraemic syndrome (HUS)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0D3C56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74862B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F0115E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47B2E51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50B5B7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FC1330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1CFA05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1546C25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569A0E7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6F2A0F6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3B9D94E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2766E5B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3186ADD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 0</w:t>
            </w:r>
          </w:p>
        </w:tc>
      </w:tr>
      <w:tr w:rsidR="006612B0" w:rsidRPr="006612B0" w14:paraId="5190BBBB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0AD88244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Listeriosis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F0A2EF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4B87F6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4FCDC8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3A3EFE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337E6E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2A238A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4637D5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77CC27F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6E25A21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34C74BB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11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5CB0170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9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6A702AD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6C27E53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 2</w:t>
            </w:r>
          </w:p>
        </w:tc>
      </w:tr>
      <w:tr w:rsidR="006612B0" w:rsidRPr="006612B0" w14:paraId="4DC53CF8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387EC57B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Malaria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26AE3A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9ABC9E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11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E6D1C6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97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AE7567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55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7ECCBC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97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25356A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132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22F52B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4C8492A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14FB645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17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0B453C9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439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7A33392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426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1A24C9D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105FFEF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 3</w:t>
            </w:r>
          </w:p>
        </w:tc>
      </w:tr>
      <w:tr w:rsidR="006612B0" w:rsidRPr="006612B0" w14:paraId="504F32B9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22C0DDDF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Measles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C0C7D7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635323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15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1D348F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75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41A3B47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9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404E95D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1D8235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15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BCFA0B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6755282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9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48F154E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12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6D51FBE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143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7D38ACC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129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0249E1A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14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6762B1E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 0</w:t>
            </w:r>
          </w:p>
        </w:tc>
      </w:tr>
      <w:tr w:rsidR="006612B0" w:rsidRPr="006612B0" w14:paraId="655B8FB1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0959CB36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Meningococcal Disease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4D58E9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FCC04A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0DA832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9E67A3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9EC2E6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4BE1B9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C360DD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30BE70C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 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14F8B96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24ECEEE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21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3096930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12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1B941FD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9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1C96EF0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 3</w:t>
            </w:r>
          </w:p>
        </w:tc>
      </w:tr>
      <w:tr w:rsidR="006612B0" w:rsidRPr="006612B0" w14:paraId="45C21148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04A45817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Mpox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FD4153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63EB4E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EAFA8A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3E7319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7665CE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D06C4B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7B650B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18425B7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44BB8A7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69BB035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467B145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7AC8263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6B70142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6612B0" w:rsidRPr="006612B0" w14:paraId="196B6A57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411DCD66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Pertussis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F5D9E8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5970D5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EE77ED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18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1FA262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449729A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625799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6B700E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05AA96C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7C67299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1CB40CE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53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4260D66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26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180E4CB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27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77A1E8C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6612B0" w:rsidRPr="006612B0" w14:paraId="65F06455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48DB5BDA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Plague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25FA8A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4AD56B6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8852CD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8174F8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153239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D895C7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9ADA17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45192B3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719B27D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6854DEB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1AF0EA8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2761DA9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700AB5E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6612B0" w:rsidRPr="006612B0" w14:paraId="04BA7780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52460AC9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Poliomyelitis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418AF2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204B88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A28A7F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4C108D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C7D3D4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BA5B67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F56115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23E3A76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6F99AC7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757A958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7AC7CB7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0 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5DD46EB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39A8330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6612B0" w:rsidRPr="006612B0" w14:paraId="03BADAD7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008728D2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Rabies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C35A00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04A39E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A9BA7F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088455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6D7F4F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5DC841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7C4253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6AD4BE6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7E98F57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 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4D0EC3A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4A74D8A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7FA74EB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50846F9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 4</w:t>
            </w:r>
          </w:p>
        </w:tc>
      </w:tr>
      <w:tr w:rsidR="006612B0" w:rsidRPr="006612B0" w14:paraId="2B5A4088" w14:textId="77777777" w:rsidTr="00FB6E4B">
        <w:trPr>
          <w:gridAfter w:val="1"/>
          <w:wAfter w:w="2" w:type="pct"/>
          <w:trHeight w:val="243"/>
        </w:trPr>
        <w:tc>
          <w:tcPr>
            <w:tcW w:w="1299" w:type="pct"/>
            <w:shd w:val="clear" w:color="auto" w:fill="auto"/>
            <w:vAlign w:val="center"/>
            <w:hideMark/>
          </w:tcPr>
          <w:p w14:paraId="326A26CC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Respiratory disease caused by a novel respiratory pathogen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D5F3EE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9FCA86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CD5C07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F44E2B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0BAE97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D9A4EC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3CDAB2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342C804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2A417D0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2D675F7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71C57EB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409A23D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745CE8C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 0</w:t>
            </w:r>
          </w:p>
        </w:tc>
      </w:tr>
      <w:tr w:rsidR="006612B0" w:rsidRPr="006612B0" w14:paraId="65FFA9AF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406A642B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Rift Valley fever (human)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4C91996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8B66E0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9A75D6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4B6287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B3BD32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12011D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658AE4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7321F55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78CCE80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67ED8EE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1F914A8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23E5FA5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48C26DE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6612B0" w:rsidRPr="006612B0" w14:paraId="4FCBA63D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1C1D8C32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Rubella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4982A0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4C918D3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23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6E41B3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7F45CA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493466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102138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11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7B3D79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21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29639D5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6D98F83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207814E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85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39C5B19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84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703B9E8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3A3CF68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6612B0" w:rsidRPr="006612B0" w14:paraId="51A3669F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52B54747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Smallpox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0F7C55D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2FF529C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B4FFAD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76565A7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9D8D9E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F2C2A97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C6ABB2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45996D0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29F96EE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612166D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59724F4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1157E0C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7356526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6612B0" w:rsidRPr="006612B0" w14:paraId="225F83E9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shd w:val="clear" w:color="auto" w:fill="auto"/>
            <w:noWrap/>
            <w:vAlign w:val="center"/>
            <w:hideMark/>
          </w:tcPr>
          <w:p w14:paraId="04A4C6B2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Viral haemorrhagic fever diseases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4067417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5447C29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001939E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3788F00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1B6D68B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4F57912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shd w:val="clear" w:color="auto" w:fill="auto"/>
            <w:noWrap/>
            <w:vAlign w:val="center"/>
            <w:hideMark/>
          </w:tcPr>
          <w:p w14:paraId="6D680FA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4C2D8A5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0A21954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shd w:val="clear" w:color="auto" w:fill="auto"/>
            <w:noWrap/>
            <w:vAlign w:val="center"/>
            <w:hideMark/>
          </w:tcPr>
          <w:p w14:paraId="4569BFC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45" w:type="pct"/>
            <w:shd w:val="clear" w:color="auto" w:fill="auto"/>
            <w:noWrap/>
            <w:vAlign w:val="center"/>
            <w:hideMark/>
          </w:tcPr>
          <w:p w14:paraId="04EF2B7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51" w:type="pct"/>
            <w:shd w:val="clear" w:color="auto" w:fill="auto"/>
            <w:noWrap/>
            <w:vAlign w:val="center"/>
            <w:hideMark/>
          </w:tcPr>
          <w:p w14:paraId="6662EC2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shd w:val="clear" w:color="auto" w:fill="auto"/>
            <w:noWrap/>
            <w:vAlign w:val="center"/>
            <w:hideMark/>
          </w:tcPr>
          <w:p w14:paraId="7C09E33D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6612B0" w:rsidRPr="006612B0" w14:paraId="596C82FD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45916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Yellow fever</w:t>
            </w:r>
          </w:p>
        </w:tc>
        <w:tc>
          <w:tcPr>
            <w:tcW w:w="272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A79D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1B0BB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5DE8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6F72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359C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8B26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2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1550A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833E0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B110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864A6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45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A15D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351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585F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77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0536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 </w:t>
            </w:r>
          </w:p>
        </w:tc>
      </w:tr>
      <w:tr w:rsidR="006612B0" w:rsidRPr="006612B0" w14:paraId="1ED1212B" w14:textId="77777777" w:rsidTr="00FB6E4B">
        <w:trPr>
          <w:gridAfter w:val="1"/>
          <w:wAfter w:w="2" w:type="pct"/>
          <w:trHeight w:val="281"/>
        </w:trPr>
        <w:tc>
          <w:tcPr>
            <w:tcW w:w="1299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A0551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 xml:space="preserve">Total 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AD35C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41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B4F9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68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8D4D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330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9B0B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116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D454F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145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89F99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186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F7763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56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403C1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28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0E772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104</w:t>
            </w: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BBC48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1075</w:t>
            </w:r>
          </w:p>
        </w:tc>
        <w:tc>
          <w:tcPr>
            <w:tcW w:w="34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2F50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1002</w:t>
            </w:r>
          </w:p>
        </w:tc>
        <w:tc>
          <w:tcPr>
            <w:tcW w:w="35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E72A5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73</w:t>
            </w:r>
          </w:p>
        </w:tc>
        <w:tc>
          <w:tcPr>
            <w:tcW w:w="27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0F5C4" w14:textId="77777777" w:rsidR="006612B0" w:rsidRPr="006612B0" w:rsidRDefault="006612B0" w:rsidP="006612B0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 33</w:t>
            </w:r>
          </w:p>
        </w:tc>
      </w:tr>
      <w:tr w:rsidR="006612B0" w:rsidRPr="006612B0" w14:paraId="01D8EAD1" w14:textId="77777777" w:rsidTr="00FB6E4B">
        <w:trPr>
          <w:trHeight w:val="271"/>
        </w:trPr>
        <w:tc>
          <w:tcPr>
            <w:tcW w:w="5000" w:type="pct"/>
            <w:gridSpan w:val="15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2349A" w14:textId="77777777" w:rsidR="006612B0" w:rsidRPr="006612B0" w:rsidRDefault="006612B0" w:rsidP="006612B0">
            <w:pPr>
              <w:spacing w:after="0" w:line="240" w:lineRule="auto"/>
              <w:rPr>
                <w:rFonts w:ascii="Calibri Light" w:eastAsia="Times New Roman" w:hAnsi="Calibri Light" w:cs="Calibri Light"/>
                <w:i/>
                <w:iCs/>
                <w:color w:val="000000"/>
                <w:sz w:val="18"/>
                <w:szCs w:val="18"/>
                <w:lang w:eastAsia="en-ZA"/>
              </w:rPr>
            </w:pPr>
            <w:r w:rsidRPr="006612B0">
              <w:rPr>
                <w:rFonts w:ascii="Calibri Light" w:eastAsia="Times New Roman" w:hAnsi="Calibri Light" w:cs="Calibri Light"/>
                <w:i/>
                <w:iCs/>
                <w:color w:val="000000"/>
                <w:sz w:val="18"/>
                <w:szCs w:val="18"/>
                <w:lang w:eastAsia="en-ZA"/>
              </w:rPr>
              <w:t>* Suspected, confirmed and deaths are for the overall notification per condition for May i.e. not by province</w:t>
            </w:r>
          </w:p>
        </w:tc>
      </w:tr>
    </w:tbl>
    <w:p w14:paraId="378C7E48" w14:textId="4FACF214" w:rsidR="003C6B97" w:rsidRDefault="003C6B97" w:rsidP="003C6B97">
      <w:pPr>
        <w:widowControl w:val="0"/>
        <w:autoSpaceDE w:val="0"/>
        <w:autoSpaceDN w:val="0"/>
        <w:spacing w:before="82" w:after="0" w:line="276" w:lineRule="auto"/>
        <w:outlineLvl w:val="0"/>
        <w:rPr>
          <w:rFonts w:ascii="Arial" w:eastAsia="Century Gothic" w:hAnsi="Arial" w:cs="Arial"/>
          <w:b/>
          <w:bCs/>
          <w:spacing w:val="-2"/>
          <w:lang w:val="en-US"/>
        </w:rPr>
      </w:pPr>
      <w:bookmarkStart w:id="10" w:name="_Toc201158970"/>
      <w:bookmarkStart w:id="11" w:name="_Toc201159509"/>
      <w:bookmarkStart w:id="12" w:name="_Toc201179634"/>
      <w:bookmarkStart w:id="13" w:name="_Hlk201171589"/>
      <w:r w:rsidRPr="00D555B1">
        <w:rPr>
          <w:rFonts w:ascii="Arial" w:eastAsia="Century Gothic" w:hAnsi="Arial" w:cs="Arial"/>
          <w:b/>
          <w:bCs/>
          <w:spacing w:val="-2"/>
          <w:sz w:val="22"/>
          <w:szCs w:val="22"/>
          <w:lang w:val="en-US"/>
        </w:rPr>
        <w:lastRenderedPageBreak/>
        <w:t>Admission Status of the notified NMC’s for Category 1 notification</w:t>
      </w:r>
      <w:bookmarkEnd w:id="10"/>
      <w:bookmarkEnd w:id="11"/>
      <w:bookmarkEnd w:id="12"/>
    </w:p>
    <w:bookmarkEnd w:id="13"/>
    <w:p w14:paraId="75A1939F" w14:textId="77777777" w:rsidR="009D4C3E" w:rsidRDefault="009D4C3E" w:rsidP="003C6B97">
      <w:pPr>
        <w:widowControl w:val="0"/>
        <w:autoSpaceDE w:val="0"/>
        <w:autoSpaceDN w:val="0"/>
        <w:spacing w:before="82" w:after="0" w:line="276" w:lineRule="auto"/>
        <w:outlineLvl w:val="0"/>
        <w:rPr>
          <w:rFonts w:ascii="Arial" w:eastAsia="Century Gothic" w:hAnsi="Arial" w:cs="Arial"/>
          <w:b/>
          <w:bCs/>
          <w:spacing w:val="-2"/>
          <w:lang w:val="en-US"/>
        </w:rPr>
      </w:pPr>
    </w:p>
    <w:p w14:paraId="742BFF8E" w14:textId="09737F40" w:rsidR="00EE0D5D" w:rsidRDefault="009D4C3E" w:rsidP="00EE0D5D">
      <w:pPr>
        <w:widowControl w:val="0"/>
        <w:autoSpaceDE w:val="0"/>
        <w:autoSpaceDN w:val="0"/>
        <w:spacing w:before="82" w:after="0" w:line="276" w:lineRule="auto"/>
        <w:outlineLvl w:val="0"/>
        <w:rPr>
          <w:rFonts w:ascii="Arial" w:eastAsia="Century Gothic" w:hAnsi="Arial" w:cs="Arial"/>
          <w:spacing w:val="-2"/>
          <w:lang w:val="en-US"/>
        </w:rPr>
      </w:pPr>
      <w:bookmarkStart w:id="14" w:name="_Toc201158971"/>
      <w:bookmarkStart w:id="15" w:name="_Toc201159510"/>
      <w:bookmarkStart w:id="16" w:name="_Toc201179559"/>
      <w:bookmarkStart w:id="17" w:name="_Toc201179635"/>
      <w:r w:rsidRPr="009D4C3E">
        <w:rPr>
          <w:rFonts w:ascii="Arial" w:eastAsia="Century Gothic" w:hAnsi="Arial" w:cs="Arial"/>
          <w:spacing w:val="-2"/>
          <w:lang w:val="en-US"/>
        </w:rPr>
        <w:t xml:space="preserve">Among the notified Category I Notifiable Medical </w:t>
      </w:r>
      <w:r w:rsidR="005C1C38" w:rsidRPr="009D4C3E">
        <w:rPr>
          <w:rFonts w:ascii="Arial" w:eastAsia="Century Gothic" w:hAnsi="Arial" w:cs="Arial"/>
          <w:spacing w:val="-2"/>
          <w:lang w:val="en-US"/>
        </w:rPr>
        <w:t>Conditions,</w:t>
      </w:r>
      <w:r w:rsidRPr="009D4C3E">
        <w:rPr>
          <w:rFonts w:ascii="Arial" w:eastAsia="Century Gothic" w:hAnsi="Arial" w:cs="Arial"/>
          <w:spacing w:val="-2"/>
          <w:lang w:val="en-US"/>
        </w:rPr>
        <w:t xml:space="preserve"> </w:t>
      </w:r>
      <w:r w:rsidR="00AF0668">
        <w:rPr>
          <w:rFonts w:ascii="Arial" w:eastAsia="Century Gothic" w:hAnsi="Arial" w:cs="Arial"/>
          <w:spacing w:val="-2"/>
          <w:lang w:val="en-US"/>
        </w:rPr>
        <w:t>32</w:t>
      </w:r>
      <w:r w:rsidRPr="009D4C3E">
        <w:rPr>
          <w:rFonts w:ascii="Arial" w:eastAsia="Century Gothic" w:hAnsi="Arial" w:cs="Arial"/>
          <w:spacing w:val="-2"/>
          <w:lang w:val="en-US"/>
        </w:rPr>
        <w:t>% (</w:t>
      </w:r>
      <w:r w:rsidR="00AF0668">
        <w:rPr>
          <w:rFonts w:ascii="Arial" w:eastAsia="Century Gothic" w:hAnsi="Arial" w:cs="Arial"/>
          <w:spacing w:val="-2"/>
          <w:lang w:val="en-US"/>
        </w:rPr>
        <w:t xml:space="preserve">343 </w:t>
      </w:r>
      <w:r w:rsidR="00045D00">
        <w:rPr>
          <w:rFonts w:ascii="Arial" w:eastAsia="Century Gothic" w:hAnsi="Arial" w:cs="Arial"/>
          <w:spacing w:val="-2"/>
          <w:lang w:val="en-US"/>
        </w:rPr>
        <w:t>/</w:t>
      </w:r>
      <w:r w:rsidRPr="009D4C3E">
        <w:rPr>
          <w:rFonts w:ascii="Arial" w:eastAsia="Century Gothic" w:hAnsi="Arial" w:cs="Arial"/>
          <w:spacing w:val="-2"/>
          <w:lang w:val="en-US"/>
        </w:rPr>
        <w:t>1</w:t>
      </w:r>
      <w:r w:rsidR="00045D00">
        <w:rPr>
          <w:rFonts w:ascii="Arial" w:eastAsia="Century Gothic" w:hAnsi="Arial" w:cs="Arial"/>
          <w:spacing w:val="-2"/>
          <w:lang w:val="en-US"/>
        </w:rPr>
        <w:t xml:space="preserve"> </w:t>
      </w:r>
      <w:r w:rsidRPr="009D4C3E">
        <w:rPr>
          <w:rFonts w:ascii="Arial" w:eastAsia="Century Gothic" w:hAnsi="Arial" w:cs="Arial"/>
          <w:spacing w:val="-2"/>
          <w:lang w:val="en-US"/>
        </w:rPr>
        <w:t xml:space="preserve">075) of the </w:t>
      </w:r>
      <w:r w:rsidR="00791FE2">
        <w:rPr>
          <w:rFonts w:ascii="Arial" w:eastAsia="Century Gothic" w:hAnsi="Arial" w:cs="Arial"/>
          <w:spacing w:val="-2"/>
          <w:lang w:val="en-US"/>
        </w:rPr>
        <w:t>notifications</w:t>
      </w:r>
      <w:r w:rsidRPr="009D4C3E">
        <w:rPr>
          <w:rFonts w:ascii="Arial" w:eastAsia="Century Gothic" w:hAnsi="Arial" w:cs="Arial"/>
          <w:spacing w:val="-2"/>
          <w:lang w:val="en-US"/>
        </w:rPr>
        <w:t xml:space="preserve"> were admitted to health facilities, while 3% (33</w:t>
      </w:r>
      <w:r w:rsidR="00045D00">
        <w:rPr>
          <w:rFonts w:ascii="Arial" w:eastAsia="Century Gothic" w:hAnsi="Arial" w:cs="Arial"/>
          <w:spacing w:val="-2"/>
          <w:lang w:val="en-US"/>
        </w:rPr>
        <w:t>/</w:t>
      </w:r>
      <w:r w:rsidRPr="009D4C3E">
        <w:rPr>
          <w:rFonts w:ascii="Arial" w:eastAsia="Century Gothic" w:hAnsi="Arial" w:cs="Arial"/>
          <w:spacing w:val="-2"/>
          <w:lang w:val="en-US"/>
        </w:rPr>
        <w:t>1</w:t>
      </w:r>
      <w:r w:rsidR="00045D00">
        <w:rPr>
          <w:rFonts w:ascii="Arial" w:eastAsia="Century Gothic" w:hAnsi="Arial" w:cs="Arial"/>
          <w:spacing w:val="-2"/>
          <w:lang w:val="en-US"/>
        </w:rPr>
        <w:t xml:space="preserve"> </w:t>
      </w:r>
      <w:r w:rsidRPr="009D4C3E">
        <w:rPr>
          <w:rFonts w:ascii="Arial" w:eastAsia="Century Gothic" w:hAnsi="Arial" w:cs="Arial"/>
          <w:spacing w:val="-2"/>
          <w:lang w:val="en-US"/>
        </w:rPr>
        <w:t>075) resulted in death</w:t>
      </w:r>
      <w:r>
        <w:rPr>
          <w:rFonts w:ascii="Arial" w:eastAsia="Century Gothic" w:hAnsi="Arial" w:cs="Arial"/>
          <w:spacing w:val="-2"/>
          <w:lang w:val="en-US"/>
        </w:rPr>
        <w:t>.</w:t>
      </w:r>
      <w:bookmarkEnd w:id="14"/>
      <w:bookmarkEnd w:id="15"/>
      <w:bookmarkEnd w:id="16"/>
      <w:bookmarkEnd w:id="17"/>
    </w:p>
    <w:p w14:paraId="7137D73A" w14:textId="77777777" w:rsidR="009D4C3E" w:rsidRPr="009D4C3E" w:rsidRDefault="009D4C3E" w:rsidP="00EE0D5D">
      <w:pPr>
        <w:widowControl w:val="0"/>
        <w:autoSpaceDE w:val="0"/>
        <w:autoSpaceDN w:val="0"/>
        <w:spacing w:before="82" w:after="0" w:line="276" w:lineRule="auto"/>
        <w:outlineLvl w:val="0"/>
        <w:rPr>
          <w:rFonts w:ascii="Arial" w:eastAsia="Century Gothic" w:hAnsi="Arial" w:cs="Arial"/>
          <w:lang w:val="en-US"/>
        </w:rPr>
      </w:pPr>
    </w:p>
    <w:p w14:paraId="4E783FFD" w14:textId="30F5306D" w:rsidR="003C6B97" w:rsidRPr="00EE0D5D" w:rsidRDefault="003C6B97" w:rsidP="00EE0D5D">
      <w:pPr>
        <w:widowControl w:val="0"/>
        <w:autoSpaceDE w:val="0"/>
        <w:autoSpaceDN w:val="0"/>
        <w:spacing w:before="82" w:after="0" w:line="276" w:lineRule="auto"/>
        <w:outlineLvl w:val="0"/>
        <w:rPr>
          <w:rFonts w:ascii="Arial" w:eastAsia="Century Gothic" w:hAnsi="Arial" w:cs="Arial"/>
          <w:i/>
          <w:iCs/>
          <w:sz w:val="20"/>
          <w:szCs w:val="20"/>
          <w:lang w:val="en-US"/>
        </w:rPr>
      </w:pPr>
      <w:bookmarkStart w:id="18" w:name="_Toc201158972"/>
      <w:bookmarkStart w:id="19" w:name="_Toc201159511"/>
      <w:bookmarkStart w:id="20" w:name="_Toc201179636"/>
      <w:r w:rsidRPr="00EE0D5D">
        <w:rPr>
          <w:rFonts w:ascii="Arial" w:eastAsia="Century Gothic" w:hAnsi="Arial" w:cs="Arial"/>
          <w:b/>
          <w:bCs/>
          <w:i/>
          <w:iCs/>
          <w:sz w:val="20"/>
          <w:szCs w:val="20"/>
          <w:lang w:val="en-US"/>
        </w:rPr>
        <w:t xml:space="preserve">Table </w:t>
      </w:r>
      <w:r w:rsidR="002045F9">
        <w:rPr>
          <w:rFonts w:ascii="Arial" w:eastAsia="Century Gothic" w:hAnsi="Arial" w:cs="Arial"/>
          <w:b/>
          <w:bCs/>
          <w:i/>
          <w:iCs/>
          <w:sz w:val="20"/>
          <w:szCs w:val="20"/>
          <w:lang w:val="en-US"/>
        </w:rPr>
        <w:t>3</w:t>
      </w:r>
      <w:r w:rsidRPr="00EE0D5D">
        <w:rPr>
          <w:rFonts w:ascii="Arial" w:eastAsia="Century Gothic" w:hAnsi="Arial" w:cs="Arial"/>
          <w:b/>
          <w:bCs/>
          <w:i/>
          <w:iCs/>
          <w:sz w:val="20"/>
          <w:szCs w:val="20"/>
          <w:lang w:val="en-US"/>
        </w:rPr>
        <w:t xml:space="preserve">: </w:t>
      </w:r>
      <w:r w:rsidRPr="00EE0D5D">
        <w:rPr>
          <w:rFonts w:ascii="Arial" w:eastAsia="Century Gothic" w:hAnsi="Arial" w:cs="Arial"/>
          <w:i/>
          <w:iCs/>
          <w:sz w:val="20"/>
          <w:szCs w:val="20"/>
          <w:lang w:val="en-US"/>
        </w:rPr>
        <w:t xml:space="preserve">Age distribution by gender, admission status, and patient </w:t>
      </w:r>
      <w:r w:rsidR="00EE0D5D" w:rsidRPr="00EE0D5D">
        <w:rPr>
          <w:rFonts w:ascii="Arial" w:eastAsia="Century Gothic" w:hAnsi="Arial" w:cs="Arial"/>
          <w:i/>
          <w:iCs/>
          <w:sz w:val="20"/>
          <w:szCs w:val="20"/>
          <w:lang w:val="en-US"/>
        </w:rPr>
        <w:t>out</w:t>
      </w:r>
      <w:r w:rsidR="009D4C3E">
        <w:rPr>
          <w:rFonts w:ascii="Arial" w:eastAsia="Century Gothic" w:hAnsi="Arial" w:cs="Arial"/>
          <w:i/>
          <w:iCs/>
          <w:sz w:val="20"/>
          <w:szCs w:val="20"/>
          <w:lang w:val="en-US"/>
        </w:rPr>
        <w:t>come</w:t>
      </w:r>
      <w:r w:rsidR="00EE0D5D" w:rsidRPr="00EE0D5D">
        <w:rPr>
          <w:rFonts w:ascii="Arial" w:eastAsia="Century Gothic" w:hAnsi="Arial" w:cs="Arial"/>
          <w:i/>
          <w:iCs/>
          <w:sz w:val="20"/>
          <w:szCs w:val="20"/>
          <w:lang w:val="en-US"/>
        </w:rPr>
        <w:t xml:space="preserve"> for category 1</w:t>
      </w:r>
      <w:r w:rsidR="009D4C3E">
        <w:rPr>
          <w:rFonts w:ascii="Arial" w:eastAsia="Century Gothic" w:hAnsi="Arial" w:cs="Arial"/>
          <w:i/>
          <w:iCs/>
          <w:sz w:val="20"/>
          <w:szCs w:val="20"/>
          <w:lang w:val="en-US"/>
        </w:rPr>
        <w:t xml:space="preserve"> NMCs</w:t>
      </w:r>
      <w:r w:rsidR="00EE0D5D" w:rsidRPr="00EE0D5D">
        <w:rPr>
          <w:rFonts w:ascii="Arial" w:eastAsia="Century Gothic" w:hAnsi="Arial" w:cs="Arial"/>
          <w:i/>
          <w:iCs/>
          <w:sz w:val="20"/>
          <w:szCs w:val="20"/>
          <w:lang w:val="en-US"/>
        </w:rPr>
        <w:t xml:space="preserve">: May </w:t>
      </w:r>
      <w:r w:rsidRPr="00EE0D5D">
        <w:rPr>
          <w:rFonts w:ascii="Arial" w:eastAsia="Century Gothic" w:hAnsi="Arial" w:cs="Arial"/>
          <w:i/>
          <w:iCs/>
          <w:sz w:val="20"/>
          <w:szCs w:val="20"/>
          <w:lang w:val="en-US"/>
        </w:rPr>
        <w:t>2025</w:t>
      </w:r>
      <w:bookmarkEnd w:id="18"/>
      <w:bookmarkEnd w:id="19"/>
      <w:bookmarkEnd w:id="20"/>
    </w:p>
    <w:p w14:paraId="03A5E9BD" w14:textId="77777777" w:rsidR="00506311" w:rsidRDefault="00506311" w:rsidP="003C6B97">
      <w:pPr>
        <w:spacing w:line="276" w:lineRule="auto"/>
        <w:rPr>
          <w:rFonts w:ascii="Arial" w:hAnsi="Arial" w:cs="Arial"/>
          <w:b/>
          <w:bCs/>
          <w:sz w:val="18"/>
          <w:szCs w:val="18"/>
        </w:rPr>
      </w:pPr>
    </w:p>
    <w:tbl>
      <w:tblPr>
        <w:tblW w:w="14673" w:type="dxa"/>
        <w:tblLook w:val="04A0" w:firstRow="1" w:lastRow="0" w:firstColumn="1" w:lastColumn="0" w:noHBand="0" w:noVBand="1"/>
      </w:tblPr>
      <w:tblGrid>
        <w:gridCol w:w="1128"/>
        <w:gridCol w:w="1321"/>
        <w:gridCol w:w="936"/>
        <w:gridCol w:w="1247"/>
        <w:gridCol w:w="1028"/>
        <w:gridCol w:w="1228"/>
        <w:gridCol w:w="1313"/>
        <w:gridCol w:w="1084"/>
        <w:gridCol w:w="871"/>
        <w:gridCol w:w="710"/>
        <w:gridCol w:w="1366"/>
        <w:gridCol w:w="1354"/>
        <w:gridCol w:w="1087"/>
      </w:tblGrid>
      <w:tr w:rsidR="00360A83" w:rsidRPr="00360A83" w14:paraId="1862D192" w14:textId="77777777" w:rsidTr="00360A83">
        <w:trPr>
          <w:trHeight w:val="347"/>
        </w:trPr>
        <w:tc>
          <w:tcPr>
            <w:tcW w:w="1128" w:type="dxa"/>
            <w:vMerge w:val="restart"/>
            <w:tcBorders>
              <w:top w:val="single" w:sz="8" w:space="0" w:color="auto"/>
              <w:left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4527D32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lang w:eastAsia="en-ZA"/>
              </w:rPr>
            </w:pPr>
            <w:r w:rsidRPr="00360A83">
              <w:rPr>
                <w:rFonts w:ascii="Aptos" w:eastAsia="Times New Roman" w:hAnsi="Aptos" w:cs="Times New Roman"/>
                <w:color w:val="000000"/>
                <w:lang w:eastAsia="en-ZA"/>
              </w:rPr>
              <w:t> </w:t>
            </w:r>
          </w:p>
          <w:p w14:paraId="7B4E976C" w14:textId="23DD68A0" w:rsidR="00360A83" w:rsidRPr="00360A83" w:rsidRDefault="00360A83" w:rsidP="00360A8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 xml:space="preserve">Age groups </w:t>
            </w:r>
          </w:p>
        </w:tc>
        <w:tc>
          <w:tcPr>
            <w:tcW w:w="225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1114077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Gender</w:t>
            </w:r>
          </w:p>
        </w:tc>
        <w:tc>
          <w:tcPr>
            <w:tcW w:w="6771" w:type="dxa"/>
            <w:gridSpan w:val="6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86E419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Admission Status</w:t>
            </w:r>
          </w:p>
        </w:tc>
        <w:tc>
          <w:tcPr>
            <w:tcW w:w="4517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92D050"/>
            <w:noWrap/>
            <w:vAlign w:val="center"/>
            <w:hideMark/>
          </w:tcPr>
          <w:p w14:paraId="48D7C30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Patient Vital Status</w:t>
            </w:r>
          </w:p>
        </w:tc>
      </w:tr>
      <w:tr w:rsidR="00360A83" w:rsidRPr="00360A83" w14:paraId="2FA384C0" w14:textId="77777777" w:rsidTr="00360A83">
        <w:trPr>
          <w:trHeight w:val="347"/>
        </w:trPr>
        <w:tc>
          <w:tcPr>
            <w:tcW w:w="1128" w:type="dxa"/>
            <w:vMerge/>
            <w:tcBorders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220E8D95" w14:textId="0A1AE74B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235A41C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Female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589B49E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Male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586F53D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Discharged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41EF99D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Inpatient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1FEEE02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Outpatient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2A19C70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Transferred</w:t>
            </w:r>
          </w:p>
        </w:tc>
        <w:tc>
          <w:tcPr>
            <w:tcW w:w="108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39F449D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Unknown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6BC21DE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Missing</w:t>
            </w:r>
          </w:p>
        </w:tc>
        <w:tc>
          <w:tcPr>
            <w:tcW w:w="71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11018AA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Alive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0331B00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Deceased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243B5B6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Unknown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142D79B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Missing</w:t>
            </w:r>
          </w:p>
        </w:tc>
      </w:tr>
      <w:tr w:rsidR="00360A83" w:rsidRPr="00360A83" w14:paraId="384FD0C0" w14:textId="77777777" w:rsidTr="00360A83">
        <w:trPr>
          <w:trHeight w:val="336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88BB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0-4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5071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174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E7AE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255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E304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27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3E383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00A9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221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451C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19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1F4D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BBD9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24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62FA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394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E66F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9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0068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6BD0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24</w:t>
            </w:r>
            <w:r w:rsidRPr="00360A83">
              <w:rPr>
                <w:rFonts w:ascii="Century Gothic" w:eastAsia="Times New Roman" w:hAnsi="Century Gothic" w:cs="Calibri Light"/>
                <w:color w:val="000000"/>
                <w:sz w:val="16"/>
                <w:szCs w:val="16"/>
                <w:lang w:eastAsia="en-ZA"/>
              </w:rPr>
              <w:t> </w:t>
            </w:r>
          </w:p>
        </w:tc>
      </w:tr>
      <w:tr w:rsidR="00360A83" w:rsidRPr="00360A83" w14:paraId="64F1EC18" w14:textId="77777777" w:rsidTr="00360A83">
        <w:trPr>
          <w:trHeight w:val="336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8299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14-Oct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08FD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C4E2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30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0116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87C5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6692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17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DA1E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95B3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BF75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D63B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41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7D89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C389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329A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32</w:t>
            </w:r>
          </w:p>
        </w:tc>
      </w:tr>
      <w:tr w:rsidR="00360A83" w:rsidRPr="00360A83" w14:paraId="2E65F8F5" w14:textId="77777777" w:rsidTr="00360A83">
        <w:trPr>
          <w:trHeight w:val="336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B3B4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15-19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E9FA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18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DEFF9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19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F1ED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FDF2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1817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11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15E7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1F51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34DF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3C15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28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C3B8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E4BAF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507B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</w:tr>
      <w:tr w:rsidR="00360A83" w:rsidRPr="00360A83" w14:paraId="1A46BE57" w14:textId="77777777" w:rsidTr="00360A83">
        <w:trPr>
          <w:trHeight w:val="336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0CA40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20-24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E406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A1D7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29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93AD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3376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22AF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12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6FB7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29740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5C13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15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1E7B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31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3530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56E5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6D2E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15</w:t>
            </w:r>
          </w:p>
        </w:tc>
      </w:tr>
      <w:tr w:rsidR="00360A83" w:rsidRPr="00360A83" w14:paraId="173CC298" w14:textId="77777777" w:rsidTr="00360A83">
        <w:trPr>
          <w:trHeight w:val="336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0BF3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25-29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3550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1B70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33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8287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546A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4645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9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91D4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4892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D7F2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18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3854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28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2D090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F29C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29CF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18</w:t>
            </w:r>
          </w:p>
        </w:tc>
      </w:tr>
      <w:tr w:rsidR="00360A83" w:rsidRPr="00360A83" w14:paraId="1E920231" w14:textId="77777777" w:rsidTr="00360A83">
        <w:trPr>
          <w:trHeight w:val="336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01F54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30-34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C214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665C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33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A94B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76CF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C4D0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48ED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9956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506C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0E36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33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065E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1D1B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6427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</w:t>
            </w:r>
          </w:p>
        </w:tc>
      </w:tr>
      <w:tr w:rsidR="00360A83" w:rsidRPr="00360A83" w14:paraId="56516787" w14:textId="77777777" w:rsidTr="00360A83">
        <w:trPr>
          <w:trHeight w:val="336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AD59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35-39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1AA4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3E08C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26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3DA3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6551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22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BB55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89DD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C867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6F6E0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BEFF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38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2654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4EAC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FA9C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</w:t>
            </w:r>
          </w:p>
        </w:tc>
      </w:tr>
      <w:tr w:rsidR="00360A83" w:rsidRPr="00360A83" w14:paraId="41A27F98" w14:textId="77777777" w:rsidTr="00360A83">
        <w:trPr>
          <w:trHeight w:val="336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D78E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40-44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422C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7764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21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2366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EADE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1E9F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9259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3AD3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8893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10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40CD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25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C9CF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EB76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FA89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10</w:t>
            </w:r>
          </w:p>
        </w:tc>
      </w:tr>
      <w:tr w:rsidR="00360A83" w:rsidRPr="00360A83" w14:paraId="4AD68A2F" w14:textId="77777777" w:rsidTr="00360A83">
        <w:trPr>
          <w:trHeight w:val="336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5B78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45-49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F3AB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C7BE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24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A760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EF7B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1BCB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06EE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C3C6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6587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11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CC2A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18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3FF9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23BC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BD99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11</w:t>
            </w:r>
          </w:p>
        </w:tc>
      </w:tr>
      <w:tr w:rsidR="00360A83" w:rsidRPr="00360A83" w14:paraId="014CF11E" w14:textId="77777777" w:rsidTr="00360A83">
        <w:trPr>
          <w:trHeight w:val="336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0063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50-54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C31D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1039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11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35C5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A92E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315A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191E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7F76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A2C9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E5DD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10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32D5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0395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41EC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</w:t>
            </w:r>
          </w:p>
        </w:tc>
      </w:tr>
      <w:tr w:rsidR="00360A83" w:rsidRPr="00360A83" w14:paraId="1750E6E1" w14:textId="77777777" w:rsidTr="00360A83">
        <w:trPr>
          <w:trHeight w:val="336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AA9F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55-59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67C8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46E0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15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F0A9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543B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14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320D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09B4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18FD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8FD6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BE5CB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18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8B65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744B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369D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</w:tr>
      <w:tr w:rsidR="00360A83" w:rsidRPr="00360A83" w14:paraId="116F3B19" w14:textId="77777777" w:rsidTr="00360A83">
        <w:trPr>
          <w:trHeight w:val="336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603E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09-May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1922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0FA6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56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3DEA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8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24A5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BE8D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0612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B5E2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88B8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62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DE08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48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BB2A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0693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71023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62</w:t>
            </w:r>
          </w:p>
        </w:tc>
      </w:tr>
      <w:tr w:rsidR="00360A83" w:rsidRPr="00360A83" w14:paraId="2141D37B" w14:textId="77777777" w:rsidTr="00360A83">
        <w:trPr>
          <w:trHeight w:val="336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AE14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60-64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E07D2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D91B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8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CDA5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073C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55F2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0ED5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DA14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0307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0877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8F30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16DB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A516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</w:tr>
      <w:tr w:rsidR="00360A83" w:rsidRPr="00360A83" w14:paraId="6D710DDB" w14:textId="77777777" w:rsidTr="00360A83">
        <w:trPr>
          <w:trHeight w:val="336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AE14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65+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191E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9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7F3D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312B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0ECF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9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073E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B8ED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F43FE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43A5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7DEE4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BAE4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9BD5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2CEB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</w:tr>
      <w:tr w:rsidR="00360A83" w:rsidRPr="00360A83" w14:paraId="67252D78" w14:textId="77777777" w:rsidTr="00360A83">
        <w:trPr>
          <w:trHeight w:val="347"/>
        </w:trPr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D806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Unknown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47E6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341F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64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5775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CF442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17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765D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9B2E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0452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A5DE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77</w:t>
            </w: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08A1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19</w:t>
            </w: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E1F7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92DC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D410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77</w:t>
            </w:r>
          </w:p>
        </w:tc>
      </w:tr>
      <w:tr w:rsidR="00360A83" w:rsidRPr="00360A83" w14:paraId="360BB296" w14:textId="77777777" w:rsidTr="00360A83">
        <w:trPr>
          <w:trHeight w:val="347"/>
        </w:trPr>
        <w:tc>
          <w:tcPr>
            <w:tcW w:w="11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84E32B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 xml:space="preserve"> Total</w:t>
            </w:r>
          </w:p>
        </w:tc>
        <w:tc>
          <w:tcPr>
            <w:tcW w:w="132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AFC02A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444</w:t>
            </w:r>
          </w:p>
        </w:tc>
        <w:tc>
          <w:tcPr>
            <w:tcW w:w="93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0FD88C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631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975B75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71</w:t>
            </w:r>
          </w:p>
        </w:tc>
        <w:tc>
          <w:tcPr>
            <w:tcW w:w="10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406D45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343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50D66F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325</w:t>
            </w:r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E32C61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31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CE5AC4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15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20F16C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290</w:t>
            </w:r>
          </w:p>
        </w:tc>
        <w:tc>
          <w:tcPr>
            <w:tcW w:w="7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7E9BB3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745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CC00E8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33</w:t>
            </w:r>
          </w:p>
        </w:tc>
        <w:tc>
          <w:tcPr>
            <w:tcW w:w="13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EFA8AA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7</w:t>
            </w:r>
          </w:p>
        </w:tc>
        <w:tc>
          <w:tcPr>
            <w:tcW w:w="108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CA58C7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290</w:t>
            </w:r>
          </w:p>
        </w:tc>
      </w:tr>
    </w:tbl>
    <w:p w14:paraId="3F772781" w14:textId="77777777" w:rsidR="00AF0668" w:rsidRDefault="00AF0668" w:rsidP="003C6B97"/>
    <w:p w14:paraId="1BCF53DD" w14:textId="77777777" w:rsidR="00CA21DA" w:rsidRDefault="00893583" w:rsidP="00CA21DA">
      <w:pPr>
        <w:rPr>
          <w:b/>
          <w:bCs/>
        </w:rPr>
      </w:pPr>
      <w:bookmarkStart w:id="21" w:name="_Hlk201322900"/>
      <w:bookmarkStart w:id="22" w:name="_Hlk201180093"/>
      <w:bookmarkStart w:id="23" w:name="_Hlk201171632"/>
      <w:r w:rsidRPr="00893583">
        <w:rPr>
          <w:b/>
          <w:bCs/>
        </w:rPr>
        <w:lastRenderedPageBreak/>
        <w:t xml:space="preserve">Timeliness and Data </w:t>
      </w:r>
      <w:r w:rsidR="005C1C38" w:rsidRPr="00893583">
        <w:rPr>
          <w:b/>
          <w:bCs/>
        </w:rPr>
        <w:t>Quality in</w:t>
      </w:r>
      <w:r w:rsidRPr="00893583">
        <w:rPr>
          <w:b/>
          <w:bCs/>
        </w:rPr>
        <w:t xml:space="preserve"> Reporting Category 1 Notifiable Medical Conditions</w:t>
      </w:r>
      <w:bookmarkEnd w:id="21"/>
    </w:p>
    <w:p w14:paraId="1F117268" w14:textId="77777777" w:rsidR="00CA21DA" w:rsidRDefault="00CA21DA" w:rsidP="00CA21DA">
      <w:pPr>
        <w:jc w:val="center"/>
        <w:rPr>
          <w:b/>
          <w:bCs/>
        </w:rPr>
      </w:pPr>
    </w:p>
    <w:p w14:paraId="5F8BCE88" w14:textId="7BD114A2" w:rsidR="003C6B97" w:rsidRPr="005E574A" w:rsidRDefault="005E574A" w:rsidP="00CA21DA">
      <w:pPr>
        <w:jc w:val="center"/>
        <w:rPr>
          <w:b/>
          <w:bCs/>
        </w:rPr>
      </w:pPr>
      <w:r>
        <w:rPr>
          <w:b/>
          <w:bCs/>
          <w:noProof/>
          <w:lang w:eastAsia="en-ZA"/>
        </w:rPr>
        <w:drawing>
          <wp:inline distT="0" distB="0" distL="0" distR="0" wp14:anchorId="751B9B45" wp14:editId="71080169">
            <wp:extent cx="6809761" cy="3638550"/>
            <wp:effectExtent l="0" t="0" r="0" b="0"/>
            <wp:docPr id="429526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7429" cy="370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22"/>
      <w:bookmarkEnd w:id="23"/>
    </w:p>
    <w:p w14:paraId="5CFACAA7" w14:textId="32A2A6F1" w:rsidR="006A53F1" w:rsidRPr="00A70323" w:rsidRDefault="005D261A" w:rsidP="003C6B97">
      <w:pPr>
        <w:rPr>
          <w:i/>
          <w:iCs/>
        </w:rPr>
      </w:pPr>
      <w:r w:rsidRPr="000E2ACC">
        <w:rPr>
          <w:b/>
          <w:bCs/>
          <w:i/>
          <w:iCs/>
        </w:rPr>
        <w:t>Figure 1</w:t>
      </w:r>
      <w:r w:rsidRPr="000E2ACC">
        <w:rPr>
          <w:i/>
          <w:iCs/>
        </w:rPr>
        <w:t>: Summary Category 1 timelines of the reported cases on the NMC system</w:t>
      </w:r>
    </w:p>
    <w:p w14:paraId="60641C54" w14:textId="44B2199C" w:rsidR="008D056B" w:rsidRPr="00F1490A" w:rsidRDefault="00A70323" w:rsidP="008D056B">
      <w:pPr>
        <w:jc w:val="both"/>
        <w:rPr>
          <w:rFonts w:ascii="Arial" w:hAnsi="Arial" w:cs="Arial"/>
        </w:rPr>
      </w:pPr>
      <w:r w:rsidRPr="00F1490A">
        <w:rPr>
          <w:rFonts w:ascii="Arial" w:hAnsi="Arial" w:cs="Arial"/>
        </w:rPr>
        <w:t>Timely reporting of Category 1 NMC within the stipulated 24-hour period is essential for the early detection of disease trends and potential outbreaks. Listeriosis 73%</w:t>
      </w:r>
      <w:r w:rsidR="009127D6" w:rsidRPr="00F1490A">
        <w:rPr>
          <w:rFonts w:ascii="Arial" w:hAnsi="Arial" w:cs="Arial"/>
        </w:rPr>
        <w:t xml:space="preserve"> (8/11)</w:t>
      </w:r>
      <w:r w:rsidRPr="00F1490A">
        <w:rPr>
          <w:rFonts w:ascii="Arial" w:hAnsi="Arial" w:cs="Arial"/>
        </w:rPr>
        <w:t xml:space="preserve"> and foodborne illness (FBI) 72%</w:t>
      </w:r>
      <w:r w:rsidR="009127D6" w:rsidRPr="00F1490A">
        <w:rPr>
          <w:rFonts w:ascii="Arial" w:hAnsi="Arial" w:cs="Arial"/>
        </w:rPr>
        <w:t xml:space="preserve"> (46/64)</w:t>
      </w:r>
      <w:r w:rsidRPr="00F1490A">
        <w:rPr>
          <w:rFonts w:ascii="Arial" w:hAnsi="Arial" w:cs="Arial"/>
        </w:rPr>
        <w:t xml:space="preserve"> are among the conditions most frequently reported within the stipulated timeframe. However, acute rheumatic fever (ARF) and agriculture or stock remedy poisoning are often reported late. Only 33%</w:t>
      </w:r>
      <w:r w:rsidR="009127D6" w:rsidRPr="00F1490A">
        <w:rPr>
          <w:rFonts w:ascii="Arial" w:hAnsi="Arial" w:cs="Arial"/>
        </w:rPr>
        <w:t xml:space="preserve"> </w:t>
      </w:r>
      <w:r w:rsidR="005C1C38" w:rsidRPr="00F1490A">
        <w:rPr>
          <w:rFonts w:ascii="Arial" w:hAnsi="Arial" w:cs="Arial"/>
        </w:rPr>
        <w:t>(1</w:t>
      </w:r>
      <w:r w:rsidR="009127D6" w:rsidRPr="00F1490A">
        <w:rPr>
          <w:rFonts w:ascii="Arial" w:hAnsi="Arial" w:cs="Arial"/>
        </w:rPr>
        <w:t xml:space="preserve">/3) </w:t>
      </w:r>
      <w:r w:rsidRPr="00F1490A">
        <w:rPr>
          <w:rFonts w:ascii="Arial" w:hAnsi="Arial" w:cs="Arial"/>
        </w:rPr>
        <w:t xml:space="preserve">of ARF cases are notified within 24 hours, with the remainder reported between 1 and 7 days. In the case of agriculture stock remedy poisoning, 50% </w:t>
      </w:r>
      <w:r w:rsidR="008D056B" w:rsidRPr="00F1490A">
        <w:rPr>
          <w:rFonts w:ascii="Arial" w:hAnsi="Arial" w:cs="Arial"/>
        </w:rPr>
        <w:t xml:space="preserve">(68/140) </w:t>
      </w:r>
      <w:r w:rsidRPr="00F1490A">
        <w:rPr>
          <w:rFonts w:ascii="Arial" w:hAnsi="Arial" w:cs="Arial"/>
        </w:rPr>
        <w:t xml:space="preserve">of notifications occur within 24 hours, 35% </w:t>
      </w:r>
      <w:r w:rsidR="008D056B" w:rsidRPr="00F1490A">
        <w:rPr>
          <w:rFonts w:ascii="Arial" w:hAnsi="Arial" w:cs="Arial"/>
        </w:rPr>
        <w:t xml:space="preserve">(49/140) </w:t>
      </w:r>
      <w:r w:rsidRPr="00F1490A">
        <w:rPr>
          <w:rFonts w:ascii="Arial" w:hAnsi="Arial" w:cs="Arial"/>
        </w:rPr>
        <w:t xml:space="preserve">between 2 and 7 days, and nearly 4% </w:t>
      </w:r>
      <w:r w:rsidR="008D056B" w:rsidRPr="00F1490A">
        <w:rPr>
          <w:rFonts w:ascii="Arial" w:hAnsi="Arial" w:cs="Arial"/>
        </w:rPr>
        <w:t xml:space="preserve">(5/140) </w:t>
      </w:r>
      <w:r w:rsidRPr="00F1490A">
        <w:rPr>
          <w:rFonts w:ascii="Arial" w:hAnsi="Arial" w:cs="Arial"/>
        </w:rPr>
        <w:t xml:space="preserve">are reported more than 90 </w:t>
      </w:r>
      <w:proofErr w:type="gramStart"/>
      <w:r w:rsidRPr="00F1490A">
        <w:rPr>
          <w:rFonts w:ascii="Arial" w:hAnsi="Arial" w:cs="Arial"/>
        </w:rPr>
        <w:t>days</w:t>
      </w:r>
      <w:proofErr w:type="gramEnd"/>
      <w:r w:rsidRPr="00F1490A">
        <w:rPr>
          <w:rFonts w:ascii="Arial" w:hAnsi="Arial" w:cs="Arial"/>
        </w:rPr>
        <w:t xml:space="preserve"> post-diagnosis. Additionally, </w:t>
      </w:r>
      <w:r w:rsidRPr="00F1490A">
        <w:rPr>
          <w:rFonts w:ascii="Arial" w:hAnsi="Arial" w:cs="Arial"/>
        </w:rPr>
        <w:lastRenderedPageBreak/>
        <w:t>conditions such as Rubella</w:t>
      </w:r>
      <w:r w:rsidR="008D056B" w:rsidRPr="00F1490A">
        <w:rPr>
          <w:rFonts w:ascii="Arial" w:hAnsi="Arial" w:cs="Arial"/>
        </w:rPr>
        <w:t xml:space="preserve"> 84% (71/85</w:t>
      </w:r>
      <w:r w:rsidR="005C1C38" w:rsidRPr="00F1490A">
        <w:rPr>
          <w:rFonts w:ascii="Arial" w:hAnsi="Arial" w:cs="Arial"/>
        </w:rPr>
        <w:t>),</w:t>
      </w:r>
      <w:r w:rsidRPr="00F1490A">
        <w:rPr>
          <w:rFonts w:ascii="Arial" w:hAnsi="Arial" w:cs="Arial"/>
        </w:rPr>
        <w:t xml:space="preserve"> Mpox</w:t>
      </w:r>
      <w:r w:rsidR="008D056B" w:rsidRPr="00F1490A">
        <w:rPr>
          <w:rFonts w:ascii="Arial" w:hAnsi="Arial" w:cs="Arial"/>
        </w:rPr>
        <w:t xml:space="preserve"> 80% (4/5)</w:t>
      </w:r>
      <w:r w:rsidRPr="00F1490A">
        <w:rPr>
          <w:rFonts w:ascii="Arial" w:hAnsi="Arial" w:cs="Arial"/>
        </w:rPr>
        <w:t>, and Congenital Rubella Syndrome</w:t>
      </w:r>
      <w:r w:rsidR="008D056B" w:rsidRPr="00F1490A">
        <w:rPr>
          <w:rFonts w:ascii="Arial" w:hAnsi="Arial" w:cs="Arial"/>
        </w:rPr>
        <w:t xml:space="preserve"> 74% (17/23)</w:t>
      </w:r>
      <w:r w:rsidRPr="00F1490A">
        <w:rPr>
          <w:rFonts w:ascii="Arial" w:hAnsi="Arial" w:cs="Arial"/>
        </w:rPr>
        <w:t xml:space="preserve"> are often reported without a recorded diagnosis date, contributing to poor data quality in the NMC system.</w:t>
      </w:r>
      <w:bookmarkStart w:id="24" w:name="_Toc201158973"/>
      <w:bookmarkStart w:id="25" w:name="_Toc201159512"/>
      <w:bookmarkStart w:id="26" w:name="_Toc201179637"/>
      <w:bookmarkStart w:id="27" w:name="_Hlk201171663"/>
    </w:p>
    <w:p w14:paraId="51396BD5" w14:textId="2A642ECC" w:rsidR="00B92132" w:rsidRPr="008D056B" w:rsidRDefault="009F20E5" w:rsidP="008D056B">
      <w:pPr>
        <w:jc w:val="both"/>
        <w:rPr>
          <w:rFonts w:ascii="Arial" w:hAnsi="Arial" w:cs="Arial"/>
          <w:color w:val="EE0000"/>
        </w:rPr>
      </w:pPr>
      <w:r w:rsidRPr="003968AC">
        <w:rPr>
          <w:rFonts w:ascii="Arial" w:hAnsi="Arial" w:cs="Arial"/>
          <w:b/>
          <w:bCs/>
          <w:sz w:val="20"/>
          <w:szCs w:val="20"/>
        </w:rPr>
        <w:t>Category 2 Notifications</w:t>
      </w:r>
      <w:bookmarkEnd w:id="24"/>
      <w:bookmarkEnd w:id="25"/>
      <w:bookmarkEnd w:id="26"/>
    </w:p>
    <w:bookmarkEnd w:id="27"/>
    <w:p w14:paraId="3E9F8DB5" w14:textId="510D40B7" w:rsidR="00304D9E" w:rsidRPr="009D4C3E" w:rsidRDefault="00B92132" w:rsidP="009D4C3E">
      <w:pPr>
        <w:pStyle w:val="FirstParagraph"/>
        <w:spacing w:line="360" w:lineRule="auto"/>
        <w:rPr>
          <w:rFonts w:ascii="Arial" w:hAnsi="Arial" w:cs="Arial"/>
          <w:szCs w:val="20"/>
        </w:rPr>
      </w:pPr>
      <w:r w:rsidRPr="003968AC">
        <w:rPr>
          <w:rFonts w:ascii="Arial" w:hAnsi="Arial" w:cs="Arial"/>
          <w:szCs w:val="20"/>
        </w:rPr>
        <w:t xml:space="preserve">Category 2 conditions must be notified within 7 days of </w:t>
      </w:r>
      <w:proofErr w:type="gramStart"/>
      <w:r w:rsidRPr="003968AC">
        <w:rPr>
          <w:rFonts w:ascii="Arial" w:hAnsi="Arial" w:cs="Arial"/>
          <w:szCs w:val="20"/>
        </w:rPr>
        <w:t>diagnosis</w:t>
      </w:r>
      <w:r w:rsidR="000E2ACC">
        <w:rPr>
          <w:rFonts w:ascii="Arial" w:hAnsi="Arial" w:cs="Arial"/>
          <w:szCs w:val="20"/>
        </w:rPr>
        <w:t>,</w:t>
      </w:r>
      <w:proofErr w:type="gramEnd"/>
      <w:r w:rsidR="000E2ACC">
        <w:rPr>
          <w:rFonts w:ascii="Arial" w:hAnsi="Arial" w:cs="Arial"/>
          <w:szCs w:val="20"/>
        </w:rPr>
        <w:t xml:space="preserve"> t</w:t>
      </w:r>
      <w:r w:rsidRPr="003968AC">
        <w:rPr>
          <w:rFonts w:ascii="Arial" w:hAnsi="Arial" w:cs="Arial"/>
          <w:szCs w:val="20"/>
        </w:rPr>
        <w:t>hey are important to monitor disease burden trends.</w:t>
      </w:r>
      <w:r w:rsidR="004157E3" w:rsidRPr="003968AC">
        <w:rPr>
          <w:rFonts w:ascii="Arial" w:hAnsi="Arial" w:cs="Arial"/>
          <w:szCs w:val="20"/>
        </w:rPr>
        <w:t xml:space="preserve"> </w:t>
      </w:r>
      <w:r w:rsidRPr="003968AC">
        <w:rPr>
          <w:rFonts w:ascii="Arial" w:hAnsi="Arial" w:cs="Arial"/>
          <w:szCs w:val="20"/>
        </w:rPr>
        <w:t xml:space="preserve">Pulmonary </w:t>
      </w:r>
      <w:r w:rsidR="00001B90">
        <w:rPr>
          <w:rFonts w:ascii="Arial" w:hAnsi="Arial" w:cs="Arial"/>
          <w:szCs w:val="20"/>
        </w:rPr>
        <w:t>tuberculosis</w:t>
      </w:r>
      <w:r w:rsidRPr="003968AC">
        <w:rPr>
          <w:rFonts w:ascii="Arial" w:hAnsi="Arial" w:cs="Arial"/>
          <w:szCs w:val="20"/>
        </w:rPr>
        <w:t xml:space="preserve"> </w:t>
      </w:r>
      <w:r w:rsidR="00001B90">
        <w:rPr>
          <w:rFonts w:ascii="Arial" w:hAnsi="Arial" w:cs="Arial"/>
          <w:szCs w:val="20"/>
        </w:rPr>
        <w:t xml:space="preserve">(TB) </w:t>
      </w:r>
      <w:r w:rsidRPr="003968AC">
        <w:rPr>
          <w:rFonts w:ascii="Arial" w:hAnsi="Arial" w:cs="Arial"/>
          <w:szCs w:val="20"/>
        </w:rPr>
        <w:t xml:space="preserve">was the most common </w:t>
      </w:r>
      <w:r w:rsidR="00045D00">
        <w:rPr>
          <w:rFonts w:ascii="Arial" w:hAnsi="Arial" w:cs="Arial"/>
          <w:szCs w:val="20"/>
        </w:rPr>
        <w:t xml:space="preserve">58.6% </w:t>
      </w:r>
      <w:r w:rsidRPr="003968AC">
        <w:rPr>
          <w:rFonts w:ascii="Arial" w:hAnsi="Arial" w:cs="Arial"/>
          <w:szCs w:val="20"/>
        </w:rPr>
        <w:t>(</w:t>
      </w:r>
      <w:r w:rsidR="000E2ACC">
        <w:rPr>
          <w:rFonts w:ascii="Arial" w:hAnsi="Arial" w:cs="Arial"/>
          <w:szCs w:val="20"/>
        </w:rPr>
        <w:t>6</w:t>
      </w:r>
      <w:r w:rsidR="00045D00">
        <w:rPr>
          <w:rFonts w:ascii="Arial" w:hAnsi="Arial" w:cs="Arial"/>
          <w:szCs w:val="20"/>
        </w:rPr>
        <w:t> </w:t>
      </w:r>
      <w:r w:rsidR="000E2ACC">
        <w:rPr>
          <w:rFonts w:ascii="Arial" w:hAnsi="Arial" w:cs="Arial"/>
          <w:szCs w:val="20"/>
        </w:rPr>
        <w:t>295</w:t>
      </w:r>
      <w:r w:rsidR="00045D00">
        <w:rPr>
          <w:rFonts w:ascii="Arial" w:hAnsi="Arial" w:cs="Arial"/>
          <w:szCs w:val="20"/>
        </w:rPr>
        <w:t>/</w:t>
      </w:r>
      <w:r w:rsidR="00045D00" w:rsidRPr="00045D00">
        <w:rPr>
          <w:rFonts w:ascii="Arial" w:hAnsi="Arial" w:cs="Arial"/>
          <w:szCs w:val="20"/>
        </w:rPr>
        <w:t>10</w:t>
      </w:r>
      <w:r w:rsidR="00045D00">
        <w:rPr>
          <w:rFonts w:ascii="Arial" w:hAnsi="Arial" w:cs="Arial"/>
          <w:szCs w:val="20"/>
        </w:rPr>
        <w:t xml:space="preserve"> </w:t>
      </w:r>
      <w:r w:rsidR="005C1C38" w:rsidRPr="00045D00">
        <w:rPr>
          <w:rFonts w:ascii="Arial" w:hAnsi="Arial" w:cs="Arial"/>
          <w:szCs w:val="20"/>
        </w:rPr>
        <w:t>729</w:t>
      </w:r>
      <w:r w:rsidR="005C1C38">
        <w:rPr>
          <w:rFonts w:ascii="Arial" w:hAnsi="Arial" w:cs="Arial"/>
          <w:szCs w:val="20"/>
        </w:rPr>
        <w:t>)</w:t>
      </w:r>
      <w:r w:rsidR="005C1C38" w:rsidRPr="003968AC">
        <w:rPr>
          <w:rFonts w:ascii="Arial" w:hAnsi="Arial" w:cs="Arial"/>
          <w:szCs w:val="20"/>
        </w:rPr>
        <w:t>, followed</w:t>
      </w:r>
      <w:r w:rsidR="00001B90">
        <w:rPr>
          <w:rFonts w:ascii="Arial" w:hAnsi="Arial" w:cs="Arial"/>
          <w:szCs w:val="20"/>
        </w:rPr>
        <w:t xml:space="preserve"> by extra-pulmonary TB </w:t>
      </w:r>
      <w:r w:rsidR="00045D00">
        <w:rPr>
          <w:rFonts w:ascii="Arial" w:hAnsi="Arial" w:cs="Arial"/>
          <w:szCs w:val="20"/>
        </w:rPr>
        <w:t xml:space="preserve">12.5% </w:t>
      </w:r>
      <w:r w:rsidR="00001B90">
        <w:rPr>
          <w:rFonts w:ascii="Arial" w:hAnsi="Arial" w:cs="Arial"/>
          <w:szCs w:val="20"/>
        </w:rPr>
        <w:t>(1</w:t>
      </w:r>
      <w:r w:rsidR="00045D00">
        <w:rPr>
          <w:rFonts w:ascii="Arial" w:hAnsi="Arial" w:cs="Arial"/>
          <w:szCs w:val="20"/>
        </w:rPr>
        <w:t> </w:t>
      </w:r>
      <w:r w:rsidR="00001B90">
        <w:rPr>
          <w:rFonts w:ascii="Arial" w:hAnsi="Arial" w:cs="Arial"/>
          <w:szCs w:val="20"/>
        </w:rPr>
        <w:t>344</w:t>
      </w:r>
      <w:r w:rsidR="00045D00">
        <w:rPr>
          <w:rFonts w:ascii="Arial" w:hAnsi="Arial" w:cs="Arial"/>
          <w:szCs w:val="20"/>
        </w:rPr>
        <w:t>/</w:t>
      </w:r>
      <w:r w:rsidR="00045D00" w:rsidRPr="00045D00">
        <w:rPr>
          <w:rFonts w:ascii="Arial" w:hAnsi="Arial" w:cs="Arial"/>
          <w:szCs w:val="20"/>
        </w:rPr>
        <w:t>10</w:t>
      </w:r>
      <w:r w:rsidR="00045D00">
        <w:rPr>
          <w:rFonts w:ascii="Arial" w:hAnsi="Arial" w:cs="Arial"/>
          <w:szCs w:val="20"/>
        </w:rPr>
        <w:t xml:space="preserve"> </w:t>
      </w:r>
      <w:r w:rsidR="00045D00" w:rsidRPr="00045D00">
        <w:rPr>
          <w:rFonts w:ascii="Arial" w:hAnsi="Arial" w:cs="Arial"/>
          <w:szCs w:val="20"/>
        </w:rPr>
        <w:t>729</w:t>
      </w:r>
      <w:r w:rsidR="00001B90">
        <w:rPr>
          <w:rFonts w:ascii="Arial" w:hAnsi="Arial" w:cs="Arial"/>
          <w:szCs w:val="20"/>
        </w:rPr>
        <w:t xml:space="preserve">) </w:t>
      </w:r>
      <w:r w:rsidRPr="003968AC">
        <w:rPr>
          <w:rFonts w:ascii="Arial" w:hAnsi="Arial" w:cs="Arial"/>
          <w:szCs w:val="20"/>
        </w:rPr>
        <w:t>category 2 notificatio</w:t>
      </w:r>
      <w:r w:rsidR="00001B90">
        <w:rPr>
          <w:rFonts w:ascii="Arial" w:hAnsi="Arial" w:cs="Arial"/>
          <w:szCs w:val="20"/>
        </w:rPr>
        <w:t xml:space="preserve">n. </w:t>
      </w:r>
      <w:bookmarkStart w:id="28" w:name="_Hlk201239104"/>
      <w:r w:rsidR="00AD3AEC">
        <w:rPr>
          <w:rFonts w:ascii="Arial" w:hAnsi="Arial" w:cs="Arial"/>
          <w:szCs w:val="20"/>
        </w:rPr>
        <w:t>0.3% (</w:t>
      </w:r>
      <w:r w:rsidR="008C04FD">
        <w:rPr>
          <w:rFonts w:ascii="Arial" w:hAnsi="Arial" w:cs="Arial"/>
          <w:szCs w:val="20"/>
        </w:rPr>
        <w:t>81/</w:t>
      </w:r>
      <w:r w:rsidR="008C04FD" w:rsidRPr="008C04FD">
        <w:rPr>
          <w:rFonts w:ascii="Arial" w:hAnsi="Arial" w:cs="Arial"/>
          <w:szCs w:val="20"/>
        </w:rPr>
        <w:t>10729</w:t>
      </w:r>
      <w:r w:rsidR="00AD3AEC">
        <w:rPr>
          <w:rFonts w:ascii="Arial" w:hAnsi="Arial" w:cs="Arial"/>
          <w:szCs w:val="20"/>
        </w:rPr>
        <w:t>) category 2</w:t>
      </w:r>
      <w:bookmarkEnd w:id="28"/>
      <w:r w:rsidR="00AD3AEC">
        <w:rPr>
          <w:rFonts w:ascii="Arial" w:hAnsi="Arial" w:cs="Arial"/>
          <w:szCs w:val="20"/>
        </w:rPr>
        <w:t xml:space="preserve"> notifications resulted in </w:t>
      </w:r>
      <w:r w:rsidR="005C1C38">
        <w:rPr>
          <w:rFonts w:ascii="Arial" w:hAnsi="Arial" w:cs="Arial"/>
          <w:szCs w:val="20"/>
        </w:rPr>
        <w:t>death,</w:t>
      </w:r>
      <w:r w:rsidR="008C04FD">
        <w:rPr>
          <w:rFonts w:ascii="Arial" w:hAnsi="Arial" w:cs="Arial"/>
          <w:szCs w:val="20"/>
        </w:rPr>
        <w:t xml:space="preserve"> most were of notified </w:t>
      </w:r>
      <w:r w:rsidR="008C04FD" w:rsidRPr="008C04FD">
        <w:rPr>
          <w:rFonts w:ascii="Arial" w:hAnsi="Arial" w:cs="Arial"/>
          <w:szCs w:val="20"/>
        </w:rPr>
        <w:t>pulmonary</w:t>
      </w:r>
      <w:r w:rsidR="008C04FD">
        <w:rPr>
          <w:rFonts w:ascii="Arial" w:hAnsi="Arial" w:cs="Arial"/>
          <w:szCs w:val="20"/>
        </w:rPr>
        <w:t xml:space="preserve"> tuberculosis</w:t>
      </w:r>
      <w:r w:rsidR="00AD3AEC">
        <w:rPr>
          <w:rFonts w:ascii="Arial" w:hAnsi="Arial" w:cs="Arial"/>
          <w:szCs w:val="20"/>
        </w:rPr>
        <w:t xml:space="preserve"> 59.2</w:t>
      </w:r>
      <w:r w:rsidR="005C1C38">
        <w:rPr>
          <w:rFonts w:ascii="Arial" w:hAnsi="Arial" w:cs="Arial"/>
          <w:szCs w:val="20"/>
        </w:rPr>
        <w:t>% (</w:t>
      </w:r>
      <w:r w:rsidR="008C04FD">
        <w:rPr>
          <w:rFonts w:ascii="Arial" w:hAnsi="Arial" w:cs="Arial"/>
          <w:szCs w:val="20"/>
        </w:rPr>
        <w:t>48/81)</w:t>
      </w:r>
      <w:r w:rsidR="00AD3AEC">
        <w:rPr>
          <w:rFonts w:ascii="Arial" w:hAnsi="Arial" w:cs="Arial"/>
          <w:szCs w:val="20"/>
        </w:rPr>
        <w:t>.</w:t>
      </w:r>
    </w:p>
    <w:p w14:paraId="4A1BCAB4" w14:textId="1F041969" w:rsidR="003968AC" w:rsidRPr="00E4704C" w:rsidRDefault="009F20E5" w:rsidP="00E4704C">
      <w:pPr>
        <w:pStyle w:val="BodyText"/>
        <w:spacing w:line="276" w:lineRule="auto"/>
        <w:rPr>
          <w:rFonts w:ascii="Arial" w:hAnsi="Arial" w:cs="Arial"/>
          <w:sz w:val="18"/>
          <w:szCs w:val="18"/>
        </w:rPr>
      </w:pPr>
      <w:r w:rsidRPr="00E4704C">
        <w:rPr>
          <w:rFonts w:ascii="Arial" w:hAnsi="Arial" w:cs="Arial"/>
          <w:b/>
          <w:bCs/>
          <w:sz w:val="18"/>
          <w:szCs w:val="18"/>
        </w:rPr>
        <w:t xml:space="preserve">Table </w:t>
      </w:r>
      <w:proofErr w:type="gramStart"/>
      <w:r w:rsidR="003920B2">
        <w:rPr>
          <w:rFonts w:ascii="Arial" w:hAnsi="Arial" w:cs="Arial"/>
          <w:b/>
          <w:bCs/>
          <w:sz w:val="18"/>
          <w:szCs w:val="18"/>
        </w:rPr>
        <w:t xml:space="preserve">4 </w:t>
      </w:r>
      <w:r w:rsidR="00811D8E">
        <w:rPr>
          <w:rFonts w:ascii="Arial" w:hAnsi="Arial" w:cs="Arial"/>
          <w:b/>
          <w:bCs/>
          <w:sz w:val="18"/>
          <w:szCs w:val="18"/>
        </w:rPr>
        <w:t>:</w:t>
      </w:r>
      <w:proofErr w:type="gramEnd"/>
      <w:r w:rsidR="007F5CCE">
        <w:rPr>
          <w:rFonts w:ascii="Arial" w:hAnsi="Arial" w:cs="Arial"/>
          <w:sz w:val="18"/>
          <w:szCs w:val="18"/>
        </w:rPr>
        <w:t xml:space="preserve"> </w:t>
      </w:r>
      <w:r w:rsidR="003C6B97" w:rsidRPr="003C6B97">
        <w:rPr>
          <w:rFonts w:ascii="Arial" w:hAnsi="Arial" w:cs="Arial"/>
          <w:sz w:val="18"/>
          <w:szCs w:val="18"/>
        </w:rPr>
        <w:t xml:space="preserve">Cumulative number of Category </w:t>
      </w:r>
      <w:r w:rsidR="003C6B97">
        <w:rPr>
          <w:rFonts w:ascii="Arial" w:hAnsi="Arial" w:cs="Arial"/>
          <w:sz w:val="18"/>
          <w:szCs w:val="18"/>
        </w:rPr>
        <w:t>2</w:t>
      </w:r>
      <w:r w:rsidR="003C6B97" w:rsidRPr="003C6B97">
        <w:rPr>
          <w:rFonts w:ascii="Arial" w:hAnsi="Arial" w:cs="Arial"/>
          <w:sz w:val="18"/>
          <w:szCs w:val="18"/>
        </w:rPr>
        <w:t xml:space="preserve"> notifications</w:t>
      </w:r>
      <w:r w:rsidR="003920B2">
        <w:rPr>
          <w:rFonts w:ascii="Arial" w:hAnsi="Arial" w:cs="Arial"/>
          <w:sz w:val="18"/>
          <w:szCs w:val="18"/>
        </w:rPr>
        <w:t xml:space="preserve"> by province</w:t>
      </w:r>
      <w:r w:rsidR="0050438D">
        <w:rPr>
          <w:rFonts w:ascii="Arial" w:hAnsi="Arial" w:cs="Arial"/>
          <w:sz w:val="18"/>
          <w:szCs w:val="18"/>
        </w:rPr>
        <w:t xml:space="preserve">, Overall suspected , confirmed and death : </w:t>
      </w:r>
      <w:r w:rsidR="003920B2">
        <w:rPr>
          <w:rFonts w:ascii="Arial" w:hAnsi="Arial" w:cs="Arial"/>
          <w:sz w:val="18"/>
          <w:szCs w:val="18"/>
        </w:rPr>
        <w:t xml:space="preserve">May </w:t>
      </w:r>
      <w:r w:rsidR="007F1093">
        <w:rPr>
          <w:rFonts w:ascii="Arial" w:hAnsi="Arial" w:cs="Arial"/>
          <w:sz w:val="18"/>
          <w:szCs w:val="18"/>
        </w:rPr>
        <w:t>2025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34"/>
        <w:gridCol w:w="744"/>
        <w:gridCol w:w="745"/>
        <w:gridCol w:w="745"/>
        <w:gridCol w:w="745"/>
        <w:gridCol w:w="745"/>
        <w:gridCol w:w="745"/>
        <w:gridCol w:w="745"/>
        <w:gridCol w:w="745"/>
        <w:gridCol w:w="745"/>
        <w:gridCol w:w="745"/>
        <w:gridCol w:w="963"/>
        <w:gridCol w:w="981"/>
        <w:gridCol w:w="731"/>
      </w:tblGrid>
      <w:tr w:rsidR="00147997" w:rsidRPr="00360A83" w14:paraId="314D53A1" w14:textId="77777777" w:rsidTr="00147997">
        <w:trPr>
          <w:trHeight w:val="290"/>
        </w:trPr>
        <w:tc>
          <w:tcPr>
            <w:tcW w:w="13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507C44D6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Conditions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4A69A52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EC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51F09F3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FS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171975C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GP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46C7F08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KZN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7F62CBA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LP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0C2B750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MP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7A35393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NW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66E13BF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NC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69C5465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WC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5027935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 xml:space="preserve"> Total</w:t>
            </w: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194CBC3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 xml:space="preserve">Suspected </w:t>
            </w:r>
          </w:p>
        </w:tc>
        <w:tc>
          <w:tcPr>
            <w:tcW w:w="2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2FDC44C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Confirmed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3047106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 xml:space="preserve">Death </w:t>
            </w:r>
          </w:p>
        </w:tc>
      </w:tr>
      <w:tr w:rsidR="00360A83" w:rsidRPr="00360A83" w14:paraId="0DD8ADD4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E05E6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Bilharzia (schistosomiasis)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85548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52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0857D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ED80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2675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351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497C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265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EA4B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113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13BD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1BEF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8AA9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17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4D24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839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481F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836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B420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115AE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360A83" w:rsidRPr="00360A83" w14:paraId="46A16DE6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915F0E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Brucellosis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8690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26D0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CF7E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F8E2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DF05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B43C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500C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B2B4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7447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A59A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D4B8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681C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DC16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360A83" w:rsidRPr="00360A83" w14:paraId="4467D0B7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1F675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Congenital syphilis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58C18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138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5BF9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42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3285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87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0804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316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7162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16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A1D5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35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3F1B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17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CB6E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25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2537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95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93DB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771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0AF5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762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3F9C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9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2C26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</w:t>
            </w:r>
            <w:r w:rsidRPr="00360A83">
              <w:rPr>
                <w:rFonts w:ascii="Century Gothic" w:eastAsia="Times New Roman" w:hAnsi="Century Gothic" w:cs="Calibri Light"/>
                <w:color w:val="000000"/>
                <w:sz w:val="16"/>
                <w:szCs w:val="16"/>
                <w:lang w:eastAsia="en-ZA"/>
              </w:rPr>
              <w:t> </w:t>
            </w:r>
          </w:p>
        </w:tc>
      </w:tr>
      <w:tr w:rsidR="00360A83" w:rsidRPr="00360A83" w14:paraId="39C53A1B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ECF46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Haemophilus influenzae type B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2A59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87B8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8083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010D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26F9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057E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A68BB" w14:textId="77777777" w:rsidR="00360A83" w:rsidRPr="00360A83" w:rsidRDefault="00360A83" w:rsidP="00360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09FE8" w14:textId="77777777" w:rsidR="00360A83" w:rsidRPr="00360A83" w:rsidRDefault="00360A83" w:rsidP="00360A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3562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E06D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84D2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59B9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F3E4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</w:tr>
      <w:tr w:rsidR="00360A83" w:rsidRPr="00360A83" w14:paraId="35B1C2DA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2F1A7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Hepatitis A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D775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774F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17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3EB19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68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0F9B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8392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60B1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29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4AE4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DA3D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17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4549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45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DEFA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286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EFE5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280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FCC9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94C5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360A83" w:rsidRPr="00360A83" w14:paraId="00AC595A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CEF98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Hepatitis B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0A89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137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03A7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FB50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FD60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662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2D5A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C802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8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E23E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28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326E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15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9818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15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A142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954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49B7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954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C5ED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F7D0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</w:tr>
      <w:tr w:rsidR="00360A83" w:rsidRPr="00360A83" w14:paraId="4DA497EC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C8312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Hepatitis C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D3E4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B0F0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C1BD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45F77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2F4E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9507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C1320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60D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7604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59DF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10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B126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10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1EFB2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5BDF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</w:tr>
      <w:tr w:rsidR="00360A83" w:rsidRPr="00360A83" w14:paraId="519BF29D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51C9D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Lead poisoning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791B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F16A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46BA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2592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320A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7BD2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0FE0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4F13F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E8D8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84BE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5EC2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0CC2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52BB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360A83" w:rsidRPr="00360A83" w14:paraId="014867E3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74720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Legionellosis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08B8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5083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907D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E7F2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FC08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9B0C8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BB9E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7DBA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2CF3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35AC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5D4A5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90C1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0F80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</w:tr>
      <w:tr w:rsidR="00360A83" w:rsidRPr="00360A83" w14:paraId="47EE8306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6112F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Leprosy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E07E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0EC7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CBE7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3B34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315F5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28CE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54C8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55DC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BCF3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88F9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8CF2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FA8F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2D6F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360A83" w:rsidRPr="00360A83" w14:paraId="4692FCD2" w14:textId="77777777" w:rsidTr="00147997">
        <w:trPr>
          <w:trHeight w:val="32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25523A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Maternal death (pregnancy, childbirth and puerperium)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D034C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517C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EC9B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D852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A76A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58DD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FA0B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6438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8ABB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F7AA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10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0E18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10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822B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80B3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</w:t>
            </w:r>
          </w:p>
        </w:tc>
      </w:tr>
      <w:tr w:rsidR="00360A83" w:rsidRPr="00360A83" w14:paraId="4E0C081C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9D4D7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Mercury poisoning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6F9B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6075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4812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C7CC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AD70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8C68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4AA0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B432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C17F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1498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EDF1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24D4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B6C7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360A83" w:rsidRPr="00360A83" w14:paraId="511AECAA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00AF0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Soil transmitted helminths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0813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8ECC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A035B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9290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9092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0FBC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8D13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E505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C158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1ED2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3AB3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D143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E09C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360A83" w:rsidRPr="00360A83" w14:paraId="651BC7BE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624E1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Tetanus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F18D8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F39F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F0B2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C866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CFB1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90A3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941D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06E0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941C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6E581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59B6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6C73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5167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360A83" w:rsidRPr="00360A83" w14:paraId="651A41BD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AAF3E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bookmarkStart w:id="29" w:name="RANGE!A16"/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Tuberculosis: pulmonary</w:t>
            </w:r>
            <w:bookmarkEnd w:id="29"/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1DAF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762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99F2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341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C67C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1549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5FC7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1126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2F31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310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38F7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249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4B71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253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0601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352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D34CD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1353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8938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6295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0625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6295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92AD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E9EA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48</w:t>
            </w:r>
          </w:p>
        </w:tc>
      </w:tr>
      <w:tr w:rsidR="00360A83" w:rsidRPr="00360A83" w14:paraId="7143A4DB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8E945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Tuberculosis: extra-pulmonary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9CE5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103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DA40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79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A011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548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804A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252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750D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63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4F73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5D9C4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45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2183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761C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193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DDAF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1344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5216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1344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E20D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E9E1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15</w:t>
            </w:r>
          </w:p>
        </w:tc>
      </w:tr>
      <w:tr w:rsidR="00360A83" w:rsidRPr="00360A83" w14:paraId="21AC5582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850DB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Tuberculosis: extensively drug -resistant (XDR -TB)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2BF9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D027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527F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BDFB0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1476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D9D9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3EC98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8605B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B5546E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4E3D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58DD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7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E552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69FC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</w:tr>
      <w:tr w:rsidR="00360A83" w:rsidRPr="00360A83" w14:paraId="37F41D95" w14:textId="77777777" w:rsidTr="00147997">
        <w:trPr>
          <w:trHeight w:val="290"/>
        </w:trPr>
        <w:tc>
          <w:tcPr>
            <w:tcW w:w="13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92940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Tuberculosis: multidrug- resistant (MDR -TB)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071F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0D1F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17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4DF2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0D78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52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8DDA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D70A4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5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73D57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8EC8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2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6BA2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44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146F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186</w:t>
            </w:r>
          </w:p>
        </w:tc>
        <w:tc>
          <w:tcPr>
            <w:tcW w:w="28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C137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186</w:t>
            </w: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2F293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0</w:t>
            </w:r>
          </w:p>
        </w:tc>
        <w:tc>
          <w:tcPr>
            <w:tcW w:w="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60DC6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color w:val="000000"/>
                <w:sz w:val="18"/>
                <w:szCs w:val="18"/>
                <w:lang w:eastAsia="en-ZA"/>
              </w:rPr>
              <w:t>3</w:t>
            </w:r>
          </w:p>
        </w:tc>
      </w:tr>
      <w:tr w:rsidR="00360A83" w:rsidRPr="00360A83" w14:paraId="65E072D8" w14:textId="77777777" w:rsidTr="00147997">
        <w:trPr>
          <w:trHeight w:val="290"/>
        </w:trPr>
        <w:tc>
          <w:tcPr>
            <w:tcW w:w="13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1F9F98" w14:textId="77777777" w:rsidR="00360A83" w:rsidRPr="00360A83" w:rsidRDefault="00360A83" w:rsidP="00360A83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Grand Total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3A421D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1239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073FB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521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23CF4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2411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D2DBE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2828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4B57AF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682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6F867A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463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86CF1C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362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C4486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452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197799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1771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0DF191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bookmarkStart w:id="30" w:name="RANGE!K20"/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10729</w:t>
            </w:r>
            <w:bookmarkEnd w:id="30"/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CF8F802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10699</w:t>
            </w:r>
          </w:p>
        </w:tc>
        <w:tc>
          <w:tcPr>
            <w:tcW w:w="29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4F1E45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30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492A16" w14:textId="77777777" w:rsidR="00360A83" w:rsidRPr="00360A83" w:rsidRDefault="00360A83" w:rsidP="00360A83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</w:pPr>
            <w:r w:rsidRPr="00360A83">
              <w:rPr>
                <w:rFonts w:ascii="Calibri Light" w:eastAsia="Times New Roman" w:hAnsi="Calibri Light" w:cs="Calibri Light"/>
                <w:b/>
                <w:bCs/>
                <w:color w:val="000000"/>
                <w:sz w:val="18"/>
                <w:szCs w:val="18"/>
                <w:lang w:eastAsia="en-ZA"/>
              </w:rPr>
              <w:t>81</w:t>
            </w:r>
          </w:p>
        </w:tc>
      </w:tr>
    </w:tbl>
    <w:p w14:paraId="42DD7304" w14:textId="7BAE5495" w:rsidR="003920B2" w:rsidRDefault="0050438D" w:rsidP="008D056B">
      <w:pPr>
        <w:widowControl w:val="0"/>
        <w:spacing w:before="84" w:after="0" w:line="276" w:lineRule="auto"/>
        <w:outlineLvl w:val="0"/>
        <w:rPr>
          <w:rFonts w:ascii="Arial" w:eastAsia="Century Gothic" w:hAnsi="Arial" w:cs="Arial"/>
          <w:i/>
          <w:iCs/>
          <w:sz w:val="18"/>
          <w:szCs w:val="18"/>
          <w:lang w:val="en-US"/>
        </w:rPr>
      </w:pPr>
      <w:bookmarkStart w:id="31" w:name="_Toc201179638"/>
      <w:r w:rsidRPr="0050438D">
        <w:rPr>
          <w:rFonts w:ascii="Arial" w:eastAsia="Century Gothic" w:hAnsi="Arial" w:cs="Arial"/>
          <w:b/>
          <w:bCs/>
          <w:sz w:val="18"/>
          <w:szCs w:val="18"/>
          <w:lang w:val="en-US"/>
        </w:rPr>
        <w:lastRenderedPageBreak/>
        <w:t xml:space="preserve">* </w:t>
      </w:r>
      <w:r w:rsidRPr="0050438D">
        <w:rPr>
          <w:rFonts w:ascii="Arial" w:eastAsia="Century Gothic" w:hAnsi="Arial" w:cs="Arial"/>
          <w:i/>
          <w:iCs/>
          <w:sz w:val="18"/>
          <w:szCs w:val="18"/>
          <w:lang w:val="en-US"/>
        </w:rPr>
        <w:t>Suspected, confirmed and death</w:t>
      </w:r>
      <w:r>
        <w:rPr>
          <w:rFonts w:ascii="Arial" w:eastAsia="Century Gothic" w:hAnsi="Arial" w:cs="Arial"/>
          <w:i/>
          <w:iCs/>
          <w:sz w:val="18"/>
          <w:szCs w:val="18"/>
          <w:lang w:val="en-US"/>
        </w:rPr>
        <w:t>s</w:t>
      </w:r>
      <w:r w:rsidRPr="0050438D">
        <w:rPr>
          <w:rFonts w:ascii="Arial" w:eastAsia="Century Gothic" w:hAnsi="Arial" w:cs="Arial"/>
          <w:i/>
          <w:iCs/>
          <w:sz w:val="18"/>
          <w:szCs w:val="18"/>
          <w:lang w:val="en-US"/>
        </w:rPr>
        <w:t xml:space="preserve"> are for the overall notification per condition for May i.e. not by province</w:t>
      </w:r>
      <w:bookmarkStart w:id="32" w:name="_Hlk201171701"/>
      <w:bookmarkEnd w:id="31"/>
    </w:p>
    <w:p w14:paraId="2F345EAE" w14:textId="77777777" w:rsidR="00147997" w:rsidRDefault="00147997" w:rsidP="008D056B">
      <w:pPr>
        <w:widowControl w:val="0"/>
        <w:spacing w:before="84" w:after="0" w:line="276" w:lineRule="auto"/>
        <w:outlineLvl w:val="0"/>
        <w:rPr>
          <w:rFonts w:ascii="Arial" w:eastAsia="Century Gothic" w:hAnsi="Arial" w:cs="Arial"/>
          <w:i/>
          <w:iCs/>
          <w:sz w:val="18"/>
          <w:szCs w:val="18"/>
          <w:lang w:val="en-US"/>
        </w:rPr>
      </w:pPr>
    </w:p>
    <w:p w14:paraId="1BC20170" w14:textId="77777777" w:rsidR="00147997" w:rsidRPr="008D056B" w:rsidRDefault="00147997" w:rsidP="008D056B">
      <w:pPr>
        <w:widowControl w:val="0"/>
        <w:spacing w:before="84" w:after="0" w:line="276" w:lineRule="auto"/>
        <w:outlineLvl w:val="0"/>
        <w:rPr>
          <w:rFonts w:ascii="Arial" w:eastAsia="Century Gothic" w:hAnsi="Arial" w:cs="Arial"/>
          <w:i/>
          <w:iCs/>
          <w:sz w:val="18"/>
          <w:szCs w:val="18"/>
          <w:lang w:val="en-US"/>
        </w:rPr>
      </w:pPr>
    </w:p>
    <w:p w14:paraId="51AD3BAB" w14:textId="75C70ED5" w:rsidR="008D056B" w:rsidRDefault="00F100B9" w:rsidP="008D056B">
      <w:pPr>
        <w:widowControl w:val="0"/>
        <w:autoSpaceDE w:val="0"/>
        <w:autoSpaceDN w:val="0"/>
        <w:spacing w:after="0" w:line="276" w:lineRule="auto"/>
        <w:ind w:left="12"/>
        <w:outlineLvl w:val="0"/>
        <w:rPr>
          <w:rFonts w:ascii="Arial" w:eastAsia="Century Gothic" w:hAnsi="Arial" w:cs="Arial"/>
          <w:b/>
          <w:bCs/>
          <w:spacing w:val="-2"/>
          <w:sz w:val="20"/>
          <w:szCs w:val="20"/>
          <w:lang w:val="en-US"/>
        </w:rPr>
      </w:pPr>
      <w:bookmarkStart w:id="33" w:name="_Toc201158974"/>
      <w:bookmarkStart w:id="34" w:name="_Toc201159513"/>
      <w:bookmarkStart w:id="35" w:name="_Toc201179639"/>
      <w:r w:rsidRPr="002045F9">
        <w:rPr>
          <w:rFonts w:ascii="Arial" w:eastAsia="Century Gothic" w:hAnsi="Arial" w:cs="Arial"/>
          <w:b/>
          <w:bCs/>
          <w:spacing w:val="-2"/>
          <w:sz w:val="20"/>
          <w:szCs w:val="20"/>
          <w:lang w:val="en-US"/>
        </w:rPr>
        <w:t>Recommendations</w:t>
      </w:r>
      <w:bookmarkEnd w:id="33"/>
      <w:bookmarkEnd w:id="34"/>
      <w:bookmarkEnd w:id="35"/>
    </w:p>
    <w:p w14:paraId="48B41561" w14:textId="700EC040" w:rsidR="00E53613" w:rsidRPr="008D056B" w:rsidRDefault="00E53613" w:rsidP="008D056B">
      <w:pPr>
        <w:widowControl w:val="0"/>
        <w:autoSpaceDE w:val="0"/>
        <w:autoSpaceDN w:val="0"/>
        <w:spacing w:after="0" w:line="276" w:lineRule="auto"/>
        <w:outlineLvl w:val="0"/>
        <w:rPr>
          <w:rFonts w:ascii="Arial" w:eastAsia="Century Gothic" w:hAnsi="Arial" w:cs="Arial"/>
          <w:b/>
          <w:bCs/>
          <w:spacing w:val="-2"/>
          <w:sz w:val="20"/>
          <w:szCs w:val="20"/>
          <w:lang w:val="en-US"/>
        </w:rPr>
      </w:pPr>
    </w:p>
    <w:bookmarkEnd w:id="32"/>
    <w:p w14:paraId="37EB7575" w14:textId="7F89946C" w:rsidR="00F100B9" w:rsidRPr="002045F9" w:rsidRDefault="00F100B9" w:rsidP="00F100B9">
      <w:pPr>
        <w:widowControl w:val="0"/>
        <w:numPr>
          <w:ilvl w:val="0"/>
          <w:numId w:val="3"/>
        </w:numPr>
        <w:tabs>
          <w:tab w:val="left" w:pos="731"/>
        </w:tabs>
        <w:autoSpaceDE w:val="0"/>
        <w:autoSpaceDN w:val="0"/>
        <w:spacing w:before="35" w:after="0" w:line="276" w:lineRule="auto"/>
        <w:ind w:left="731" w:hanging="479"/>
        <w:rPr>
          <w:rFonts w:ascii="Arial" w:eastAsia="Century Gothic" w:hAnsi="Arial" w:cs="Arial"/>
          <w:sz w:val="20"/>
          <w:szCs w:val="20"/>
          <w:lang w:val="en-US"/>
        </w:rPr>
      </w:pPr>
      <w:r w:rsidRPr="002045F9">
        <w:rPr>
          <w:rFonts w:ascii="Arial" w:eastAsia="Century Gothic" w:hAnsi="Arial" w:cs="Arial"/>
          <w:sz w:val="20"/>
          <w:szCs w:val="20"/>
          <w:lang w:val="en-US"/>
        </w:rPr>
        <w:t>We</w:t>
      </w:r>
      <w:r w:rsidRPr="002045F9">
        <w:rPr>
          <w:rFonts w:ascii="Arial" w:eastAsia="Century Gothic" w:hAnsi="Arial" w:cs="Arial"/>
          <w:spacing w:val="-9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recommend</w:t>
      </w:r>
      <w:r w:rsidRPr="002045F9">
        <w:rPr>
          <w:rFonts w:ascii="Arial" w:eastAsia="Century Gothic" w:hAnsi="Arial" w:cs="Arial"/>
          <w:spacing w:val="-9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that</w:t>
      </w:r>
      <w:r w:rsidRPr="002045F9">
        <w:rPr>
          <w:rFonts w:ascii="Arial" w:eastAsia="Century Gothic" w:hAnsi="Arial" w:cs="Arial"/>
          <w:spacing w:val="-7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clinicians</w:t>
      </w:r>
      <w:r w:rsidRPr="002045F9">
        <w:rPr>
          <w:rFonts w:ascii="Arial" w:eastAsia="Century Gothic" w:hAnsi="Arial" w:cs="Arial"/>
          <w:spacing w:val="-8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should</w:t>
      </w:r>
      <w:r w:rsidRPr="002045F9">
        <w:rPr>
          <w:rFonts w:ascii="Arial" w:eastAsia="Century Gothic" w:hAnsi="Arial" w:cs="Arial"/>
          <w:spacing w:val="-9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complete</w:t>
      </w:r>
      <w:r w:rsidRPr="002045F9">
        <w:rPr>
          <w:rFonts w:ascii="Arial" w:eastAsia="Century Gothic" w:hAnsi="Arial" w:cs="Arial"/>
          <w:spacing w:val="-9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all</w:t>
      </w:r>
      <w:r w:rsidRPr="002045F9">
        <w:rPr>
          <w:rFonts w:ascii="Arial" w:eastAsia="Century Gothic" w:hAnsi="Arial" w:cs="Arial"/>
          <w:spacing w:val="-7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patient</w:t>
      </w:r>
      <w:r w:rsidRPr="002045F9">
        <w:rPr>
          <w:rFonts w:ascii="Arial" w:eastAsia="Century Gothic" w:hAnsi="Arial" w:cs="Arial"/>
          <w:spacing w:val="-7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clinical</w:t>
      </w:r>
      <w:r w:rsidRPr="002045F9">
        <w:rPr>
          <w:rFonts w:ascii="Arial" w:eastAsia="Century Gothic" w:hAnsi="Arial" w:cs="Arial"/>
          <w:spacing w:val="-8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and</w:t>
      </w:r>
      <w:r w:rsidRPr="002045F9">
        <w:rPr>
          <w:rFonts w:ascii="Arial" w:eastAsia="Century Gothic" w:hAnsi="Arial" w:cs="Arial"/>
          <w:spacing w:val="-9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demographic</w:t>
      </w:r>
      <w:r w:rsidRPr="002045F9">
        <w:rPr>
          <w:rFonts w:ascii="Arial" w:eastAsia="Century Gothic" w:hAnsi="Arial" w:cs="Arial"/>
          <w:spacing w:val="-8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details</w:t>
      </w:r>
      <w:r w:rsidRPr="002045F9">
        <w:rPr>
          <w:rFonts w:ascii="Arial" w:eastAsia="Century Gothic" w:hAnsi="Arial" w:cs="Arial"/>
          <w:spacing w:val="-8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to</w:t>
      </w:r>
      <w:r w:rsidRPr="002045F9">
        <w:rPr>
          <w:rFonts w:ascii="Arial" w:eastAsia="Century Gothic" w:hAnsi="Arial" w:cs="Arial"/>
          <w:spacing w:val="-9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improve</w:t>
      </w:r>
      <w:r w:rsidRPr="002045F9">
        <w:rPr>
          <w:rFonts w:ascii="Arial" w:eastAsia="Century Gothic" w:hAnsi="Arial" w:cs="Arial"/>
          <w:spacing w:val="-8"/>
          <w:sz w:val="20"/>
          <w:szCs w:val="20"/>
          <w:lang w:val="en-US"/>
        </w:rPr>
        <w:t xml:space="preserve"> </w:t>
      </w:r>
      <w:r w:rsidR="00285405" w:rsidRPr="002045F9">
        <w:rPr>
          <w:rFonts w:ascii="Arial" w:eastAsia="Century Gothic" w:hAnsi="Arial" w:cs="Arial"/>
          <w:spacing w:val="-8"/>
          <w:sz w:val="20"/>
          <w:szCs w:val="20"/>
          <w:lang w:val="en-US"/>
        </w:rPr>
        <w:t>NMC data quality</w:t>
      </w:r>
      <w:r w:rsidRPr="002045F9">
        <w:rPr>
          <w:rFonts w:ascii="Arial" w:eastAsia="Century Gothic" w:hAnsi="Arial" w:cs="Arial"/>
          <w:spacing w:val="-2"/>
          <w:sz w:val="20"/>
          <w:szCs w:val="20"/>
          <w:lang w:val="en-US"/>
        </w:rPr>
        <w:t>.</w:t>
      </w:r>
    </w:p>
    <w:p w14:paraId="7C40A30E" w14:textId="5F572E72" w:rsidR="00F100B9" w:rsidRPr="002045F9" w:rsidRDefault="00F100B9" w:rsidP="00F100B9">
      <w:pPr>
        <w:widowControl w:val="0"/>
        <w:numPr>
          <w:ilvl w:val="0"/>
          <w:numId w:val="3"/>
        </w:numPr>
        <w:tabs>
          <w:tab w:val="left" w:pos="732"/>
        </w:tabs>
        <w:autoSpaceDE w:val="0"/>
        <w:autoSpaceDN w:val="0"/>
        <w:spacing w:before="35" w:after="0" w:line="276" w:lineRule="auto"/>
        <w:ind w:right="240"/>
        <w:rPr>
          <w:rFonts w:ascii="Arial" w:eastAsia="Century Gothic" w:hAnsi="Arial" w:cs="Arial"/>
          <w:sz w:val="20"/>
          <w:szCs w:val="20"/>
          <w:lang w:val="en-US"/>
        </w:rPr>
      </w:pPr>
      <w:r w:rsidRPr="002045F9">
        <w:rPr>
          <w:rFonts w:ascii="Arial" w:eastAsia="Century Gothic" w:hAnsi="Arial" w:cs="Arial"/>
          <w:sz w:val="20"/>
          <w:szCs w:val="20"/>
          <w:lang w:val="en-US"/>
        </w:rPr>
        <w:t xml:space="preserve"> </w:t>
      </w:r>
      <w:r w:rsidR="00755438">
        <w:rPr>
          <w:rFonts w:ascii="Arial" w:eastAsia="Century Gothic" w:hAnsi="Arial" w:cs="Arial"/>
          <w:sz w:val="20"/>
          <w:szCs w:val="20"/>
          <w:lang w:val="en-US"/>
        </w:rPr>
        <w:t>C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omplet</w:t>
      </w:r>
      <w:r w:rsidR="00755438">
        <w:rPr>
          <w:rFonts w:ascii="Arial" w:eastAsia="Century Gothic" w:hAnsi="Arial" w:cs="Arial"/>
          <w:sz w:val="20"/>
          <w:szCs w:val="20"/>
          <w:lang w:val="en-US"/>
        </w:rPr>
        <w:t xml:space="preserve">ion of </w:t>
      </w:r>
      <w:r w:rsidR="00064AE9">
        <w:rPr>
          <w:rFonts w:ascii="Arial" w:eastAsia="Century Gothic" w:hAnsi="Arial" w:cs="Arial"/>
          <w:sz w:val="20"/>
          <w:szCs w:val="20"/>
          <w:lang w:val="en-US"/>
        </w:rPr>
        <w:t>ID number capturing is highly recommended</w:t>
      </w:r>
      <w:r w:rsidRPr="002045F9">
        <w:rPr>
          <w:rFonts w:ascii="Arial" w:eastAsia="Century Gothic" w:hAnsi="Arial" w:cs="Arial"/>
          <w:spacing w:val="-2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in</w:t>
      </w:r>
      <w:r w:rsidRPr="002045F9">
        <w:rPr>
          <w:rFonts w:ascii="Arial" w:eastAsia="Century Gothic" w:hAnsi="Arial" w:cs="Arial"/>
          <w:spacing w:val="-1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the</w:t>
      </w:r>
      <w:r w:rsidRPr="002045F9">
        <w:rPr>
          <w:rFonts w:ascii="Arial" w:eastAsia="Century Gothic" w:hAnsi="Arial" w:cs="Arial"/>
          <w:spacing w:val="-2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SDW system</w:t>
      </w:r>
      <w:r w:rsidRPr="002045F9">
        <w:rPr>
          <w:rFonts w:ascii="Arial" w:eastAsia="Century Gothic" w:hAnsi="Arial" w:cs="Arial"/>
          <w:spacing w:val="-2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to</w:t>
      </w:r>
      <w:r w:rsidRPr="002045F9">
        <w:rPr>
          <w:rFonts w:ascii="Arial" w:eastAsia="Century Gothic" w:hAnsi="Arial" w:cs="Arial"/>
          <w:spacing w:val="-2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improve</w:t>
      </w:r>
      <w:r w:rsidRPr="002045F9">
        <w:rPr>
          <w:rFonts w:ascii="Arial" w:eastAsia="Century Gothic" w:hAnsi="Arial" w:cs="Arial"/>
          <w:spacing w:val="-2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data</w:t>
      </w:r>
      <w:r w:rsidRPr="002045F9">
        <w:rPr>
          <w:rFonts w:ascii="Arial" w:eastAsia="Century Gothic" w:hAnsi="Arial" w:cs="Arial"/>
          <w:spacing w:val="-1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quality</w:t>
      </w:r>
      <w:r w:rsidRPr="002045F9">
        <w:rPr>
          <w:rFonts w:ascii="Arial" w:eastAsia="Century Gothic" w:hAnsi="Arial" w:cs="Arial"/>
          <w:spacing w:val="-3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and</w:t>
      </w:r>
      <w:r w:rsidRPr="002045F9">
        <w:rPr>
          <w:rFonts w:ascii="Arial" w:eastAsia="Century Gothic" w:hAnsi="Arial" w:cs="Arial"/>
          <w:spacing w:val="-2"/>
          <w:sz w:val="20"/>
          <w:szCs w:val="20"/>
          <w:lang w:val="en-US"/>
        </w:rPr>
        <w:t xml:space="preserve"> </w:t>
      </w:r>
      <w:r w:rsidR="00064AE9">
        <w:rPr>
          <w:rFonts w:ascii="Arial" w:eastAsia="Century Gothic" w:hAnsi="Arial" w:cs="Arial"/>
          <w:spacing w:val="-2"/>
          <w:sz w:val="20"/>
          <w:szCs w:val="20"/>
          <w:lang w:val="en-US"/>
        </w:rPr>
        <w:t>merging purposes.</w:t>
      </w:r>
    </w:p>
    <w:p w14:paraId="6299291A" w14:textId="6A76909E" w:rsidR="00001B90" w:rsidRPr="002045F9" w:rsidRDefault="00F100B9" w:rsidP="00F100B9">
      <w:pPr>
        <w:widowControl w:val="0"/>
        <w:numPr>
          <w:ilvl w:val="0"/>
          <w:numId w:val="3"/>
        </w:numPr>
        <w:tabs>
          <w:tab w:val="left" w:pos="732"/>
        </w:tabs>
        <w:autoSpaceDE w:val="0"/>
        <w:autoSpaceDN w:val="0"/>
        <w:spacing w:before="38" w:after="0" w:line="276" w:lineRule="auto"/>
        <w:ind w:right="532"/>
        <w:rPr>
          <w:rFonts w:ascii="Arial" w:eastAsia="Century Gothic" w:hAnsi="Arial" w:cs="Arial"/>
          <w:sz w:val="20"/>
          <w:szCs w:val="20"/>
          <w:lang w:val="en-US"/>
        </w:rPr>
      </w:pPr>
      <w:r w:rsidRPr="002045F9">
        <w:rPr>
          <w:rFonts w:ascii="Arial" w:eastAsia="Century Gothic" w:hAnsi="Arial" w:cs="Arial"/>
          <w:sz w:val="20"/>
          <w:szCs w:val="20"/>
          <w:lang w:val="en-US"/>
        </w:rPr>
        <w:t>We</w:t>
      </w:r>
      <w:r w:rsidRPr="002045F9">
        <w:rPr>
          <w:rFonts w:ascii="Arial" w:eastAsia="Century Gothic" w:hAnsi="Arial" w:cs="Arial"/>
          <w:spacing w:val="-3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welcome</w:t>
      </w:r>
      <w:r w:rsidRPr="002045F9">
        <w:rPr>
          <w:rFonts w:ascii="Arial" w:eastAsia="Century Gothic" w:hAnsi="Arial" w:cs="Arial"/>
          <w:spacing w:val="-3"/>
          <w:sz w:val="20"/>
          <w:szCs w:val="20"/>
          <w:lang w:val="en-US"/>
        </w:rPr>
        <w:t xml:space="preserve"> </w:t>
      </w:r>
      <w:r w:rsidR="005C1C38" w:rsidRPr="002045F9">
        <w:rPr>
          <w:rFonts w:ascii="Arial" w:eastAsia="Century Gothic" w:hAnsi="Arial" w:cs="Arial"/>
          <w:sz w:val="20"/>
          <w:szCs w:val="20"/>
          <w:lang w:val="en-US"/>
        </w:rPr>
        <w:t>stakeholders’</w:t>
      </w:r>
      <w:r w:rsidR="005C1C38" w:rsidRPr="002045F9">
        <w:rPr>
          <w:rFonts w:ascii="Arial" w:eastAsia="Century Gothic" w:hAnsi="Arial" w:cs="Arial"/>
          <w:spacing w:val="-3"/>
          <w:sz w:val="20"/>
          <w:szCs w:val="20"/>
          <w:lang w:val="en-US"/>
        </w:rPr>
        <w:t xml:space="preserve"> </w:t>
      </w:r>
      <w:r w:rsidR="005C1C38" w:rsidRPr="002045F9">
        <w:rPr>
          <w:rFonts w:ascii="Arial" w:eastAsia="Century Gothic" w:hAnsi="Arial" w:cs="Arial"/>
          <w:spacing w:val="-2"/>
          <w:sz w:val="20"/>
          <w:szCs w:val="20"/>
          <w:lang w:val="en-US"/>
        </w:rPr>
        <w:t>feedback</w:t>
      </w:r>
      <w:r w:rsidRPr="002045F9">
        <w:rPr>
          <w:rFonts w:ascii="Arial" w:eastAsia="Century Gothic" w:hAnsi="Arial" w:cs="Arial"/>
          <w:spacing w:val="-2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and suggestions</w:t>
      </w:r>
      <w:r w:rsidRPr="002045F9">
        <w:rPr>
          <w:rFonts w:ascii="Arial" w:eastAsia="Century Gothic" w:hAnsi="Arial" w:cs="Arial"/>
          <w:spacing w:val="-3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for</w:t>
      </w:r>
      <w:r w:rsidRPr="002045F9">
        <w:rPr>
          <w:rFonts w:ascii="Arial" w:eastAsia="Century Gothic" w:hAnsi="Arial" w:cs="Arial"/>
          <w:spacing w:val="-3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the</w:t>
      </w:r>
      <w:r w:rsidRPr="002045F9">
        <w:rPr>
          <w:rFonts w:ascii="Arial" w:eastAsia="Century Gothic" w:hAnsi="Arial" w:cs="Arial"/>
          <w:spacing w:val="-3"/>
          <w:sz w:val="20"/>
          <w:szCs w:val="20"/>
          <w:lang w:val="en-US"/>
        </w:rPr>
        <w:t xml:space="preserve"> </w:t>
      </w:r>
      <w:r w:rsidRPr="002045F9">
        <w:rPr>
          <w:rFonts w:ascii="Arial" w:eastAsia="Century Gothic" w:hAnsi="Arial" w:cs="Arial"/>
          <w:sz w:val="20"/>
          <w:szCs w:val="20"/>
          <w:lang w:val="en-US"/>
        </w:rPr>
        <w:t>report</w:t>
      </w:r>
    </w:p>
    <w:p w14:paraId="56BC58D4" w14:textId="2D1BCB5B" w:rsidR="00F100B9" w:rsidRPr="002045F9" w:rsidRDefault="00F100B9" w:rsidP="00F100B9">
      <w:pPr>
        <w:widowControl w:val="0"/>
        <w:numPr>
          <w:ilvl w:val="0"/>
          <w:numId w:val="3"/>
        </w:numPr>
        <w:tabs>
          <w:tab w:val="left" w:pos="732"/>
        </w:tabs>
        <w:autoSpaceDE w:val="0"/>
        <w:autoSpaceDN w:val="0"/>
        <w:spacing w:before="38" w:after="0" w:line="276" w:lineRule="auto"/>
        <w:ind w:right="532"/>
        <w:rPr>
          <w:rFonts w:ascii="Arial" w:eastAsia="Century Gothic" w:hAnsi="Arial" w:cs="Arial"/>
          <w:sz w:val="20"/>
          <w:szCs w:val="20"/>
          <w:lang w:val="en-US"/>
        </w:rPr>
      </w:pPr>
      <w:r w:rsidRPr="002045F9">
        <w:rPr>
          <w:rFonts w:ascii="Arial" w:eastAsia="Century Gothic" w:hAnsi="Arial" w:cs="Arial"/>
          <w:sz w:val="20"/>
          <w:szCs w:val="20"/>
          <w:lang w:val="en-US"/>
        </w:rPr>
        <w:t xml:space="preserve">Feel free to reach </w:t>
      </w:r>
      <w:r w:rsidR="00001B90" w:rsidRPr="002045F9">
        <w:rPr>
          <w:rFonts w:ascii="Arial" w:eastAsia="Century Gothic" w:hAnsi="Arial" w:cs="Arial"/>
          <w:sz w:val="20"/>
          <w:szCs w:val="20"/>
          <w:lang w:val="en-US"/>
        </w:rPr>
        <w:t xml:space="preserve">out to </w:t>
      </w:r>
      <w:hyperlink r:id="rId12" w:history="1">
        <w:r w:rsidR="00001B90" w:rsidRPr="002045F9">
          <w:rPr>
            <w:rStyle w:val="Hyperlink"/>
            <w:rFonts w:ascii="Arial" w:hAnsi="Arial" w:cs="Arial"/>
            <w:szCs w:val="20"/>
          </w:rPr>
          <w:t>matimbam@nicd.ac.za</w:t>
        </w:r>
      </w:hyperlink>
      <w:r w:rsidR="00001B90" w:rsidRPr="002045F9">
        <w:rPr>
          <w:rFonts w:ascii="Arial" w:hAnsi="Arial" w:cs="Arial"/>
          <w:sz w:val="20"/>
          <w:szCs w:val="20"/>
        </w:rPr>
        <w:t xml:space="preserve"> , </w:t>
      </w:r>
      <w:hyperlink r:id="rId13" w:history="1">
        <w:r w:rsidR="00001B90" w:rsidRPr="002045F9">
          <w:rPr>
            <w:rStyle w:val="Hyperlink"/>
            <w:rFonts w:ascii="Arial" w:hAnsi="Arial" w:cs="Arial"/>
            <w:szCs w:val="20"/>
          </w:rPr>
          <w:t>brianb@nicd.ac.za</w:t>
        </w:r>
      </w:hyperlink>
      <w:r w:rsidR="00001B90" w:rsidRPr="002045F9">
        <w:rPr>
          <w:rFonts w:ascii="Arial" w:hAnsi="Arial" w:cs="Arial"/>
          <w:sz w:val="20"/>
          <w:szCs w:val="20"/>
        </w:rPr>
        <w:t xml:space="preserve"> and </w:t>
      </w:r>
      <w:hyperlink r:id="rId14" w:history="1">
        <w:r w:rsidR="00001B90" w:rsidRPr="002045F9">
          <w:rPr>
            <w:rStyle w:val="Hyperlink"/>
            <w:rFonts w:ascii="Arial" w:hAnsi="Arial" w:cs="Arial"/>
            <w:szCs w:val="20"/>
          </w:rPr>
          <w:t>Tlamelom@nicd.ac.za</w:t>
        </w:r>
      </w:hyperlink>
      <w:r w:rsidR="00001B90" w:rsidRPr="002045F9">
        <w:rPr>
          <w:rFonts w:ascii="Arial" w:hAnsi="Arial" w:cs="Arial"/>
          <w:sz w:val="20"/>
          <w:szCs w:val="20"/>
        </w:rPr>
        <w:t xml:space="preserve"> </w:t>
      </w:r>
    </w:p>
    <w:p w14:paraId="12A8A9E4" w14:textId="77777777" w:rsidR="00F100B9" w:rsidRDefault="00F100B9" w:rsidP="00F100B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514A50CA" w14:textId="77777777" w:rsidR="00755438" w:rsidRDefault="00755438" w:rsidP="00F100B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130D05E4" w14:textId="77777777" w:rsidR="00755438" w:rsidRDefault="00755438" w:rsidP="00F100B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3F7E182B" w14:textId="77777777" w:rsidR="00755438" w:rsidRDefault="00755438" w:rsidP="00F100B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282F5537" w14:textId="77777777" w:rsidR="00755438" w:rsidRDefault="00755438" w:rsidP="00F100B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77BB208D" w14:textId="77777777" w:rsidR="00755438" w:rsidRDefault="00755438" w:rsidP="00F100B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3ADDD95D" w14:textId="77777777" w:rsidR="008D056B" w:rsidRDefault="008D056B" w:rsidP="00F100B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62282C07" w14:textId="77777777" w:rsidR="008D056B" w:rsidRDefault="008D056B" w:rsidP="00F100B9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</w:p>
    <w:p w14:paraId="6B8A4061" w14:textId="77777777" w:rsidR="00F100B9" w:rsidRDefault="00F100B9" w:rsidP="00F100B9">
      <w:pPr>
        <w:widowControl w:val="0"/>
        <w:autoSpaceDE w:val="0"/>
        <w:autoSpaceDN w:val="0"/>
        <w:spacing w:before="84" w:after="0" w:line="276" w:lineRule="auto"/>
        <w:ind w:right="12341"/>
        <w:outlineLvl w:val="1"/>
        <w:rPr>
          <w:rFonts w:ascii="Arial" w:eastAsia="Century Gothic" w:hAnsi="Arial" w:cs="Arial"/>
          <w:b/>
          <w:bCs/>
          <w:sz w:val="24"/>
          <w:szCs w:val="24"/>
          <w:lang w:val="en-US"/>
        </w:rPr>
      </w:pPr>
    </w:p>
    <w:p w14:paraId="2A376600" w14:textId="77777777" w:rsidR="00755438" w:rsidRPr="00755438" w:rsidRDefault="00755438" w:rsidP="00755438">
      <w:pPr>
        <w:rPr>
          <w:rFonts w:ascii="Arial" w:hAnsi="Arial" w:cs="Arial"/>
          <w:sz w:val="18"/>
          <w:szCs w:val="18"/>
          <w:lang w:val="en-US"/>
        </w:rPr>
      </w:pPr>
    </w:p>
    <w:p w14:paraId="28590AA7" w14:textId="2D55EF05" w:rsidR="00D9492E" w:rsidRDefault="0056192A" w:rsidP="0056192A">
      <w:pPr>
        <w:keepNext/>
        <w:keepLines/>
        <w:spacing w:before="160" w:after="80" w:line="276" w:lineRule="auto"/>
        <w:outlineLvl w:val="1"/>
        <w:rPr>
          <w:rFonts w:ascii="Arial" w:eastAsiaTheme="majorEastAsia" w:hAnsi="Arial" w:cs="Arial"/>
          <w:spacing w:val="-5"/>
          <w:sz w:val="20"/>
          <w:szCs w:val="20"/>
        </w:rPr>
      </w:pPr>
      <w:bookmarkStart w:id="36" w:name="_Toc201158975"/>
      <w:bookmarkStart w:id="37" w:name="_Toc201159514"/>
      <w:bookmarkStart w:id="38" w:name="_Toc201179640"/>
      <w:bookmarkStart w:id="39" w:name="_Hlk201180292"/>
      <w:r w:rsidRPr="00F100B9">
        <w:rPr>
          <w:rFonts w:ascii="Arial" w:eastAsiaTheme="majorEastAsia" w:hAnsi="Arial" w:cs="Arial"/>
          <w:b/>
          <w:bCs/>
          <w:sz w:val="20"/>
          <w:szCs w:val="20"/>
        </w:rPr>
        <w:lastRenderedPageBreak/>
        <w:t>Appendix</w:t>
      </w:r>
      <w:r w:rsidRPr="00F100B9">
        <w:rPr>
          <w:rFonts w:ascii="Arial" w:eastAsiaTheme="majorEastAsia" w:hAnsi="Arial" w:cs="Arial"/>
          <w:b/>
          <w:bCs/>
          <w:spacing w:val="-4"/>
          <w:sz w:val="20"/>
          <w:szCs w:val="20"/>
        </w:rPr>
        <w:t xml:space="preserve"> </w:t>
      </w:r>
      <w:r w:rsidRPr="00F100B9">
        <w:rPr>
          <w:rFonts w:ascii="Arial" w:eastAsiaTheme="majorEastAsia" w:hAnsi="Arial" w:cs="Arial"/>
          <w:b/>
          <w:bCs/>
          <w:sz w:val="20"/>
          <w:szCs w:val="20"/>
        </w:rPr>
        <w:t>No.</w:t>
      </w:r>
      <w:r w:rsidR="00B37D1D" w:rsidRPr="00F100B9">
        <w:rPr>
          <w:rFonts w:ascii="Arial" w:eastAsiaTheme="majorEastAsia" w:hAnsi="Arial" w:cs="Arial"/>
          <w:b/>
          <w:bCs/>
          <w:sz w:val="20"/>
          <w:szCs w:val="20"/>
        </w:rPr>
        <w:t>1</w:t>
      </w:r>
      <w:r w:rsidRPr="00F100B9">
        <w:rPr>
          <w:rFonts w:ascii="Arial" w:eastAsiaTheme="majorEastAsia" w:hAnsi="Arial" w:cs="Arial"/>
          <w:b/>
          <w:bCs/>
          <w:sz w:val="20"/>
          <w:szCs w:val="20"/>
        </w:rPr>
        <w:t>:</w:t>
      </w:r>
      <w:r w:rsidRPr="00D9492E">
        <w:rPr>
          <w:rFonts w:ascii="Arial" w:eastAsiaTheme="majorEastAsia" w:hAnsi="Arial" w:cs="Arial"/>
          <w:spacing w:val="-5"/>
          <w:sz w:val="20"/>
          <w:szCs w:val="20"/>
        </w:rPr>
        <w:t xml:space="preserve"> </w:t>
      </w:r>
      <w:r w:rsidR="00B37D1D">
        <w:rPr>
          <w:rFonts w:ascii="Arial" w:eastAsiaTheme="majorEastAsia" w:hAnsi="Arial" w:cs="Arial"/>
          <w:spacing w:val="-5"/>
          <w:sz w:val="20"/>
          <w:szCs w:val="20"/>
        </w:rPr>
        <w:t xml:space="preserve"> NMC DATA FLOW CHART</w:t>
      </w:r>
      <w:bookmarkEnd w:id="36"/>
      <w:bookmarkEnd w:id="37"/>
      <w:bookmarkEnd w:id="38"/>
    </w:p>
    <w:p w14:paraId="2B4E3ADE" w14:textId="63B98FEF" w:rsidR="00842FDD" w:rsidRDefault="00F100B9" w:rsidP="0056192A">
      <w:pPr>
        <w:keepNext/>
        <w:keepLines/>
        <w:spacing w:before="160" w:after="80" w:line="276" w:lineRule="auto"/>
        <w:outlineLvl w:val="1"/>
        <w:rPr>
          <w:rFonts w:ascii="Arial" w:eastAsiaTheme="majorEastAsia" w:hAnsi="Arial" w:cs="Arial"/>
          <w:spacing w:val="-5"/>
          <w:sz w:val="20"/>
          <w:szCs w:val="20"/>
        </w:rPr>
      </w:pPr>
      <w:bookmarkStart w:id="40" w:name="_Toc201158976"/>
      <w:bookmarkStart w:id="41" w:name="_Toc201159515"/>
      <w:bookmarkStart w:id="42" w:name="_Toc201179641"/>
      <w:r w:rsidRPr="00F100B9">
        <w:rPr>
          <w:rFonts w:ascii="Arial" w:eastAsiaTheme="majorEastAsia" w:hAnsi="Arial" w:cs="Arial"/>
          <w:spacing w:val="-5"/>
          <w:sz w:val="20"/>
          <w:szCs w:val="20"/>
        </w:rPr>
        <w:t>Link to the website:</w:t>
      </w:r>
      <w:r>
        <w:rPr>
          <w:rFonts w:ascii="Arial" w:eastAsiaTheme="majorEastAsia" w:hAnsi="Arial" w:cs="Arial"/>
          <w:spacing w:val="-5"/>
          <w:sz w:val="20"/>
          <w:szCs w:val="20"/>
        </w:rPr>
        <w:t xml:space="preserve"> </w:t>
      </w:r>
      <w:hyperlink r:id="rId15" w:history="1">
        <w:r w:rsidRPr="00BB52DA">
          <w:rPr>
            <w:rStyle w:val="Hyperlink"/>
            <w:rFonts w:ascii="Arial" w:eastAsiaTheme="majorEastAsia" w:hAnsi="Arial" w:cs="Arial"/>
            <w:spacing w:val="-5"/>
            <w:szCs w:val="20"/>
          </w:rPr>
          <w:t>https://www.nicd.ac.za/nmc-overview/nmc-resources/</w:t>
        </w:r>
        <w:bookmarkEnd w:id="40"/>
        <w:bookmarkEnd w:id="41"/>
        <w:bookmarkEnd w:id="42"/>
      </w:hyperlink>
      <w:r>
        <w:rPr>
          <w:rFonts w:ascii="Arial" w:eastAsiaTheme="majorEastAsia" w:hAnsi="Arial" w:cs="Arial"/>
          <w:spacing w:val="-5"/>
          <w:sz w:val="20"/>
          <w:szCs w:val="20"/>
        </w:rPr>
        <w:t xml:space="preserve"> </w:t>
      </w:r>
    </w:p>
    <w:p w14:paraId="55BAA058" w14:textId="77777777" w:rsidR="00F100B9" w:rsidRDefault="00F100B9" w:rsidP="0056192A">
      <w:pPr>
        <w:keepNext/>
        <w:keepLines/>
        <w:spacing w:before="160" w:after="80" w:line="276" w:lineRule="auto"/>
        <w:outlineLvl w:val="1"/>
        <w:rPr>
          <w:rFonts w:ascii="Arial" w:eastAsiaTheme="majorEastAsia" w:hAnsi="Arial" w:cs="Arial"/>
          <w:spacing w:val="-5"/>
          <w:sz w:val="20"/>
          <w:szCs w:val="20"/>
        </w:rPr>
      </w:pPr>
    </w:p>
    <w:p w14:paraId="0B803445" w14:textId="1624E21E" w:rsidR="00506311" w:rsidRDefault="00506311" w:rsidP="0056192A">
      <w:pPr>
        <w:keepNext/>
        <w:keepLines/>
        <w:spacing w:before="160" w:after="80" w:line="276" w:lineRule="auto"/>
        <w:outlineLvl w:val="1"/>
        <w:rPr>
          <w:rFonts w:ascii="Arial" w:eastAsiaTheme="majorEastAsia" w:hAnsi="Arial" w:cs="Arial"/>
          <w:spacing w:val="-5"/>
          <w:sz w:val="20"/>
          <w:szCs w:val="20"/>
        </w:rPr>
      </w:pPr>
      <w:bookmarkStart w:id="43" w:name="_Hlk201232667"/>
      <w:bookmarkStart w:id="44" w:name="_Hlk201232542"/>
      <w:bookmarkStart w:id="45" w:name="_Toc201158977"/>
      <w:bookmarkStart w:id="46" w:name="_Toc201159516"/>
      <w:bookmarkStart w:id="47" w:name="_Toc201179642"/>
      <w:r w:rsidRPr="00F100B9">
        <w:rPr>
          <w:rFonts w:ascii="Arial" w:eastAsiaTheme="majorEastAsia" w:hAnsi="Arial" w:cs="Arial"/>
          <w:b/>
          <w:bCs/>
          <w:spacing w:val="-5"/>
          <w:sz w:val="20"/>
          <w:szCs w:val="20"/>
        </w:rPr>
        <w:t>Appendix No.</w:t>
      </w:r>
      <w:r w:rsidR="00B37D1D" w:rsidRPr="00F100B9">
        <w:rPr>
          <w:rFonts w:ascii="Arial" w:eastAsiaTheme="majorEastAsia" w:hAnsi="Arial" w:cs="Arial"/>
          <w:b/>
          <w:bCs/>
          <w:spacing w:val="-5"/>
          <w:sz w:val="20"/>
          <w:szCs w:val="20"/>
        </w:rPr>
        <w:t>2</w:t>
      </w:r>
      <w:bookmarkEnd w:id="43"/>
      <w:r w:rsidR="00B37D1D" w:rsidRPr="00F100B9">
        <w:rPr>
          <w:b/>
          <w:bCs/>
        </w:rPr>
        <w:t>:</w:t>
      </w:r>
      <w:r w:rsidR="00B37D1D">
        <w:t xml:space="preserve"> </w:t>
      </w:r>
      <w:bookmarkEnd w:id="44"/>
      <w:r w:rsidR="00B37D1D">
        <w:t>NMC</w:t>
      </w:r>
      <w:r w:rsidR="00B37D1D" w:rsidRPr="00B37D1D">
        <w:rPr>
          <w:rFonts w:ascii="Arial" w:eastAsiaTheme="majorEastAsia" w:hAnsi="Arial" w:cs="Arial"/>
          <w:spacing w:val="-5"/>
          <w:sz w:val="20"/>
          <w:szCs w:val="20"/>
        </w:rPr>
        <w:t xml:space="preserve"> Categories, And Case Classification Definitions</w:t>
      </w:r>
      <w:bookmarkEnd w:id="45"/>
      <w:bookmarkEnd w:id="46"/>
      <w:bookmarkEnd w:id="47"/>
    </w:p>
    <w:p w14:paraId="498D5123" w14:textId="19E3B0EC" w:rsidR="00F100B9" w:rsidRDefault="00F100B9" w:rsidP="0056192A">
      <w:pPr>
        <w:keepNext/>
        <w:keepLines/>
        <w:spacing w:before="160" w:after="80" w:line="276" w:lineRule="auto"/>
        <w:outlineLvl w:val="1"/>
        <w:rPr>
          <w:rFonts w:ascii="Arial" w:eastAsiaTheme="majorEastAsia" w:hAnsi="Arial" w:cs="Arial"/>
          <w:spacing w:val="-5"/>
          <w:sz w:val="20"/>
          <w:szCs w:val="20"/>
        </w:rPr>
      </w:pPr>
      <w:bookmarkStart w:id="48" w:name="_Toc201158978"/>
      <w:bookmarkStart w:id="49" w:name="_Toc201159517"/>
      <w:bookmarkStart w:id="50" w:name="_Toc201179643"/>
      <w:r>
        <w:rPr>
          <w:rFonts w:ascii="Arial" w:eastAsiaTheme="majorEastAsia" w:hAnsi="Arial" w:cs="Arial"/>
          <w:spacing w:val="-5"/>
          <w:sz w:val="20"/>
          <w:szCs w:val="20"/>
        </w:rPr>
        <w:t xml:space="preserve">Link to the website: </w:t>
      </w:r>
      <w:hyperlink r:id="rId16" w:history="1">
        <w:r w:rsidRPr="00BB52DA">
          <w:rPr>
            <w:rStyle w:val="Hyperlink"/>
            <w:rFonts w:ascii="Arial" w:eastAsiaTheme="majorEastAsia" w:hAnsi="Arial" w:cs="Arial"/>
            <w:spacing w:val="-5"/>
            <w:szCs w:val="20"/>
          </w:rPr>
          <w:t>https://www.nicd.ac.za/nmc-overview/nmc-resources/</w:t>
        </w:r>
        <w:bookmarkEnd w:id="48"/>
        <w:bookmarkEnd w:id="49"/>
        <w:bookmarkEnd w:id="50"/>
      </w:hyperlink>
      <w:r>
        <w:rPr>
          <w:rFonts w:ascii="Arial" w:eastAsiaTheme="majorEastAsia" w:hAnsi="Arial" w:cs="Arial"/>
          <w:spacing w:val="-5"/>
          <w:sz w:val="20"/>
          <w:szCs w:val="20"/>
        </w:rPr>
        <w:t xml:space="preserve"> </w:t>
      </w:r>
    </w:p>
    <w:p w14:paraId="1964B7E2" w14:textId="77777777" w:rsidR="00C708EB" w:rsidRDefault="00C708EB" w:rsidP="0056192A">
      <w:pPr>
        <w:keepNext/>
        <w:keepLines/>
        <w:spacing w:before="160" w:after="80" w:line="276" w:lineRule="auto"/>
        <w:outlineLvl w:val="1"/>
        <w:rPr>
          <w:rFonts w:ascii="Arial" w:eastAsiaTheme="majorEastAsia" w:hAnsi="Arial" w:cs="Arial"/>
          <w:b/>
          <w:bCs/>
          <w:spacing w:val="-5"/>
          <w:sz w:val="20"/>
          <w:szCs w:val="20"/>
        </w:rPr>
      </w:pPr>
    </w:p>
    <w:p w14:paraId="331D5FDE" w14:textId="60F6E937" w:rsidR="00842FDD" w:rsidRPr="00C708EB" w:rsidRDefault="00C708EB" w:rsidP="0056192A">
      <w:pPr>
        <w:keepNext/>
        <w:keepLines/>
        <w:spacing w:before="160" w:after="80" w:line="276" w:lineRule="auto"/>
        <w:outlineLvl w:val="1"/>
        <w:rPr>
          <w:rFonts w:ascii="Arial" w:eastAsiaTheme="majorEastAsia" w:hAnsi="Arial" w:cs="Arial"/>
          <w:b/>
          <w:bCs/>
          <w:spacing w:val="-5"/>
          <w:sz w:val="20"/>
          <w:szCs w:val="20"/>
        </w:rPr>
      </w:pPr>
      <w:r w:rsidRPr="00C708EB">
        <w:rPr>
          <w:rFonts w:ascii="Arial" w:eastAsiaTheme="majorEastAsia" w:hAnsi="Arial" w:cs="Arial"/>
          <w:b/>
          <w:bCs/>
          <w:spacing w:val="-5"/>
          <w:sz w:val="20"/>
          <w:szCs w:val="20"/>
        </w:rPr>
        <w:t>Appendix No.</w:t>
      </w:r>
      <w:r>
        <w:rPr>
          <w:rFonts w:ascii="Arial" w:eastAsiaTheme="majorEastAsia" w:hAnsi="Arial" w:cs="Arial"/>
          <w:b/>
          <w:bCs/>
          <w:spacing w:val="-5"/>
          <w:sz w:val="20"/>
          <w:szCs w:val="20"/>
        </w:rPr>
        <w:t xml:space="preserve">3 </w:t>
      </w:r>
      <w:r w:rsidRPr="00C708EB">
        <w:rPr>
          <w:rFonts w:ascii="Arial" w:eastAsiaTheme="majorEastAsia" w:hAnsi="Arial" w:cs="Arial"/>
          <w:spacing w:val="-5"/>
          <w:sz w:val="20"/>
          <w:szCs w:val="20"/>
        </w:rPr>
        <w:t>Diphtheria situational report</w:t>
      </w:r>
    </w:p>
    <w:p w14:paraId="04FFF02A" w14:textId="00B376A4" w:rsidR="00842FDD" w:rsidRDefault="009F2AA7" w:rsidP="0056192A">
      <w:pPr>
        <w:keepNext/>
        <w:keepLines/>
        <w:spacing w:before="160" w:after="80" w:line="276" w:lineRule="auto"/>
        <w:outlineLvl w:val="1"/>
        <w:rPr>
          <w:rFonts w:ascii="Arial" w:eastAsiaTheme="majorEastAsia" w:hAnsi="Arial" w:cs="Arial"/>
          <w:spacing w:val="-5"/>
          <w:sz w:val="20"/>
          <w:szCs w:val="20"/>
        </w:rPr>
      </w:pPr>
      <w:hyperlink r:id="rId17" w:history="1">
        <w:r w:rsidR="00842FDD" w:rsidRPr="00163F45">
          <w:rPr>
            <w:rStyle w:val="Hyperlink"/>
            <w:rFonts w:ascii="Arial" w:eastAsiaTheme="majorEastAsia" w:hAnsi="Arial" w:cs="Arial"/>
            <w:spacing w:val="-5"/>
            <w:szCs w:val="20"/>
          </w:rPr>
          <w:t>https://www.nicd.ac.za/diphtheria-situational-report-week-23-of-2025/</w:t>
        </w:r>
      </w:hyperlink>
      <w:r w:rsidR="00842FDD">
        <w:rPr>
          <w:rFonts w:ascii="Arial" w:eastAsiaTheme="majorEastAsia" w:hAnsi="Arial" w:cs="Arial"/>
          <w:spacing w:val="-5"/>
          <w:sz w:val="20"/>
          <w:szCs w:val="20"/>
        </w:rPr>
        <w:t xml:space="preserve"> </w:t>
      </w:r>
    </w:p>
    <w:p w14:paraId="71D251AC" w14:textId="77777777" w:rsidR="00F100B9" w:rsidRDefault="00F100B9" w:rsidP="00C53F95">
      <w:pPr>
        <w:rPr>
          <w:b/>
        </w:rPr>
      </w:pPr>
    </w:p>
    <w:p w14:paraId="460E7FCE" w14:textId="576C2716" w:rsidR="00515F05" w:rsidRDefault="00B97584" w:rsidP="00C53F95">
      <w:bookmarkStart w:id="51" w:name="_Hlk201158934"/>
      <w:r w:rsidRPr="00B97584">
        <w:rPr>
          <w:b/>
          <w:bCs/>
        </w:rPr>
        <w:t>Appendix No.</w:t>
      </w:r>
      <w:r w:rsidR="00C708EB">
        <w:rPr>
          <w:b/>
          <w:bCs/>
        </w:rPr>
        <w:t>4</w:t>
      </w:r>
      <w:r w:rsidRPr="00B97584">
        <w:rPr>
          <w:b/>
          <w:bCs/>
        </w:rPr>
        <w:t>:</w:t>
      </w:r>
      <w:r>
        <w:t xml:space="preserve"> </w:t>
      </w:r>
      <w:r w:rsidR="00D9492E" w:rsidRPr="00D9492E">
        <w:t>NMC</w:t>
      </w:r>
      <w:r w:rsidR="00D9492E">
        <w:t xml:space="preserve"> </w:t>
      </w:r>
      <w:r w:rsidR="00D9492E" w:rsidRPr="00D9492E">
        <w:t xml:space="preserve">Surveillance Officers </w:t>
      </w:r>
      <w:r w:rsidR="00D9492E">
        <w:t>List and contacts</w:t>
      </w:r>
      <w:bookmarkEnd w:id="5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3325"/>
        <w:gridCol w:w="2963"/>
        <w:gridCol w:w="3744"/>
      </w:tblGrid>
      <w:tr w:rsidR="00D9492E" w14:paraId="23B26831" w14:textId="77777777" w:rsidTr="00490DA4">
        <w:trPr>
          <w:trHeight w:val="311"/>
        </w:trPr>
        <w:tc>
          <w:tcPr>
            <w:tcW w:w="2263" w:type="dxa"/>
            <w:tcBorders>
              <w:top w:val="single" w:sz="4" w:space="0" w:color="auto"/>
              <w:bottom w:val="single" w:sz="4" w:space="0" w:color="auto"/>
            </w:tcBorders>
            <w:shd w:val="clear" w:color="auto" w:fill="92D050"/>
          </w:tcPr>
          <w:bookmarkEnd w:id="39"/>
          <w:p w14:paraId="24C85BE5" w14:textId="7BC48DCA" w:rsidR="00D9492E" w:rsidRPr="00B37D1D" w:rsidRDefault="00D9492E" w:rsidP="00C53F95">
            <w:pPr>
              <w:rPr>
                <w:b/>
                <w:bCs/>
              </w:rPr>
            </w:pPr>
            <w:r w:rsidRPr="00B37D1D">
              <w:rPr>
                <w:b/>
                <w:bCs/>
              </w:rPr>
              <w:t>Province</w:t>
            </w:r>
          </w:p>
        </w:tc>
        <w:tc>
          <w:tcPr>
            <w:tcW w:w="3325" w:type="dxa"/>
            <w:tcBorders>
              <w:top w:val="single" w:sz="4" w:space="0" w:color="auto"/>
              <w:bottom w:val="single" w:sz="4" w:space="0" w:color="auto"/>
            </w:tcBorders>
            <w:shd w:val="clear" w:color="auto" w:fill="92D050"/>
          </w:tcPr>
          <w:p w14:paraId="357A1A69" w14:textId="755A1D94" w:rsidR="00D9492E" w:rsidRPr="00515F05" w:rsidRDefault="00D9492E" w:rsidP="00C53F95">
            <w:pPr>
              <w:rPr>
                <w:b/>
                <w:bCs/>
              </w:rPr>
            </w:pPr>
            <w:r w:rsidRPr="00515F05">
              <w:rPr>
                <w:b/>
                <w:bCs/>
              </w:rPr>
              <w:t xml:space="preserve">Name &amp; Surname </w:t>
            </w:r>
          </w:p>
        </w:tc>
        <w:tc>
          <w:tcPr>
            <w:tcW w:w="2570" w:type="dxa"/>
            <w:tcBorders>
              <w:top w:val="single" w:sz="4" w:space="0" w:color="auto"/>
              <w:bottom w:val="single" w:sz="4" w:space="0" w:color="auto"/>
            </w:tcBorders>
            <w:shd w:val="clear" w:color="auto" w:fill="92D050"/>
          </w:tcPr>
          <w:p w14:paraId="28540D28" w14:textId="28A2212A" w:rsidR="00D9492E" w:rsidRPr="00515F05" w:rsidRDefault="00D9492E" w:rsidP="00C53F95">
            <w:pPr>
              <w:rPr>
                <w:b/>
                <w:bCs/>
              </w:rPr>
            </w:pPr>
            <w:r w:rsidRPr="00515F05">
              <w:rPr>
                <w:b/>
                <w:bCs/>
              </w:rPr>
              <w:t>Email address</w:t>
            </w:r>
          </w:p>
        </w:tc>
        <w:tc>
          <w:tcPr>
            <w:tcW w:w="3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92D050"/>
          </w:tcPr>
          <w:p w14:paraId="3B89774C" w14:textId="3523397B" w:rsidR="00D9492E" w:rsidRPr="00515F05" w:rsidRDefault="00D9492E" w:rsidP="00C53F95">
            <w:pPr>
              <w:rPr>
                <w:b/>
                <w:bCs/>
              </w:rPr>
            </w:pPr>
            <w:r w:rsidRPr="00515F05">
              <w:rPr>
                <w:b/>
                <w:bCs/>
              </w:rPr>
              <w:t>Cell Numbers</w:t>
            </w:r>
          </w:p>
        </w:tc>
      </w:tr>
      <w:tr w:rsidR="00506311" w14:paraId="2C8534C6" w14:textId="77777777" w:rsidTr="00490DA4">
        <w:trPr>
          <w:trHeight w:val="311"/>
        </w:trPr>
        <w:tc>
          <w:tcPr>
            <w:tcW w:w="2263" w:type="dxa"/>
            <w:tcBorders>
              <w:top w:val="single" w:sz="4" w:space="0" w:color="auto"/>
            </w:tcBorders>
          </w:tcPr>
          <w:p w14:paraId="0E53E184" w14:textId="7E6E1375" w:rsidR="00506311" w:rsidRDefault="00506311" w:rsidP="00506311">
            <w:r w:rsidRPr="00506311">
              <w:rPr>
                <w:rFonts w:ascii="Arial" w:hAnsi="Arial" w:cs="Arial"/>
                <w:sz w:val="18"/>
                <w:szCs w:val="18"/>
              </w:rPr>
              <w:t xml:space="preserve">Eastern Cape </w:t>
            </w:r>
          </w:p>
        </w:tc>
        <w:tc>
          <w:tcPr>
            <w:tcW w:w="3325" w:type="dxa"/>
            <w:tcBorders>
              <w:top w:val="single" w:sz="4" w:space="0" w:color="auto"/>
            </w:tcBorders>
          </w:tcPr>
          <w:p w14:paraId="42FF43E5" w14:textId="30BEAE63" w:rsidR="00506311" w:rsidRDefault="00C15828" w:rsidP="00506311">
            <w:proofErr w:type="spellStart"/>
            <w:r>
              <w:t>Nkosi</w:t>
            </w:r>
            <w:r w:rsidR="008605ED">
              <w:t>mpendulo</w:t>
            </w:r>
            <w:proofErr w:type="spellEnd"/>
            <w:r w:rsidR="008605ED">
              <w:t xml:space="preserve"> </w:t>
            </w:r>
            <w:proofErr w:type="spellStart"/>
            <w:r w:rsidR="008605ED">
              <w:t>Mngceke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</w:tcBorders>
          </w:tcPr>
          <w:p w14:paraId="55DC71D8" w14:textId="6D75BAD3" w:rsidR="00506311" w:rsidRDefault="00755438" w:rsidP="00506311">
            <w:r>
              <w:t>nkosimpendulom@nicd.ac.za</w:t>
            </w:r>
          </w:p>
        </w:tc>
        <w:tc>
          <w:tcPr>
            <w:tcW w:w="3744" w:type="dxa"/>
            <w:tcBorders>
              <w:top w:val="single" w:sz="4" w:space="0" w:color="auto"/>
            </w:tcBorders>
          </w:tcPr>
          <w:p w14:paraId="05085A84" w14:textId="644284F9" w:rsidR="00506311" w:rsidRDefault="008605ED" w:rsidP="00506311">
            <w:r>
              <w:t>082</w:t>
            </w:r>
            <w:r w:rsidR="00755438">
              <w:t> </w:t>
            </w:r>
            <w:r>
              <w:t>88</w:t>
            </w:r>
            <w:r w:rsidR="00E042D8">
              <w:t>8</w:t>
            </w:r>
            <w:r w:rsidR="00755438">
              <w:t xml:space="preserve"> </w:t>
            </w:r>
            <w:r w:rsidR="00E042D8">
              <w:t>6194/083</w:t>
            </w:r>
            <w:r w:rsidR="00755438">
              <w:t xml:space="preserve"> </w:t>
            </w:r>
            <w:r w:rsidR="00E042D8">
              <w:t>519</w:t>
            </w:r>
            <w:r w:rsidR="00755438">
              <w:t xml:space="preserve"> </w:t>
            </w:r>
            <w:r w:rsidR="00E042D8">
              <w:t>5969</w:t>
            </w:r>
          </w:p>
        </w:tc>
      </w:tr>
      <w:tr w:rsidR="00506311" w14:paraId="67ED68AB" w14:textId="77777777" w:rsidTr="00490DA4">
        <w:trPr>
          <w:trHeight w:val="311"/>
        </w:trPr>
        <w:tc>
          <w:tcPr>
            <w:tcW w:w="2263" w:type="dxa"/>
          </w:tcPr>
          <w:p w14:paraId="0D4659F6" w14:textId="5FED64C4" w:rsidR="00506311" w:rsidRDefault="00506311" w:rsidP="00506311">
            <w:r w:rsidRPr="00506311">
              <w:rPr>
                <w:rFonts w:ascii="Arial" w:hAnsi="Arial" w:cs="Arial"/>
                <w:sz w:val="18"/>
                <w:szCs w:val="18"/>
              </w:rPr>
              <w:t>Free State</w:t>
            </w:r>
          </w:p>
        </w:tc>
        <w:tc>
          <w:tcPr>
            <w:tcW w:w="3325" w:type="dxa"/>
          </w:tcPr>
          <w:p w14:paraId="5EF5F786" w14:textId="71A0ADA5" w:rsidR="00506311" w:rsidRDefault="00F24153" w:rsidP="00506311">
            <w:proofErr w:type="spellStart"/>
            <w:r>
              <w:t>Moeketse</w:t>
            </w:r>
            <w:proofErr w:type="spellEnd"/>
            <w:r>
              <w:t xml:space="preserve"> </w:t>
            </w:r>
            <w:proofErr w:type="spellStart"/>
            <w:r>
              <w:t>Pheko</w:t>
            </w:r>
            <w:proofErr w:type="spellEnd"/>
          </w:p>
        </w:tc>
        <w:tc>
          <w:tcPr>
            <w:tcW w:w="2570" w:type="dxa"/>
          </w:tcPr>
          <w:p w14:paraId="1D25C29F" w14:textId="63E8AB3E" w:rsidR="00506311" w:rsidRDefault="00755438" w:rsidP="00506311">
            <w:r>
              <w:t>moeketsep@nicd.ac.za</w:t>
            </w:r>
          </w:p>
        </w:tc>
        <w:tc>
          <w:tcPr>
            <w:tcW w:w="3744" w:type="dxa"/>
          </w:tcPr>
          <w:p w14:paraId="4CA819AA" w14:textId="7C110EAD" w:rsidR="00506311" w:rsidRDefault="009E691E" w:rsidP="00506311">
            <w:r>
              <w:t>060</w:t>
            </w:r>
            <w:r w:rsidR="00755438">
              <w:t xml:space="preserve"> 978 </w:t>
            </w:r>
            <w:r>
              <w:t>3042/076</w:t>
            </w:r>
            <w:r w:rsidR="00755438">
              <w:t xml:space="preserve"> </w:t>
            </w:r>
            <w:r>
              <w:t>889</w:t>
            </w:r>
            <w:r w:rsidR="00755438">
              <w:t xml:space="preserve"> </w:t>
            </w:r>
            <w:r>
              <w:t>7319</w:t>
            </w:r>
          </w:p>
        </w:tc>
      </w:tr>
      <w:tr w:rsidR="00506311" w14:paraId="265A698F" w14:textId="77777777" w:rsidTr="00490DA4">
        <w:trPr>
          <w:trHeight w:val="300"/>
        </w:trPr>
        <w:tc>
          <w:tcPr>
            <w:tcW w:w="2263" w:type="dxa"/>
          </w:tcPr>
          <w:p w14:paraId="19D56721" w14:textId="7E66E716" w:rsidR="00506311" w:rsidRDefault="00506311" w:rsidP="00506311">
            <w:r w:rsidRPr="00506311">
              <w:rPr>
                <w:rFonts w:ascii="Arial" w:hAnsi="Arial" w:cs="Arial"/>
                <w:sz w:val="18"/>
                <w:szCs w:val="18"/>
              </w:rPr>
              <w:t>Gauteng</w:t>
            </w:r>
            <w:r w:rsidR="008000F5">
              <w:rPr>
                <w:rFonts w:ascii="Arial" w:hAnsi="Arial" w:cs="Arial"/>
                <w:sz w:val="18"/>
                <w:szCs w:val="18"/>
              </w:rPr>
              <w:t xml:space="preserve"> &amp; Northwest </w:t>
            </w:r>
          </w:p>
        </w:tc>
        <w:tc>
          <w:tcPr>
            <w:tcW w:w="3325" w:type="dxa"/>
          </w:tcPr>
          <w:p w14:paraId="2AE20BE5" w14:textId="5FA2BF40" w:rsidR="00506311" w:rsidRDefault="00F720E5" w:rsidP="00506311">
            <w:r>
              <w:t xml:space="preserve">Bokelani Nyaose </w:t>
            </w:r>
          </w:p>
        </w:tc>
        <w:tc>
          <w:tcPr>
            <w:tcW w:w="2570" w:type="dxa"/>
          </w:tcPr>
          <w:p w14:paraId="3CEF1ECB" w14:textId="24187EF2" w:rsidR="00506311" w:rsidRDefault="00001B90" w:rsidP="00506311">
            <w:r>
              <w:t>bukelanin@nicd.ac.za</w:t>
            </w:r>
          </w:p>
        </w:tc>
        <w:tc>
          <w:tcPr>
            <w:tcW w:w="3744" w:type="dxa"/>
          </w:tcPr>
          <w:p w14:paraId="3C7D19FA" w14:textId="1F8910E0" w:rsidR="00506311" w:rsidRDefault="00755438" w:rsidP="00506311">
            <w:r>
              <w:t>071 670 8741</w:t>
            </w:r>
          </w:p>
        </w:tc>
      </w:tr>
      <w:tr w:rsidR="008000F5" w14:paraId="06B535F8" w14:textId="77777777" w:rsidTr="00490DA4">
        <w:trPr>
          <w:trHeight w:val="300"/>
        </w:trPr>
        <w:tc>
          <w:tcPr>
            <w:tcW w:w="2263" w:type="dxa"/>
          </w:tcPr>
          <w:p w14:paraId="7D2FF89C" w14:textId="6D0E3A5B" w:rsidR="008000F5" w:rsidRPr="00506311" w:rsidRDefault="008000F5" w:rsidP="00506311">
            <w:pPr>
              <w:rPr>
                <w:rFonts w:ascii="Arial" w:hAnsi="Arial" w:cs="Arial"/>
                <w:sz w:val="18"/>
                <w:szCs w:val="18"/>
              </w:rPr>
            </w:pPr>
            <w:r w:rsidRPr="008000F5">
              <w:rPr>
                <w:rFonts w:ascii="Arial" w:hAnsi="Arial" w:cs="Arial"/>
                <w:sz w:val="18"/>
                <w:szCs w:val="18"/>
              </w:rPr>
              <w:t>Gauteng &amp; Northwest</w:t>
            </w:r>
          </w:p>
        </w:tc>
        <w:tc>
          <w:tcPr>
            <w:tcW w:w="3325" w:type="dxa"/>
          </w:tcPr>
          <w:p w14:paraId="34617E0C" w14:textId="28A1812F" w:rsidR="008000F5" w:rsidRDefault="00B77191" w:rsidP="00506311">
            <w:r>
              <w:t>Lorato Mthombeni</w:t>
            </w:r>
          </w:p>
        </w:tc>
        <w:tc>
          <w:tcPr>
            <w:tcW w:w="2570" w:type="dxa"/>
          </w:tcPr>
          <w:p w14:paraId="1B2D5220" w14:textId="1CF8A413" w:rsidR="008000F5" w:rsidRDefault="00515F05" w:rsidP="00506311">
            <w:r>
              <w:t>loratom@nicd.ac.za</w:t>
            </w:r>
          </w:p>
        </w:tc>
        <w:tc>
          <w:tcPr>
            <w:tcW w:w="3744" w:type="dxa"/>
          </w:tcPr>
          <w:p w14:paraId="34B45F35" w14:textId="34308949" w:rsidR="008000F5" w:rsidRDefault="00515F05" w:rsidP="00506311">
            <w:r>
              <w:t>0721341818</w:t>
            </w:r>
          </w:p>
        </w:tc>
      </w:tr>
      <w:tr w:rsidR="00506311" w14:paraId="669E2F7C" w14:textId="77777777" w:rsidTr="00490DA4">
        <w:trPr>
          <w:trHeight w:val="311"/>
        </w:trPr>
        <w:tc>
          <w:tcPr>
            <w:tcW w:w="2263" w:type="dxa"/>
          </w:tcPr>
          <w:p w14:paraId="75904F57" w14:textId="6F9F5ED2" w:rsidR="00506311" w:rsidRDefault="00506311" w:rsidP="00506311">
            <w:r w:rsidRPr="00506311">
              <w:rPr>
                <w:rFonts w:ascii="Arial" w:hAnsi="Arial" w:cs="Arial"/>
                <w:sz w:val="18"/>
                <w:szCs w:val="18"/>
              </w:rPr>
              <w:t>KwaZulu-Natal</w:t>
            </w:r>
          </w:p>
        </w:tc>
        <w:tc>
          <w:tcPr>
            <w:tcW w:w="3325" w:type="dxa"/>
          </w:tcPr>
          <w:p w14:paraId="3C40A5E1" w14:textId="5A963989" w:rsidR="00506311" w:rsidRDefault="002A5033" w:rsidP="00506311">
            <w:r>
              <w:t xml:space="preserve">Shakira </w:t>
            </w:r>
            <w:proofErr w:type="spellStart"/>
            <w:r>
              <w:t>Naido</w:t>
            </w:r>
            <w:proofErr w:type="spellEnd"/>
          </w:p>
        </w:tc>
        <w:tc>
          <w:tcPr>
            <w:tcW w:w="2570" w:type="dxa"/>
          </w:tcPr>
          <w:p w14:paraId="17288A86" w14:textId="4E6AFE04" w:rsidR="00506311" w:rsidRDefault="002A5033" w:rsidP="00506311">
            <w:r>
              <w:t>shakiran@nicd.ac.za</w:t>
            </w:r>
          </w:p>
        </w:tc>
        <w:tc>
          <w:tcPr>
            <w:tcW w:w="3744" w:type="dxa"/>
          </w:tcPr>
          <w:p w14:paraId="0956EBBC" w14:textId="6A721B16" w:rsidR="00506311" w:rsidRDefault="002A5033" w:rsidP="00506311">
            <w:r>
              <w:t>0713037392</w:t>
            </w:r>
          </w:p>
        </w:tc>
      </w:tr>
      <w:tr w:rsidR="00506311" w14:paraId="530C2965" w14:textId="77777777" w:rsidTr="00490DA4">
        <w:trPr>
          <w:trHeight w:val="311"/>
        </w:trPr>
        <w:tc>
          <w:tcPr>
            <w:tcW w:w="2263" w:type="dxa"/>
          </w:tcPr>
          <w:p w14:paraId="5D909DFC" w14:textId="50057E6C" w:rsidR="00506311" w:rsidRDefault="00506311" w:rsidP="00506311">
            <w:r w:rsidRPr="00506311">
              <w:rPr>
                <w:rFonts w:ascii="Arial" w:hAnsi="Arial" w:cs="Arial"/>
                <w:sz w:val="18"/>
                <w:szCs w:val="18"/>
              </w:rPr>
              <w:t>Limpopo</w:t>
            </w:r>
          </w:p>
        </w:tc>
        <w:tc>
          <w:tcPr>
            <w:tcW w:w="3325" w:type="dxa"/>
          </w:tcPr>
          <w:p w14:paraId="1009A2A5" w14:textId="0F371273" w:rsidR="00506311" w:rsidRDefault="002A5033" w:rsidP="00506311">
            <w:r>
              <w:t>Vuyolwethu Mashamaite</w:t>
            </w:r>
          </w:p>
        </w:tc>
        <w:tc>
          <w:tcPr>
            <w:tcW w:w="2570" w:type="dxa"/>
          </w:tcPr>
          <w:p w14:paraId="5CB13C1A" w14:textId="48B54639" w:rsidR="00506311" w:rsidRDefault="002A5033" w:rsidP="00506311">
            <w:r>
              <w:t>vuyolwethum@nicd.ac.za</w:t>
            </w:r>
          </w:p>
        </w:tc>
        <w:tc>
          <w:tcPr>
            <w:tcW w:w="3744" w:type="dxa"/>
          </w:tcPr>
          <w:p w14:paraId="165B9913" w14:textId="1C7116AE" w:rsidR="00506311" w:rsidRDefault="002A5033" w:rsidP="00506311">
            <w:r>
              <w:t>0609634834</w:t>
            </w:r>
          </w:p>
        </w:tc>
      </w:tr>
      <w:tr w:rsidR="00506311" w14:paraId="3BC60ECC" w14:textId="77777777" w:rsidTr="00490DA4">
        <w:trPr>
          <w:trHeight w:val="311"/>
        </w:trPr>
        <w:tc>
          <w:tcPr>
            <w:tcW w:w="2263" w:type="dxa"/>
          </w:tcPr>
          <w:p w14:paraId="149CEA13" w14:textId="7DCFD0DE" w:rsidR="00506311" w:rsidRDefault="00506311" w:rsidP="00506311">
            <w:r w:rsidRPr="00506311">
              <w:rPr>
                <w:rFonts w:ascii="Arial" w:hAnsi="Arial" w:cs="Arial"/>
                <w:sz w:val="18"/>
                <w:szCs w:val="18"/>
              </w:rPr>
              <w:t>Mpumalanga</w:t>
            </w:r>
          </w:p>
        </w:tc>
        <w:tc>
          <w:tcPr>
            <w:tcW w:w="3325" w:type="dxa"/>
          </w:tcPr>
          <w:p w14:paraId="62CCA155" w14:textId="37132248" w:rsidR="00506311" w:rsidRDefault="002A5033" w:rsidP="00506311">
            <w:r>
              <w:t xml:space="preserve">Lesley Ingle </w:t>
            </w:r>
          </w:p>
        </w:tc>
        <w:tc>
          <w:tcPr>
            <w:tcW w:w="2570" w:type="dxa"/>
          </w:tcPr>
          <w:p w14:paraId="5F563030" w14:textId="40C10A14" w:rsidR="00506311" w:rsidRDefault="002A5033" w:rsidP="00506311">
            <w:r>
              <w:t>lesleyI@nicd.ac.za</w:t>
            </w:r>
          </w:p>
        </w:tc>
        <w:tc>
          <w:tcPr>
            <w:tcW w:w="3744" w:type="dxa"/>
          </w:tcPr>
          <w:p w14:paraId="08839A60" w14:textId="48C71248" w:rsidR="00506311" w:rsidRDefault="002A5033" w:rsidP="00506311">
            <w:r>
              <w:t>066 308 7539</w:t>
            </w:r>
          </w:p>
        </w:tc>
      </w:tr>
      <w:tr w:rsidR="00506311" w14:paraId="7B5A4DE4" w14:textId="77777777" w:rsidTr="00490DA4">
        <w:trPr>
          <w:trHeight w:val="311"/>
        </w:trPr>
        <w:tc>
          <w:tcPr>
            <w:tcW w:w="2263" w:type="dxa"/>
          </w:tcPr>
          <w:p w14:paraId="38326B3F" w14:textId="288CDA79" w:rsidR="00506311" w:rsidRDefault="00506311" w:rsidP="00506311">
            <w:r w:rsidRPr="00506311">
              <w:rPr>
                <w:rFonts w:ascii="Arial" w:hAnsi="Arial" w:cs="Arial"/>
                <w:sz w:val="18"/>
                <w:szCs w:val="18"/>
              </w:rPr>
              <w:t>Northern Cape</w:t>
            </w:r>
          </w:p>
        </w:tc>
        <w:tc>
          <w:tcPr>
            <w:tcW w:w="3325" w:type="dxa"/>
          </w:tcPr>
          <w:p w14:paraId="01492024" w14:textId="7BC5D93E" w:rsidR="00506311" w:rsidRDefault="00515F05" w:rsidP="00506311">
            <w:r>
              <w:t>Matsheko Thekiso</w:t>
            </w:r>
          </w:p>
        </w:tc>
        <w:tc>
          <w:tcPr>
            <w:tcW w:w="2570" w:type="dxa"/>
          </w:tcPr>
          <w:p w14:paraId="6D62A6CB" w14:textId="4FDB1555" w:rsidR="00506311" w:rsidRDefault="00515F05" w:rsidP="00506311">
            <w:r>
              <w:t>matshekot@nicd.ac.za</w:t>
            </w:r>
          </w:p>
        </w:tc>
        <w:tc>
          <w:tcPr>
            <w:tcW w:w="3744" w:type="dxa"/>
          </w:tcPr>
          <w:p w14:paraId="7CA5AFE8" w14:textId="12CBAF85" w:rsidR="00506311" w:rsidRDefault="00515F05" w:rsidP="00506311">
            <w:r>
              <w:t>060</w:t>
            </w:r>
            <w:r w:rsidR="002A5033">
              <w:t> </w:t>
            </w:r>
            <w:r>
              <w:t>984</w:t>
            </w:r>
            <w:r w:rsidR="002A5033">
              <w:t xml:space="preserve"> </w:t>
            </w:r>
            <w:r>
              <w:t>0980</w:t>
            </w:r>
          </w:p>
        </w:tc>
      </w:tr>
      <w:tr w:rsidR="00506311" w14:paraId="772C215B" w14:textId="77777777" w:rsidTr="00490DA4">
        <w:trPr>
          <w:trHeight w:val="311"/>
        </w:trPr>
        <w:tc>
          <w:tcPr>
            <w:tcW w:w="2263" w:type="dxa"/>
            <w:tcBorders>
              <w:bottom w:val="single" w:sz="4" w:space="0" w:color="auto"/>
            </w:tcBorders>
          </w:tcPr>
          <w:p w14:paraId="266978B7" w14:textId="04D96395" w:rsidR="00506311" w:rsidRDefault="00506311" w:rsidP="00506311">
            <w:r w:rsidRPr="00506311">
              <w:rPr>
                <w:rFonts w:ascii="Arial" w:hAnsi="Arial" w:cs="Arial"/>
                <w:sz w:val="18"/>
                <w:szCs w:val="18"/>
              </w:rPr>
              <w:t>Western Cape</w:t>
            </w:r>
          </w:p>
        </w:tc>
        <w:tc>
          <w:tcPr>
            <w:tcW w:w="3325" w:type="dxa"/>
            <w:tcBorders>
              <w:bottom w:val="single" w:sz="4" w:space="0" w:color="auto"/>
            </w:tcBorders>
          </w:tcPr>
          <w:p w14:paraId="3748BD17" w14:textId="35E95BE3" w:rsidR="00506311" w:rsidRDefault="00BB70C6" w:rsidP="00506311">
            <w:r>
              <w:t>Wa</w:t>
            </w:r>
            <w:r w:rsidR="00891DDA">
              <w:t>shiefa Isaacs</w:t>
            </w:r>
          </w:p>
        </w:tc>
        <w:tc>
          <w:tcPr>
            <w:tcW w:w="2570" w:type="dxa"/>
            <w:tcBorders>
              <w:bottom w:val="single" w:sz="4" w:space="0" w:color="auto"/>
            </w:tcBorders>
          </w:tcPr>
          <w:p w14:paraId="7C8AEAD0" w14:textId="574C4622" w:rsidR="00506311" w:rsidRDefault="002A5033" w:rsidP="00506311">
            <w:r>
              <w:t>washiefaI@nicd.ac.za</w:t>
            </w:r>
          </w:p>
        </w:tc>
        <w:tc>
          <w:tcPr>
            <w:tcW w:w="3744" w:type="dxa"/>
            <w:tcBorders>
              <w:bottom w:val="single" w:sz="4" w:space="0" w:color="auto"/>
            </w:tcBorders>
          </w:tcPr>
          <w:p w14:paraId="785F32C8" w14:textId="287F6F7E" w:rsidR="00506311" w:rsidRDefault="002A5033" w:rsidP="00506311">
            <w:r>
              <w:t>064 742 4005</w:t>
            </w:r>
          </w:p>
        </w:tc>
      </w:tr>
    </w:tbl>
    <w:p w14:paraId="2854A65D" w14:textId="77777777" w:rsidR="00D9492E" w:rsidRDefault="00D9492E" w:rsidP="00C53F95"/>
    <w:p w14:paraId="69D1A959" w14:textId="77777777" w:rsidR="00506311" w:rsidRDefault="00506311" w:rsidP="00C53F95"/>
    <w:p w14:paraId="7F39CD96" w14:textId="27257145" w:rsidR="00506311" w:rsidRPr="00285405" w:rsidRDefault="00506311" w:rsidP="00C708EB">
      <w:pPr>
        <w:jc w:val="center"/>
        <w:rPr>
          <w:b/>
          <w:bCs/>
          <w:color w:val="92D050"/>
          <w:sz w:val="32"/>
          <w:szCs w:val="32"/>
        </w:rPr>
      </w:pPr>
      <w:r w:rsidRPr="00285405">
        <w:rPr>
          <w:b/>
          <w:bCs/>
          <w:color w:val="92D050"/>
          <w:sz w:val="32"/>
          <w:szCs w:val="32"/>
        </w:rPr>
        <w:t>The End!</w:t>
      </w:r>
    </w:p>
    <w:sectPr w:rsidR="00506311" w:rsidRPr="00285405" w:rsidSect="00643BF4">
      <w:footerReference w:type="first" r:id="rId18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0273B0" w14:textId="77777777" w:rsidR="009F2AA7" w:rsidRDefault="009F2AA7" w:rsidP="00E4704C">
      <w:pPr>
        <w:spacing w:after="0" w:line="240" w:lineRule="auto"/>
      </w:pPr>
      <w:r>
        <w:separator/>
      </w:r>
    </w:p>
  </w:endnote>
  <w:endnote w:type="continuationSeparator" w:id="0">
    <w:p w14:paraId="27319BBF" w14:textId="77777777" w:rsidR="009F2AA7" w:rsidRDefault="009F2AA7" w:rsidP="00E47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6348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3BE9EB" w14:textId="17F3DED7" w:rsidR="00643BF4" w:rsidRDefault="00643BF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3F1E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482AD9C6" w14:textId="77777777" w:rsidR="00BE4972" w:rsidRDefault="00BE49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BBD3C" w14:textId="2E310DCE" w:rsidR="00B12BDD" w:rsidRPr="006F7245" w:rsidRDefault="00B12BDD" w:rsidP="006F7245">
    <w:pPr>
      <w:pStyle w:val="Footer"/>
      <w:jc w:val="center"/>
      <w:rPr>
        <w:b/>
        <w:bCs/>
        <w:color w:val="EE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32270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32589B" w14:textId="77777777" w:rsidR="00BE4972" w:rsidRDefault="00BE497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7E10CB" w14:textId="77777777" w:rsidR="00BE4972" w:rsidRPr="006F7245" w:rsidRDefault="00BE4972" w:rsidP="006F7245">
    <w:pPr>
      <w:pStyle w:val="Footer"/>
      <w:jc w:val="center"/>
      <w:rPr>
        <w:b/>
        <w:bCs/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0D3733" w14:textId="77777777" w:rsidR="009F2AA7" w:rsidRDefault="009F2AA7" w:rsidP="00E4704C">
      <w:pPr>
        <w:spacing w:after="0" w:line="240" w:lineRule="auto"/>
      </w:pPr>
      <w:r>
        <w:separator/>
      </w:r>
    </w:p>
  </w:footnote>
  <w:footnote w:type="continuationSeparator" w:id="0">
    <w:p w14:paraId="6EA7689A" w14:textId="77777777" w:rsidR="009F2AA7" w:rsidRDefault="009F2AA7" w:rsidP="00E4704C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r0u8z9SknNxjp" int2:id="JIu4Q4k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BFF25B7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17B0BA6"/>
    <w:multiLevelType w:val="hybridMultilevel"/>
    <w:tmpl w:val="10B8C536"/>
    <w:lvl w:ilvl="0" w:tplc="1F72D9AC">
      <w:start w:val="1"/>
      <w:numFmt w:val="decimal"/>
      <w:lvlText w:val="%1."/>
      <w:lvlJc w:val="left"/>
      <w:pPr>
        <w:ind w:left="1020" w:hanging="360"/>
      </w:pPr>
    </w:lvl>
    <w:lvl w:ilvl="1" w:tplc="56F09E28">
      <w:start w:val="1"/>
      <w:numFmt w:val="decimal"/>
      <w:lvlText w:val="%2."/>
      <w:lvlJc w:val="left"/>
      <w:pPr>
        <w:ind w:left="1020" w:hanging="360"/>
      </w:pPr>
    </w:lvl>
    <w:lvl w:ilvl="2" w:tplc="D0B2CE24">
      <w:start w:val="1"/>
      <w:numFmt w:val="decimal"/>
      <w:lvlText w:val="%3."/>
      <w:lvlJc w:val="left"/>
      <w:pPr>
        <w:ind w:left="1020" w:hanging="360"/>
      </w:pPr>
    </w:lvl>
    <w:lvl w:ilvl="3" w:tplc="C152EEE0">
      <w:start w:val="1"/>
      <w:numFmt w:val="decimal"/>
      <w:lvlText w:val="%4."/>
      <w:lvlJc w:val="left"/>
      <w:pPr>
        <w:ind w:left="1020" w:hanging="360"/>
      </w:pPr>
    </w:lvl>
    <w:lvl w:ilvl="4" w:tplc="BACA7CA4">
      <w:start w:val="1"/>
      <w:numFmt w:val="decimal"/>
      <w:lvlText w:val="%5."/>
      <w:lvlJc w:val="left"/>
      <w:pPr>
        <w:ind w:left="1020" w:hanging="360"/>
      </w:pPr>
    </w:lvl>
    <w:lvl w:ilvl="5" w:tplc="241EE6AE">
      <w:start w:val="1"/>
      <w:numFmt w:val="decimal"/>
      <w:lvlText w:val="%6."/>
      <w:lvlJc w:val="left"/>
      <w:pPr>
        <w:ind w:left="1020" w:hanging="360"/>
      </w:pPr>
    </w:lvl>
    <w:lvl w:ilvl="6" w:tplc="504E234E">
      <w:start w:val="1"/>
      <w:numFmt w:val="decimal"/>
      <w:lvlText w:val="%7."/>
      <w:lvlJc w:val="left"/>
      <w:pPr>
        <w:ind w:left="1020" w:hanging="360"/>
      </w:pPr>
    </w:lvl>
    <w:lvl w:ilvl="7" w:tplc="C2F48414">
      <w:start w:val="1"/>
      <w:numFmt w:val="decimal"/>
      <w:lvlText w:val="%8."/>
      <w:lvlJc w:val="left"/>
      <w:pPr>
        <w:ind w:left="1020" w:hanging="360"/>
      </w:pPr>
    </w:lvl>
    <w:lvl w:ilvl="8" w:tplc="75966E8C">
      <w:start w:val="1"/>
      <w:numFmt w:val="decimal"/>
      <w:lvlText w:val="%9."/>
      <w:lvlJc w:val="left"/>
      <w:pPr>
        <w:ind w:left="1020" w:hanging="360"/>
      </w:pPr>
    </w:lvl>
  </w:abstractNum>
  <w:abstractNum w:abstractNumId="2" w15:restartNumberingAfterBreak="0">
    <w:nsid w:val="04C81F4F"/>
    <w:multiLevelType w:val="hybridMultilevel"/>
    <w:tmpl w:val="C456897E"/>
    <w:lvl w:ilvl="0" w:tplc="F3049424">
      <w:numFmt w:val="bullet"/>
      <w:lvlText w:val="•"/>
      <w:lvlJc w:val="left"/>
      <w:pPr>
        <w:ind w:left="732" w:hanging="480"/>
      </w:pPr>
      <w:rPr>
        <w:rFonts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049424">
      <w:numFmt w:val="bullet"/>
      <w:lvlText w:val="•"/>
      <w:lvlJc w:val="left"/>
      <w:pPr>
        <w:ind w:left="2208" w:hanging="480"/>
      </w:pPr>
      <w:rPr>
        <w:rFonts w:hint="default"/>
        <w:lang w:val="en-US" w:eastAsia="en-US" w:bidi="ar-SA"/>
      </w:rPr>
    </w:lvl>
    <w:lvl w:ilvl="2" w:tplc="8F089866">
      <w:numFmt w:val="bullet"/>
      <w:lvlText w:val="•"/>
      <w:lvlJc w:val="left"/>
      <w:pPr>
        <w:ind w:left="3676" w:hanging="480"/>
      </w:pPr>
      <w:rPr>
        <w:rFonts w:hint="default"/>
        <w:lang w:val="en-US" w:eastAsia="en-US" w:bidi="ar-SA"/>
      </w:rPr>
    </w:lvl>
    <w:lvl w:ilvl="3" w:tplc="0666FABE">
      <w:numFmt w:val="bullet"/>
      <w:lvlText w:val="•"/>
      <w:lvlJc w:val="left"/>
      <w:pPr>
        <w:ind w:left="5145" w:hanging="480"/>
      </w:pPr>
      <w:rPr>
        <w:rFonts w:hint="default"/>
        <w:lang w:val="en-US" w:eastAsia="en-US" w:bidi="ar-SA"/>
      </w:rPr>
    </w:lvl>
    <w:lvl w:ilvl="4" w:tplc="E8744446">
      <w:numFmt w:val="bullet"/>
      <w:lvlText w:val="•"/>
      <w:lvlJc w:val="left"/>
      <w:pPr>
        <w:ind w:left="6613" w:hanging="480"/>
      </w:pPr>
      <w:rPr>
        <w:rFonts w:hint="default"/>
        <w:lang w:val="en-US" w:eastAsia="en-US" w:bidi="ar-SA"/>
      </w:rPr>
    </w:lvl>
    <w:lvl w:ilvl="5" w:tplc="892869D6">
      <w:numFmt w:val="bullet"/>
      <w:lvlText w:val="•"/>
      <w:lvlJc w:val="left"/>
      <w:pPr>
        <w:ind w:left="8082" w:hanging="480"/>
      </w:pPr>
      <w:rPr>
        <w:rFonts w:hint="default"/>
        <w:lang w:val="en-US" w:eastAsia="en-US" w:bidi="ar-SA"/>
      </w:rPr>
    </w:lvl>
    <w:lvl w:ilvl="6" w:tplc="C570EFB0">
      <w:numFmt w:val="bullet"/>
      <w:lvlText w:val="•"/>
      <w:lvlJc w:val="left"/>
      <w:pPr>
        <w:ind w:left="9550" w:hanging="480"/>
      </w:pPr>
      <w:rPr>
        <w:rFonts w:hint="default"/>
        <w:lang w:val="en-US" w:eastAsia="en-US" w:bidi="ar-SA"/>
      </w:rPr>
    </w:lvl>
    <w:lvl w:ilvl="7" w:tplc="C2B0669E">
      <w:numFmt w:val="bullet"/>
      <w:lvlText w:val="•"/>
      <w:lvlJc w:val="left"/>
      <w:pPr>
        <w:ind w:left="11019" w:hanging="480"/>
      </w:pPr>
      <w:rPr>
        <w:rFonts w:hint="default"/>
        <w:lang w:val="en-US" w:eastAsia="en-US" w:bidi="ar-SA"/>
      </w:rPr>
    </w:lvl>
    <w:lvl w:ilvl="8" w:tplc="475C1380">
      <w:numFmt w:val="bullet"/>
      <w:lvlText w:val="•"/>
      <w:lvlJc w:val="left"/>
      <w:pPr>
        <w:ind w:left="12487" w:hanging="480"/>
      </w:pPr>
      <w:rPr>
        <w:rFonts w:hint="default"/>
        <w:lang w:val="en-US" w:eastAsia="en-US" w:bidi="ar-SA"/>
      </w:rPr>
    </w:lvl>
  </w:abstractNum>
  <w:abstractNum w:abstractNumId="3" w15:restartNumberingAfterBreak="0">
    <w:nsid w:val="0A28640C"/>
    <w:multiLevelType w:val="hybridMultilevel"/>
    <w:tmpl w:val="D4F2C3D2"/>
    <w:lvl w:ilvl="0" w:tplc="1C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0AAA43F7"/>
    <w:multiLevelType w:val="multilevel"/>
    <w:tmpl w:val="4298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95734"/>
    <w:multiLevelType w:val="hybridMultilevel"/>
    <w:tmpl w:val="7AA6B6EA"/>
    <w:lvl w:ilvl="0" w:tplc="E48A0C2E">
      <w:start w:val="1"/>
      <w:numFmt w:val="decimal"/>
      <w:lvlText w:val="%1."/>
      <w:lvlJc w:val="left"/>
      <w:pPr>
        <w:ind w:left="1020" w:hanging="360"/>
      </w:pPr>
    </w:lvl>
    <w:lvl w:ilvl="1" w:tplc="C4A81710">
      <w:start w:val="1"/>
      <w:numFmt w:val="decimal"/>
      <w:lvlText w:val="%2."/>
      <w:lvlJc w:val="left"/>
      <w:pPr>
        <w:ind w:left="1020" w:hanging="360"/>
      </w:pPr>
    </w:lvl>
    <w:lvl w:ilvl="2" w:tplc="16F4057A">
      <w:start w:val="1"/>
      <w:numFmt w:val="decimal"/>
      <w:lvlText w:val="%3."/>
      <w:lvlJc w:val="left"/>
      <w:pPr>
        <w:ind w:left="1020" w:hanging="360"/>
      </w:pPr>
    </w:lvl>
    <w:lvl w:ilvl="3" w:tplc="5714077A">
      <w:start w:val="1"/>
      <w:numFmt w:val="decimal"/>
      <w:lvlText w:val="%4."/>
      <w:lvlJc w:val="left"/>
      <w:pPr>
        <w:ind w:left="1020" w:hanging="360"/>
      </w:pPr>
    </w:lvl>
    <w:lvl w:ilvl="4" w:tplc="4E4AD196">
      <w:start w:val="1"/>
      <w:numFmt w:val="decimal"/>
      <w:lvlText w:val="%5."/>
      <w:lvlJc w:val="left"/>
      <w:pPr>
        <w:ind w:left="1020" w:hanging="360"/>
      </w:pPr>
    </w:lvl>
    <w:lvl w:ilvl="5" w:tplc="009EFC4A">
      <w:start w:val="1"/>
      <w:numFmt w:val="decimal"/>
      <w:lvlText w:val="%6."/>
      <w:lvlJc w:val="left"/>
      <w:pPr>
        <w:ind w:left="1020" w:hanging="360"/>
      </w:pPr>
    </w:lvl>
    <w:lvl w:ilvl="6" w:tplc="343E7606">
      <w:start w:val="1"/>
      <w:numFmt w:val="decimal"/>
      <w:lvlText w:val="%7."/>
      <w:lvlJc w:val="left"/>
      <w:pPr>
        <w:ind w:left="1020" w:hanging="360"/>
      </w:pPr>
    </w:lvl>
    <w:lvl w:ilvl="7" w:tplc="37C26534">
      <w:start w:val="1"/>
      <w:numFmt w:val="decimal"/>
      <w:lvlText w:val="%8."/>
      <w:lvlJc w:val="left"/>
      <w:pPr>
        <w:ind w:left="1020" w:hanging="360"/>
      </w:pPr>
    </w:lvl>
    <w:lvl w:ilvl="8" w:tplc="E1E0FF5A">
      <w:start w:val="1"/>
      <w:numFmt w:val="decimal"/>
      <w:lvlText w:val="%9."/>
      <w:lvlJc w:val="left"/>
      <w:pPr>
        <w:ind w:left="1020" w:hanging="360"/>
      </w:pPr>
    </w:lvl>
  </w:abstractNum>
  <w:abstractNum w:abstractNumId="6" w15:restartNumberingAfterBreak="0">
    <w:nsid w:val="101242CB"/>
    <w:multiLevelType w:val="hybridMultilevel"/>
    <w:tmpl w:val="5AA0094A"/>
    <w:lvl w:ilvl="0" w:tplc="EF02BAA8">
      <w:start w:val="4"/>
      <w:numFmt w:val="bullet"/>
      <w:lvlText w:val=""/>
      <w:lvlJc w:val="left"/>
      <w:pPr>
        <w:ind w:left="720" w:hanging="360"/>
      </w:pPr>
      <w:rPr>
        <w:rFonts w:ascii="Symbol" w:eastAsia="Century Gothic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60A04"/>
    <w:multiLevelType w:val="hybridMultilevel"/>
    <w:tmpl w:val="E140F15E"/>
    <w:lvl w:ilvl="0" w:tplc="F304942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71BD0"/>
    <w:multiLevelType w:val="hybridMultilevel"/>
    <w:tmpl w:val="867A56D4"/>
    <w:lvl w:ilvl="0" w:tplc="1C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44095AD4"/>
    <w:multiLevelType w:val="hybridMultilevel"/>
    <w:tmpl w:val="7196ED9E"/>
    <w:lvl w:ilvl="0" w:tplc="F304942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0D3DE4"/>
    <w:multiLevelType w:val="hybridMultilevel"/>
    <w:tmpl w:val="4FA027C0"/>
    <w:lvl w:ilvl="0" w:tplc="8CB8F040">
      <w:start w:val="4"/>
      <w:numFmt w:val="bullet"/>
      <w:lvlText w:val=""/>
      <w:lvlJc w:val="left"/>
      <w:pPr>
        <w:ind w:left="720" w:hanging="360"/>
      </w:pPr>
      <w:rPr>
        <w:rFonts w:ascii="Symbol" w:eastAsia="Century Gothic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4F79C7"/>
    <w:multiLevelType w:val="hybridMultilevel"/>
    <w:tmpl w:val="40161D90"/>
    <w:lvl w:ilvl="0" w:tplc="F304942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E432F9"/>
    <w:multiLevelType w:val="hybridMultilevel"/>
    <w:tmpl w:val="442E1BC2"/>
    <w:lvl w:ilvl="0" w:tplc="9822E7A4">
      <w:start w:val="4"/>
      <w:numFmt w:val="bullet"/>
      <w:lvlText w:val=""/>
      <w:lvlJc w:val="left"/>
      <w:pPr>
        <w:ind w:left="720" w:hanging="360"/>
      </w:pPr>
      <w:rPr>
        <w:rFonts w:ascii="Symbol" w:eastAsia="Century Gothic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A84AEF"/>
    <w:multiLevelType w:val="hybridMultilevel"/>
    <w:tmpl w:val="8316874E"/>
    <w:lvl w:ilvl="0" w:tplc="D7FEB94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252D8"/>
    <w:multiLevelType w:val="hybridMultilevel"/>
    <w:tmpl w:val="4270542A"/>
    <w:lvl w:ilvl="0" w:tplc="98B8530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BA7D6B"/>
    <w:multiLevelType w:val="hybridMultilevel"/>
    <w:tmpl w:val="562E8FA6"/>
    <w:lvl w:ilvl="0" w:tplc="211464EE">
      <w:start w:val="4"/>
      <w:numFmt w:val="bullet"/>
      <w:lvlText w:val=""/>
      <w:lvlJc w:val="left"/>
      <w:pPr>
        <w:ind w:left="720" w:hanging="360"/>
      </w:pPr>
      <w:rPr>
        <w:rFonts w:ascii="Symbol" w:eastAsia="Century Gothic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4F76B6"/>
    <w:multiLevelType w:val="hybridMultilevel"/>
    <w:tmpl w:val="D70C939E"/>
    <w:lvl w:ilvl="0" w:tplc="F3049424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1" w:tplc="1C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3"/>
  </w:num>
  <w:num w:numId="5">
    <w:abstractNumId w:val="5"/>
  </w:num>
  <w:num w:numId="6">
    <w:abstractNumId w:val="9"/>
  </w:num>
  <w:num w:numId="7">
    <w:abstractNumId w:val="14"/>
  </w:num>
  <w:num w:numId="8">
    <w:abstractNumId w:val="6"/>
  </w:num>
  <w:num w:numId="9">
    <w:abstractNumId w:val="15"/>
  </w:num>
  <w:num w:numId="10">
    <w:abstractNumId w:val="12"/>
  </w:num>
  <w:num w:numId="11">
    <w:abstractNumId w:val="10"/>
  </w:num>
  <w:num w:numId="12">
    <w:abstractNumId w:val="3"/>
  </w:num>
  <w:num w:numId="13">
    <w:abstractNumId w:val="8"/>
  </w:num>
  <w:num w:numId="14">
    <w:abstractNumId w:val="11"/>
  </w:num>
  <w:num w:numId="15">
    <w:abstractNumId w:val="16"/>
  </w:num>
  <w:num w:numId="16">
    <w:abstractNumId w:val="7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690"/>
    <w:rsid w:val="00001B90"/>
    <w:rsid w:val="0000645B"/>
    <w:rsid w:val="00006AE8"/>
    <w:rsid w:val="00023EEE"/>
    <w:rsid w:val="00030247"/>
    <w:rsid w:val="00045D00"/>
    <w:rsid w:val="00047165"/>
    <w:rsid w:val="00052E1B"/>
    <w:rsid w:val="00056C41"/>
    <w:rsid w:val="000613AF"/>
    <w:rsid w:val="0006457A"/>
    <w:rsid w:val="00064AE9"/>
    <w:rsid w:val="00082FF3"/>
    <w:rsid w:val="00083BE9"/>
    <w:rsid w:val="00084148"/>
    <w:rsid w:val="0008646E"/>
    <w:rsid w:val="00095BF8"/>
    <w:rsid w:val="000A042A"/>
    <w:rsid w:val="000A534B"/>
    <w:rsid w:val="000B08B9"/>
    <w:rsid w:val="000B322F"/>
    <w:rsid w:val="000C0850"/>
    <w:rsid w:val="000C0945"/>
    <w:rsid w:val="000D53C8"/>
    <w:rsid w:val="000E2ACC"/>
    <w:rsid w:val="000E4637"/>
    <w:rsid w:val="000F2FB2"/>
    <w:rsid w:val="00100B40"/>
    <w:rsid w:val="001038C3"/>
    <w:rsid w:val="001116AB"/>
    <w:rsid w:val="001120AE"/>
    <w:rsid w:val="00130486"/>
    <w:rsid w:val="00130B11"/>
    <w:rsid w:val="00136FAF"/>
    <w:rsid w:val="00137E13"/>
    <w:rsid w:val="00147997"/>
    <w:rsid w:val="00147AAC"/>
    <w:rsid w:val="00156B3F"/>
    <w:rsid w:val="00161694"/>
    <w:rsid w:val="00163521"/>
    <w:rsid w:val="001672D4"/>
    <w:rsid w:val="001747A7"/>
    <w:rsid w:val="00184785"/>
    <w:rsid w:val="00190549"/>
    <w:rsid w:val="00192916"/>
    <w:rsid w:val="0019448C"/>
    <w:rsid w:val="001A1C80"/>
    <w:rsid w:val="001A5E7A"/>
    <w:rsid w:val="001B70E1"/>
    <w:rsid w:val="001C18CD"/>
    <w:rsid w:val="001D3D20"/>
    <w:rsid w:val="001D5F88"/>
    <w:rsid w:val="001E2062"/>
    <w:rsid w:val="001E374A"/>
    <w:rsid w:val="001E6F7C"/>
    <w:rsid w:val="001E74BA"/>
    <w:rsid w:val="001F0DF4"/>
    <w:rsid w:val="001F6A25"/>
    <w:rsid w:val="00200F39"/>
    <w:rsid w:val="002025B9"/>
    <w:rsid w:val="002045F9"/>
    <w:rsid w:val="0021117D"/>
    <w:rsid w:val="00215449"/>
    <w:rsid w:val="002239DB"/>
    <w:rsid w:val="00225F1D"/>
    <w:rsid w:val="0023016B"/>
    <w:rsid w:val="00233E79"/>
    <w:rsid w:val="00250C94"/>
    <w:rsid w:val="00253D8B"/>
    <w:rsid w:val="00256AC0"/>
    <w:rsid w:val="0026040A"/>
    <w:rsid w:val="00262BF1"/>
    <w:rsid w:val="00262FAB"/>
    <w:rsid w:val="00264DF8"/>
    <w:rsid w:val="0026500F"/>
    <w:rsid w:val="00284075"/>
    <w:rsid w:val="00285405"/>
    <w:rsid w:val="00291531"/>
    <w:rsid w:val="00291AB3"/>
    <w:rsid w:val="002934A1"/>
    <w:rsid w:val="00297DAA"/>
    <w:rsid w:val="002A5033"/>
    <w:rsid w:val="002B3D39"/>
    <w:rsid w:val="002B4D72"/>
    <w:rsid w:val="002B6930"/>
    <w:rsid w:val="002E0266"/>
    <w:rsid w:val="002E1E86"/>
    <w:rsid w:val="002E2509"/>
    <w:rsid w:val="002E43AD"/>
    <w:rsid w:val="002F10B3"/>
    <w:rsid w:val="00302D90"/>
    <w:rsid w:val="00304D9E"/>
    <w:rsid w:val="0030614E"/>
    <w:rsid w:val="00306885"/>
    <w:rsid w:val="00306BFD"/>
    <w:rsid w:val="00312F02"/>
    <w:rsid w:val="00313C50"/>
    <w:rsid w:val="003152EF"/>
    <w:rsid w:val="003308AA"/>
    <w:rsid w:val="00336383"/>
    <w:rsid w:val="00342F3E"/>
    <w:rsid w:val="00343A6F"/>
    <w:rsid w:val="00347EE0"/>
    <w:rsid w:val="00350B0F"/>
    <w:rsid w:val="00351A24"/>
    <w:rsid w:val="003520AF"/>
    <w:rsid w:val="00360A6C"/>
    <w:rsid w:val="00360A83"/>
    <w:rsid w:val="00363063"/>
    <w:rsid w:val="0036780A"/>
    <w:rsid w:val="00373F1F"/>
    <w:rsid w:val="00375925"/>
    <w:rsid w:val="003765C6"/>
    <w:rsid w:val="0037706C"/>
    <w:rsid w:val="003772E8"/>
    <w:rsid w:val="0038258A"/>
    <w:rsid w:val="003857F7"/>
    <w:rsid w:val="00391FFE"/>
    <w:rsid w:val="003920B2"/>
    <w:rsid w:val="00393002"/>
    <w:rsid w:val="003942B9"/>
    <w:rsid w:val="0039568F"/>
    <w:rsid w:val="003968AC"/>
    <w:rsid w:val="003A289F"/>
    <w:rsid w:val="003A675A"/>
    <w:rsid w:val="003A757A"/>
    <w:rsid w:val="003A7D14"/>
    <w:rsid w:val="003B5A55"/>
    <w:rsid w:val="003C4743"/>
    <w:rsid w:val="003C6B97"/>
    <w:rsid w:val="003F07CB"/>
    <w:rsid w:val="003F411E"/>
    <w:rsid w:val="003F64CE"/>
    <w:rsid w:val="004056FE"/>
    <w:rsid w:val="00406741"/>
    <w:rsid w:val="00406BAD"/>
    <w:rsid w:val="00414B58"/>
    <w:rsid w:val="004157E3"/>
    <w:rsid w:val="004211FC"/>
    <w:rsid w:val="00423BB0"/>
    <w:rsid w:val="00431713"/>
    <w:rsid w:val="00432FE6"/>
    <w:rsid w:val="0043406D"/>
    <w:rsid w:val="004454FD"/>
    <w:rsid w:val="00460607"/>
    <w:rsid w:val="00463487"/>
    <w:rsid w:val="0046405D"/>
    <w:rsid w:val="00466C40"/>
    <w:rsid w:val="004745E6"/>
    <w:rsid w:val="00474EB2"/>
    <w:rsid w:val="00476E36"/>
    <w:rsid w:val="00490DA4"/>
    <w:rsid w:val="00494A99"/>
    <w:rsid w:val="00494D46"/>
    <w:rsid w:val="00497DC1"/>
    <w:rsid w:val="004A1B9A"/>
    <w:rsid w:val="004A2D7F"/>
    <w:rsid w:val="004A5E2B"/>
    <w:rsid w:val="004A5F6B"/>
    <w:rsid w:val="004B14C9"/>
    <w:rsid w:val="004B3F1E"/>
    <w:rsid w:val="004B5E3B"/>
    <w:rsid w:val="004B5ED4"/>
    <w:rsid w:val="004C48E3"/>
    <w:rsid w:val="004C501B"/>
    <w:rsid w:val="004C6EF0"/>
    <w:rsid w:val="004D2D5E"/>
    <w:rsid w:val="004D70A8"/>
    <w:rsid w:val="004E03DC"/>
    <w:rsid w:val="004E0F7B"/>
    <w:rsid w:val="004F296F"/>
    <w:rsid w:val="0050438D"/>
    <w:rsid w:val="005043D7"/>
    <w:rsid w:val="00506311"/>
    <w:rsid w:val="00507800"/>
    <w:rsid w:val="00515F05"/>
    <w:rsid w:val="0052418A"/>
    <w:rsid w:val="00530811"/>
    <w:rsid w:val="0053750B"/>
    <w:rsid w:val="005417CF"/>
    <w:rsid w:val="00541823"/>
    <w:rsid w:val="00545D15"/>
    <w:rsid w:val="00552308"/>
    <w:rsid w:val="005537F0"/>
    <w:rsid w:val="00556339"/>
    <w:rsid w:val="0056192A"/>
    <w:rsid w:val="00561CB1"/>
    <w:rsid w:val="0056327C"/>
    <w:rsid w:val="00564DFC"/>
    <w:rsid w:val="00574C0C"/>
    <w:rsid w:val="00581B0E"/>
    <w:rsid w:val="00592404"/>
    <w:rsid w:val="00593A26"/>
    <w:rsid w:val="005956F7"/>
    <w:rsid w:val="005978FA"/>
    <w:rsid w:val="005A14E7"/>
    <w:rsid w:val="005A3627"/>
    <w:rsid w:val="005A4312"/>
    <w:rsid w:val="005A781F"/>
    <w:rsid w:val="005B430C"/>
    <w:rsid w:val="005C1C38"/>
    <w:rsid w:val="005C6200"/>
    <w:rsid w:val="005D0774"/>
    <w:rsid w:val="005D0ED4"/>
    <w:rsid w:val="005D261A"/>
    <w:rsid w:val="005D2726"/>
    <w:rsid w:val="005D72B7"/>
    <w:rsid w:val="005E1BA8"/>
    <w:rsid w:val="005E489B"/>
    <w:rsid w:val="005E574A"/>
    <w:rsid w:val="006036B1"/>
    <w:rsid w:val="00611ABA"/>
    <w:rsid w:val="00613053"/>
    <w:rsid w:val="00615369"/>
    <w:rsid w:val="00624D9A"/>
    <w:rsid w:val="006251EA"/>
    <w:rsid w:val="00627EFC"/>
    <w:rsid w:val="00631AB9"/>
    <w:rsid w:val="00636697"/>
    <w:rsid w:val="00641291"/>
    <w:rsid w:val="00643BF4"/>
    <w:rsid w:val="00644A81"/>
    <w:rsid w:val="00644AB5"/>
    <w:rsid w:val="00646B29"/>
    <w:rsid w:val="0065020E"/>
    <w:rsid w:val="00650FEF"/>
    <w:rsid w:val="00657D10"/>
    <w:rsid w:val="006612B0"/>
    <w:rsid w:val="0066181F"/>
    <w:rsid w:val="0066208C"/>
    <w:rsid w:val="0066254D"/>
    <w:rsid w:val="00663E39"/>
    <w:rsid w:val="0066513B"/>
    <w:rsid w:val="00666AD8"/>
    <w:rsid w:val="00666FFF"/>
    <w:rsid w:val="00674066"/>
    <w:rsid w:val="00675F10"/>
    <w:rsid w:val="00677C8F"/>
    <w:rsid w:val="00690AE1"/>
    <w:rsid w:val="006937CC"/>
    <w:rsid w:val="00697F4A"/>
    <w:rsid w:val="006A3576"/>
    <w:rsid w:val="006A3F9A"/>
    <w:rsid w:val="006A53F1"/>
    <w:rsid w:val="006B6B7D"/>
    <w:rsid w:val="006D4477"/>
    <w:rsid w:val="006F7245"/>
    <w:rsid w:val="006F7864"/>
    <w:rsid w:val="00703F1C"/>
    <w:rsid w:val="00720AF7"/>
    <w:rsid w:val="00732E1E"/>
    <w:rsid w:val="007332C5"/>
    <w:rsid w:val="0073732C"/>
    <w:rsid w:val="007465E0"/>
    <w:rsid w:val="00751F57"/>
    <w:rsid w:val="00753344"/>
    <w:rsid w:val="00755226"/>
    <w:rsid w:val="00755438"/>
    <w:rsid w:val="007630D0"/>
    <w:rsid w:val="00767763"/>
    <w:rsid w:val="00780690"/>
    <w:rsid w:val="00780BC1"/>
    <w:rsid w:val="00791FE2"/>
    <w:rsid w:val="00797CA1"/>
    <w:rsid w:val="007A2DE3"/>
    <w:rsid w:val="007A76EB"/>
    <w:rsid w:val="007B032A"/>
    <w:rsid w:val="007C51B5"/>
    <w:rsid w:val="007D014E"/>
    <w:rsid w:val="007D0F2C"/>
    <w:rsid w:val="007D1451"/>
    <w:rsid w:val="007D325C"/>
    <w:rsid w:val="007D354C"/>
    <w:rsid w:val="007D666F"/>
    <w:rsid w:val="007D6CCE"/>
    <w:rsid w:val="007F061F"/>
    <w:rsid w:val="007F1093"/>
    <w:rsid w:val="007F41E9"/>
    <w:rsid w:val="007F5CCE"/>
    <w:rsid w:val="007F72A1"/>
    <w:rsid w:val="008000F5"/>
    <w:rsid w:val="00803DA9"/>
    <w:rsid w:val="00804FA3"/>
    <w:rsid w:val="00811D8E"/>
    <w:rsid w:val="008158C9"/>
    <w:rsid w:val="00822178"/>
    <w:rsid w:val="00825CDE"/>
    <w:rsid w:val="00831096"/>
    <w:rsid w:val="008334DD"/>
    <w:rsid w:val="00835A3C"/>
    <w:rsid w:val="00836794"/>
    <w:rsid w:val="008411DA"/>
    <w:rsid w:val="00842FDD"/>
    <w:rsid w:val="00845AE0"/>
    <w:rsid w:val="00855896"/>
    <w:rsid w:val="008571C2"/>
    <w:rsid w:val="0086005C"/>
    <w:rsid w:val="008605ED"/>
    <w:rsid w:val="0086175C"/>
    <w:rsid w:val="00870371"/>
    <w:rsid w:val="008707D0"/>
    <w:rsid w:val="008723EF"/>
    <w:rsid w:val="00876570"/>
    <w:rsid w:val="00886705"/>
    <w:rsid w:val="00891DDA"/>
    <w:rsid w:val="008928BF"/>
    <w:rsid w:val="008930F0"/>
    <w:rsid w:val="00893583"/>
    <w:rsid w:val="00895EEC"/>
    <w:rsid w:val="008A0D1E"/>
    <w:rsid w:val="008A545A"/>
    <w:rsid w:val="008B3525"/>
    <w:rsid w:val="008B59E4"/>
    <w:rsid w:val="008C04FD"/>
    <w:rsid w:val="008D056B"/>
    <w:rsid w:val="008D25ED"/>
    <w:rsid w:val="008D6840"/>
    <w:rsid w:val="008E2852"/>
    <w:rsid w:val="008E44EE"/>
    <w:rsid w:val="008F0C86"/>
    <w:rsid w:val="008F0CA5"/>
    <w:rsid w:val="008F60E1"/>
    <w:rsid w:val="008F6EBF"/>
    <w:rsid w:val="008F7004"/>
    <w:rsid w:val="008F7BD5"/>
    <w:rsid w:val="00910478"/>
    <w:rsid w:val="009127D6"/>
    <w:rsid w:val="00914705"/>
    <w:rsid w:val="0095138F"/>
    <w:rsid w:val="00952197"/>
    <w:rsid w:val="00952DCD"/>
    <w:rsid w:val="0096484E"/>
    <w:rsid w:val="00974379"/>
    <w:rsid w:val="009765DB"/>
    <w:rsid w:val="00977BF8"/>
    <w:rsid w:val="00987D7C"/>
    <w:rsid w:val="009A6B90"/>
    <w:rsid w:val="009A76D0"/>
    <w:rsid w:val="009C367F"/>
    <w:rsid w:val="009D096C"/>
    <w:rsid w:val="009D39C8"/>
    <w:rsid w:val="009D4C3E"/>
    <w:rsid w:val="009D667C"/>
    <w:rsid w:val="009D79A8"/>
    <w:rsid w:val="009E691E"/>
    <w:rsid w:val="009E6C8C"/>
    <w:rsid w:val="009F02AA"/>
    <w:rsid w:val="009F20E5"/>
    <w:rsid w:val="009F2AA7"/>
    <w:rsid w:val="009F6439"/>
    <w:rsid w:val="009F6464"/>
    <w:rsid w:val="00A04266"/>
    <w:rsid w:val="00A113BA"/>
    <w:rsid w:val="00A150F4"/>
    <w:rsid w:val="00A2050A"/>
    <w:rsid w:val="00A22C69"/>
    <w:rsid w:val="00A23E71"/>
    <w:rsid w:val="00A24163"/>
    <w:rsid w:val="00A544A9"/>
    <w:rsid w:val="00A55003"/>
    <w:rsid w:val="00A56654"/>
    <w:rsid w:val="00A609F5"/>
    <w:rsid w:val="00A61E79"/>
    <w:rsid w:val="00A62290"/>
    <w:rsid w:val="00A65655"/>
    <w:rsid w:val="00A70323"/>
    <w:rsid w:val="00A70769"/>
    <w:rsid w:val="00A77D65"/>
    <w:rsid w:val="00A839F6"/>
    <w:rsid w:val="00A92268"/>
    <w:rsid w:val="00A939D2"/>
    <w:rsid w:val="00A951E2"/>
    <w:rsid w:val="00A97105"/>
    <w:rsid w:val="00AA53BB"/>
    <w:rsid w:val="00AB4D17"/>
    <w:rsid w:val="00AB5B5D"/>
    <w:rsid w:val="00AB77E4"/>
    <w:rsid w:val="00AC2253"/>
    <w:rsid w:val="00AD05E4"/>
    <w:rsid w:val="00AD13F5"/>
    <w:rsid w:val="00AD2E29"/>
    <w:rsid w:val="00AD3AEC"/>
    <w:rsid w:val="00AD55CB"/>
    <w:rsid w:val="00AE5458"/>
    <w:rsid w:val="00AF0668"/>
    <w:rsid w:val="00AF437C"/>
    <w:rsid w:val="00AF4C7C"/>
    <w:rsid w:val="00B026B9"/>
    <w:rsid w:val="00B05438"/>
    <w:rsid w:val="00B12BDD"/>
    <w:rsid w:val="00B24F81"/>
    <w:rsid w:val="00B37D1D"/>
    <w:rsid w:val="00B4096B"/>
    <w:rsid w:val="00B4668E"/>
    <w:rsid w:val="00B623E3"/>
    <w:rsid w:val="00B6581A"/>
    <w:rsid w:val="00B679A5"/>
    <w:rsid w:val="00B74B0E"/>
    <w:rsid w:val="00B74F79"/>
    <w:rsid w:val="00B77191"/>
    <w:rsid w:val="00B777A7"/>
    <w:rsid w:val="00B86310"/>
    <w:rsid w:val="00B86654"/>
    <w:rsid w:val="00B92132"/>
    <w:rsid w:val="00B961B9"/>
    <w:rsid w:val="00B97584"/>
    <w:rsid w:val="00BA0C63"/>
    <w:rsid w:val="00BB53D1"/>
    <w:rsid w:val="00BB70C6"/>
    <w:rsid w:val="00BD63A7"/>
    <w:rsid w:val="00BD723B"/>
    <w:rsid w:val="00BD7C8B"/>
    <w:rsid w:val="00BE4972"/>
    <w:rsid w:val="00BF5E07"/>
    <w:rsid w:val="00BF647F"/>
    <w:rsid w:val="00BF7F53"/>
    <w:rsid w:val="00C01E70"/>
    <w:rsid w:val="00C022FD"/>
    <w:rsid w:val="00C05724"/>
    <w:rsid w:val="00C1008D"/>
    <w:rsid w:val="00C12303"/>
    <w:rsid w:val="00C15828"/>
    <w:rsid w:val="00C200D7"/>
    <w:rsid w:val="00C35961"/>
    <w:rsid w:val="00C51117"/>
    <w:rsid w:val="00C52B74"/>
    <w:rsid w:val="00C53F95"/>
    <w:rsid w:val="00C54B53"/>
    <w:rsid w:val="00C5770B"/>
    <w:rsid w:val="00C61D68"/>
    <w:rsid w:val="00C67BDE"/>
    <w:rsid w:val="00C708EB"/>
    <w:rsid w:val="00C8064A"/>
    <w:rsid w:val="00C82DAE"/>
    <w:rsid w:val="00CA21DA"/>
    <w:rsid w:val="00CA5AC6"/>
    <w:rsid w:val="00CA6B24"/>
    <w:rsid w:val="00CD5816"/>
    <w:rsid w:val="00CD7A8B"/>
    <w:rsid w:val="00CE039F"/>
    <w:rsid w:val="00CE5A33"/>
    <w:rsid w:val="00D01B43"/>
    <w:rsid w:val="00D1134C"/>
    <w:rsid w:val="00D12767"/>
    <w:rsid w:val="00D12A19"/>
    <w:rsid w:val="00D12E41"/>
    <w:rsid w:val="00D13079"/>
    <w:rsid w:val="00D179F3"/>
    <w:rsid w:val="00D26278"/>
    <w:rsid w:val="00D31876"/>
    <w:rsid w:val="00D31F32"/>
    <w:rsid w:val="00D343E1"/>
    <w:rsid w:val="00D54537"/>
    <w:rsid w:val="00D54D9B"/>
    <w:rsid w:val="00D55405"/>
    <w:rsid w:val="00D555B1"/>
    <w:rsid w:val="00D616ED"/>
    <w:rsid w:val="00D6450C"/>
    <w:rsid w:val="00D82B2C"/>
    <w:rsid w:val="00D8321E"/>
    <w:rsid w:val="00D8566D"/>
    <w:rsid w:val="00D85893"/>
    <w:rsid w:val="00D93748"/>
    <w:rsid w:val="00D9492E"/>
    <w:rsid w:val="00D9727C"/>
    <w:rsid w:val="00DB11B1"/>
    <w:rsid w:val="00DB60FE"/>
    <w:rsid w:val="00DC269C"/>
    <w:rsid w:val="00DC600C"/>
    <w:rsid w:val="00DC79D9"/>
    <w:rsid w:val="00DD1EE5"/>
    <w:rsid w:val="00DD55E1"/>
    <w:rsid w:val="00DD5F23"/>
    <w:rsid w:val="00DE5717"/>
    <w:rsid w:val="00DE6ABF"/>
    <w:rsid w:val="00DF0D47"/>
    <w:rsid w:val="00DF5F48"/>
    <w:rsid w:val="00DF71EC"/>
    <w:rsid w:val="00E0370C"/>
    <w:rsid w:val="00E042D8"/>
    <w:rsid w:val="00E10FBA"/>
    <w:rsid w:val="00E22448"/>
    <w:rsid w:val="00E25198"/>
    <w:rsid w:val="00E4434E"/>
    <w:rsid w:val="00E45FCA"/>
    <w:rsid w:val="00E4704C"/>
    <w:rsid w:val="00E52089"/>
    <w:rsid w:val="00E53613"/>
    <w:rsid w:val="00E56272"/>
    <w:rsid w:val="00E5632E"/>
    <w:rsid w:val="00E71779"/>
    <w:rsid w:val="00E72500"/>
    <w:rsid w:val="00E749A9"/>
    <w:rsid w:val="00E752E6"/>
    <w:rsid w:val="00E8059E"/>
    <w:rsid w:val="00E87FA7"/>
    <w:rsid w:val="00E91340"/>
    <w:rsid w:val="00E91940"/>
    <w:rsid w:val="00E9440A"/>
    <w:rsid w:val="00EA0964"/>
    <w:rsid w:val="00EB44AA"/>
    <w:rsid w:val="00EC4B78"/>
    <w:rsid w:val="00EC4FA2"/>
    <w:rsid w:val="00ED3D4B"/>
    <w:rsid w:val="00EE0D5D"/>
    <w:rsid w:val="00EE616B"/>
    <w:rsid w:val="00EE66BB"/>
    <w:rsid w:val="00EF4AE4"/>
    <w:rsid w:val="00EF69DA"/>
    <w:rsid w:val="00F00DEB"/>
    <w:rsid w:val="00F00F74"/>
    <w:rsid w:val="00F037D1"/>
    <w:rsid w:val="00F0572E"/>
    <w:rsid w:val="00F100B9"/>
    <w:rsid w:val="00F118EC"/>
    <w:rsid w:val="00F1490A"/>
    <w:rsid w:val="00F1734A"/>
    <w:rsid w:val="00F17699"/>
    <w:rsid w:val="00F23BE2"/>
    <w:rsid w:val="00F24153"/>
    <w:rsid w:val="00F26EDE"/>
    <w:rsid w:val="00F32777"/>
    <w:rsid w:val="00F35064"/>
    <w:rsid w:val="00F47582"/>
    <w:rsid w:val="00F478B0"/>
    <w:rsid w:val="00F56200"/>
    <w:rsid w:val="00F6580E"/>
    <w:rsid w:val="00F720E5"/>
    <w:rsid w:val="00F74BFC"/>
    <w:rsid w:val="00F75CCA"/>
    <w:rsid w:val="00F8187A"/>
    <w:rsid w:val="00F8283C"/>
    <w:rsid w:val="00F8607F"/>
    <w:rsid w:val="00F8793B"/>
    <w:rsid w:val="00F94792"/>
    <w:rsid w:val="00FA687C"/>
    <w:rsid w:val="00FB1B63"/>
    <w:rsid w:val="00FB1D89"/>
    <w:rsid w:val="00FB34F0"/>
    <w:rsid w:val="00FB6E4B"/>
    <w:rsid w:val="00FC2F7C"/>
    <w:rsid w:val="00FC68B1"/>
    <w:rsid w:val="00FD1316"/>
    <w:rsid w:val="00FE060D"/>
    <w:rsid w:val="00FE283E"/>
    <w:rsid w:val="00FF5F87"/>
    <w:rsid w:val="04BFD8C7"/>
    <w:rsid w:val="06D7BCAD"/>
    <w:rsid w:val="08771722"/>
    <w:rsid w:val="095ECF5D"/>
    <w:rsid w:val="0A470AD5"/>
    <w:rsid w:val="0A846369"/>
    <w:rsid w:val="0AD4924F"/>
    <w:rsid w:val="0E4AD2F4"/>
    <w:rsid w:val="0EC309E6"/>
    <w:rsid w:val="0F48DE86"/>
    <w:rsid w:val="12D528D6"/>
    <w:rsid w:val="14AC4F88"/>
    <w:rsid w:val="16925DA7"/>
    <w:rsid w:val="1A1A8695"/>
    <w:rsid w:val="1B1D3C60"/>
    <w:rsid w:val="1CA084C2"/>
    <w:rsid w:val="21A1E90E"/>
    <w:rsid w:val="2556B881"/>
    <w:rsid w:val="27ED1848"/>
    <w:rsid w:val="2FC9DBBE"/>
    <w:rsid w:val="31C1372D"/>
    <w:rsid w:val="35386005"/>
    <w:rsid w:val="35EE4512"/>
    <w:rsid w:val="3603B7D7"/>
    <w:rsid w:val="37DFD825"/>
    <w:rsid w:val="399C0911"/>
    <w:rsid w:val="3BD3718C"/>
    <w:rsid w:val="3CBD9A2B"/>
    <w:rsid w:val="3D291F2C"/>
    <w:rsid w:val="3D817D53"/>
    <w:rsid w:val="3E0C4A87"/>
    <w:rsid w:val="41089801"/>
    <w:rsid w:val="421BD22E"/>
    <w:rsid w:val="42AC0F79"/>
    <w:rsid w:val="44AC18B2"/>
    <w:rsid w:val="46784794"/>
    <w:rsid w:val="4910A3AE"/>
    <w:rsid w:val="4A6A3CE6"/>
    <w:rsid w:val="4C060044"/>
    <w:rsid w:val="4C8F6425"/>
    <w:rsid w:val="4CA54A56"/>
    <w:rsid w:val="4E56CCDD"/>
    <w:rsid w:val="4F09B714"/>
    <w:rsid w:val="4F554FD8"/>
    <w:rsid w:val="50CDAF4A"/>
    <w:rsid w:val="54A50E9C"/>
    <w:rsid w:val="55FEB4B6"/>
    <w:rsid w:val="59531981"/>
    <w:rsid w:val="5A708DFA"/>
    <w:rsid w:val="5C0A26BE"/>
    <w:rsid w:val="5DD2C686"/>
    <w:rsid w:val="5F916323"/>
    <w:rsid w:val="61DEA0AD"/>
    <w:rsid w:val="61F59590"/>
    <w:rsid w:val="6470FDE9"/>
    <w:rsid w:val="64EEAC4A"/>
    <w:rsid w:val="6589C45F"/>
    <w:rsid w:val="658BEF1E"/>
    <w:rsid w:val="65FEB0EA"/>
    <w:rsid w:val="66CDC4CE"/>
    <w:rsid w:val="684A471A"/>
    <w:rsid w:val="6A1351D6"/>
    <w:rsid w:val="6BDA15BE"/>
    <w:rsid w:val="6F1AD19C"/>
    <w:rsid w:val="7348A4BB"/>
    <w:rsid w:val="759213F8"/>
    <w:rsid w:val="7714AE59"/>
    <w:rsid w:val="7A81D626"/>
    <w:rsid w:val="7C67F66B"/>
    <w:rsid w:val="7E87A225"/>
    <w:rsid w:val="7EB9D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78AD44FB"/>
  <w15:chartTrackingRefBased/>
  <w15:docId w15:val="{0801C064-C5FD-4F6C-B8CD-0882A3D6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ZA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5405"/>
  </w:style>
  <w:style w:type="paragraph" w:styleId="Heading1">
    <w:name w:val="heading 1"/>
    <w:basedOn w:val="Normal"/>
    <w:next w:val="Normal"/>
    <w:link w:val="Heading1Char"/>
    <w:uiPriority w:val="9"/>
    <w:qFormat/>
    <w:rsid w:val="0028540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40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40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40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4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4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40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40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40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40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40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40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40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40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40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40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405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85405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85405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405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405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405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5405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780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405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40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405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85405"/>
    <w:rPr>
      <w:b/>
      <w:bCs/>
      <w:caps w:val="0"/>
      <w:smallCaps/>
      <w:color w:val="auto"/>
      <w:spacing w:val="0"/>
      <w:u w:val="single"/>
    </w:rPr>
  </w:style>
  <w:style w:type="paragraph" w:styleId="BodyText">
    <w:name w:val="Body Text"/>
    <w:basedOn w:val="Normal"/>
    <w:link w:val="BodyTextChar"/>
    <w:rsid w:val="00780690"/>
    <w:pPr>
      <w:spacing w:before="180" w:after="180" w:line="240" w:lineRule="auto"/>
    </w:pPr>
    <w:rPr>
      <w:rFonts w:ascii="Century Gothic" w:hAnsi="Century Gothic"/>
      <w:sz w:val="20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780690"/>
    <w:rPr>
      <w:rFonts w:ascii="Century Gothic" w:hAnsi="Century Gothic"/>
      <w:kern w:val="0"/>
      <w:sz w:val="20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rsid w:val="00780690"/>
    <w:pPr>
      <w:spacing w:before="0" w:after="240"/>
    </w:pPr>
  </w:style>
  <w:style w:type="paragraph" w:customStyle="1" w:styleId="Compact">
    <w:name w:val="Compact"/>
    <w:basedOn w:val="BodyText"/>
    <w:rsid w:val="00780690"/>
    <w:pPr>
      <w:spacing w:before="36" w:after="36"/>
    </w:pPr>
  </w:style>
  <w:style w:type="character" w:styleId="Hyperlink">
    <w:name w:val="Hyperlink"/>
    <w:basedOn w:val="DefaultParagraphFont"/>
    <w:uiPriority w:val="99"/>
    <w:rsid w:val="00780690"/>
    <w:rPr>
      <w:rFonts w:ascii="Century Gothic" w:hAnsi="Century Gothic"/>
      <w:color w:val="156082" w:themeColor="accent1"/>
      <w:sz w:val="20"/>
    </w:rPr>
  </w:style>
  <w:style w:type="table" w:styleId="TableGrid">
    <w:name w:val="Table Grid"/>
    <w:basedOn w:val="TableNormal"/>
    <w:uiPriority w:val="39"/>
    <w:rsid w:val="00780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rsid w:val="00006AE8"/>
    <w:pPr>
      <w:widowControl w:val="0"/>
      <w:autoSpaceDE w:val="0"/>
      <w:autoSpaceDN w:val="0"/>
      <w:spacing w:before="2" w:after="0" w:line="177" w:lineRule="exact"/>
      <w:jc w:val="center"/>
    </w:pPr>
    <w:rPr>
      <w:rFonts w:ascii="Century Gothic" w:eastAsia="Century Gothic" w:hAnsi="Century Gothic" w:cs="Century Gothic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06A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6AE8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6AE8"/>
    <w:rPr>
      <w:rFonts w:ascii="Century Gothic" w:eastAsia="Century Gothic" w:hAnsi="Century Gothic" w:cs="Century Gothic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37D1"/>
    <w:pPr>
      <w:widowControl/>
      <w:autoSpaceDE/>
      <w:autoSpaceDN/>
      <w:spacing w:after="160"/>
    </w:pPr>
    <w:rPr>
      <w:rFonts w:asciiTheme="minorHAnsi" w:eastAsiaTheme="minorHAnsi" w:hAnsiTheme="minorHAnsi" w:cstheme="minorBidi"/>
      <w:b/>
      <w:bCs/>
      <w:kern w:val="2"/>
      <w:lang w:val="en-ZA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37D1"/>
    <w:rPr>
      <w:rFonts w:ascii="Century Gothic" w:eastAsia="Century Gothic" w:hAnsi="Century Gothic" w:cs="Century Gothic"/>
      <w:b/>
      <w:bCs/>
      <w:kern w:val="0"/>
      <w:sz w:val="20"/>
      <w:szCs w:val="20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845AE0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7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04C"/>
  </w:style>
  <w:style w:type="paragraph" w:styleId="Footer">
    <w:name w:val="footer"/>
    <w:basedOn w:val="Normal"/>
    <w:link w:val="FooterChar"/>
    <w:uiPriority w:val="99"/>
    <w:unhideWhenUsed/>
    <w:rsid w:val="00E470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04C"/>
  </w:style>
  <w:style w:type="paragraph" w:styleId="Revision">
    <w:name w:val="Revision"/>
    <w:hidden/>
    <w:uiPriority w:val="99"/>
    <w:semiHidden/>
    <w:rsid w:val="008F60E1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7EE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49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92E"/>
    <w:rPr>
      <w:rFonts w:ascii="Segoe UI" w:hAnsi="Segoe UI" w:cs="Segoe UI"/>
      <w:sz w:val="18"/>
      <w:szCs w:val="18"/>
    </w:rPr>
  </w:style>
  <w:style w:type="character" w:customStyle="1" w:styleId="cf01">
    <w:name w:val="cf01"/>
    <w:basedOn w:val="DefaultParagraphFont"/>
    <w:rsid w:val="000C0850"/>
    <w:rPr>
      <w:rFonts w:ascii="Segoe UI" w:hAnsi="Segoe UI" w:cs="Segoe UI" w:hint="default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100B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8540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854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5405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28540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285405"/>
    <w:rPr>
      <w:b/>
      <w:bCs/>
    </w:rPr>
  </w:style>
  <w:style w:type="character" w:styleId="Emphasis">
    <w:name w:val="Emphasis"/>
    <w:basedOn w:val="DefaultParagraphFont"/>
    <w:uiPriority w:val="20"/>
    <w:qFormat/>
    <w:rsid w:val="00285405"/>
    <w:rPr>
      <w:i/>
      <w:iCs/>
      <w:color w:val="000000" w:themeColor="text1"/>
    </w:rPr>
  </w:style>
  <w:style w:type="paragraph" w:styleId="NoSpacing">
    <w:name w:val="No Spacing"/>
    <w:uiPriority w:val="1"/>
    <w:qFormat/>
    <w:rsid w:val="0028540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8540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8540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85405"/>
    <w:rPr>
      <w:b/>
      <w:bCs/>
      <w:caps w:val="0"/>
      <w:smallCaps/>
      <w:spacing w:val="0"/>
    </w:rPr>
  </w:style>
  <w:style w:type="paragraph" w:styleId="TOC3">
    <w:name w:val="toc 3"/>
    <w:basedOn w:val="Normal"/>
    <w:next w:val="Normal"/>
    <w:autoRedefine/>
    <w:uiPriority w:val="39"/>
    <w:unhideWhenUsed/>
    <w:rsid w:val="0065020E"/>
    <w:pPr>
      <w:spacing w:after="100" w:line="259" w:lineRule="auto"/>
      <w:ind w:left="440"/>
    </w:pPr>
    <w:rPr>
      <w:rFonts w:cs="Times New Roman"/>
      <w:sz w:val="22"/>
      <w:szCs w:val="22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643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brianb@nicd.ac.za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microsoft.com/office/2020/10/relationships/intelligence" Target="intelligence2.xml"/><Relationship Id="rId7" Type="http://schemas.openxmlformats.org/officeDocument/2006/relationships/endnotes" Target="endnotes.xml"/><Relationship Id="rId12" Type="http://schemas.openxmlformats.org/officeDocument/2006/relationships/hyperlink" Target="mailto:matimbam@nicd.ac.za" TargetMode="External"/><Relationship Id="rId17" Type="http://schemas.openxmlformats.org/officeDocument/2006/relationships/hyperlink" Target="https://www.nicd.ac.za/diphtheria-situational-report-week-23-of-2025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icd.ac.za/nmc-overview/nmc-resource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nicd.ac.za/nmc-overview/nmc-resources/" TargetMode="Externa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Tlamelom@nicd.ac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DBEB9-73B3-4E3C-87D1-27608B0DA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1682</Words>
  <Characters>9589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11249</CharactersWithSpaces>
  <SharedDoc>false</SharedDoc>
  <HLinks>
    <vt:vector size="6" baseType="variant">
      <vt:variant>
        <vt:i4>1310839</vt:i4>
      </vt:variant>
      <vt:variant>
        <vt:i4>0</vt:i4>
      </vt:variant>
      <vt:variant>
        <vt:i4>0</vt:i4>
      </vt:variant>
      <vt:variant>
        <vt:i4>5</vt:i4>
      </vt:variant>
      <vt:variant>
        <vt:lpwstr>mailto:matimbam@nicd.ac.za.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Ziyanda Zine Mossie</dc:creator>
  <cp:keywords/>
  <dc:description/>
  <cp:lastModifiedBy>Matimba Makhubele</cp:lastModifiedBy>
  <cp:revision>2</cp:revision>
  <dcterms:created xsi:type="dcterms:W3CDTF">2025-07-01T12:37:00Z</dcterms:created>
  <dcterms:modified xsi:type="dcterms:W3CDTF">2025-07-01T12:37:00Z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0b7a6170-88b3-41ef-a350-32d4f7779188</vt:lpwstr>
  </property>
</Properties>
</file>