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Index.html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 lang="en"&gt;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charset="UTF-8"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name="viewport" content="width=device-width, initial-scale=1"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&lt;title&gt;Bridge - Fresh Fruit Delivery&lt;/title&gt;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body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font-family: 'Segoe UI', Tahoma, Geneva, Verdana, sans-serif;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#f9f9f9;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#333;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header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background-color: #4caf50;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2.5em;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font-weight: bold;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letter-spacing: 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.slogan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1.2em;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10px 0 30px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font-style: italic;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#2e7d32;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.container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max-width: 800px;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0 auto;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30px 40px;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box-shadow: 0 0 10px rgba(0,0,0,0.1);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h2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#4caf50;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margin-bottom: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border-bottom: 2px solid #4caf50;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padding-bottom: 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ul.pricing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list-style: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ul.pricing li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#e8f5e9;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10px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15px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border-left: 6px solid #4caf50;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1.1em;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font-weight: 600;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.contact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margin-top: 30px;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1.3em;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font-weight: bold;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#388e3c;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footer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#4caf50;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margin-top: 40px;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0.9em;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0 0 10px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/* Responsive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@media(max-width: 500px)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.container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padding: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header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font-size: 1.8em;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&lt;header&gt;Bridge&lt;/header&gt;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 class="slogan"&gt;Come on guys, this much your health deserves!&lt;/div&gt;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 class="container"&gt;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&lt;h2&gt;Our Plans&lt;/h2&gt;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&lt;ul class="pricing"&gt;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&lt;li&gt;Small Box: ₹3999&lt;/li&gt;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&lt;li&gt;Family Box: ₹4999&lt;/li&gt;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&lt;li&gt;Premium Box: ₹6999&lt;/li&gt;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&lt;li&gt;Elite Box: ₹8999&lt;/li&gt;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&lt;/ul&gt;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class="contact"&gt;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Call or WhatsApp us: &lt;a href="tel:</w:t>
      </w:r>
      <w:hyperlink r:id="rId3" w:anchor="9324426664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9324426664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"&gt;</w:t>
      </w:r>
      <w:hyperlink r:id="rId4" w:anchor="9324426664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9324426664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&lt;footer&gt;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&amp;copy; 2025 Bridge Fruits. All rights reserved.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&lt;/footer&gt;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/>
        </w:rPr>
      </w:r>
    </w:p>
    <w:p>
      <w:pPr>
        <w:numPr>
          <w:ilvl w:val="0"/>
          <w:numId w:val="1"/>
        </w:numPr>
      </w:pPr>
      <w:r>
        <w:rPr>
          <w:rFonts w:eastAsia="微软雅黑" w:ascii="微软雅黑" w:hAnsi="微软雅黑" w:cs="微软雅黑"/>
          <w:sz w:val="28"/>
          <w:u w:color="auto"/>
        </w:rPr>
        <w:t>Index.html</w:t>
      </w:r>
      <w:r>
        <w:rPr>
          <w:u w:color="auto"/>
        </w:rPr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suff w:val="space"/>
      <w:lvlText w:val="☐"/>
      <w:lvlJc w:val="left"/>
      <w:pPr>
        <w:ind w:left="0"/>
      </w:pPr>
      <w:rPr/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hyperlink" TargetMode="External" Target="9324426664"/><Relationship Id="rId4" Type="http://schemas.openxmlformats.org/officeDocument/2006/relationships/hyperlink" TargetMode="External" Target="9324426664"/><Relationship Id="rId5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2025-06-06T07:50:21Z</dcterms:created>
  <dc:creator>Apache POI</dc:creator>
</cp:coreProperties>
</file>