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nexus-environment-setup-guide"/>
    <w:p>
      <w:pPr>
        <w:pStyle w:val="Heading1"/>
      </w:pPr>
      <w:r>
        <w:t xml:space="preserve">NEXUS — Environment Setup Guide</w:t>
      </w:r>
    </w:p>
    <w:bookmarkStart w:id="20" w:name="quick-start-for-developers"/>
    <w:p>
      <w:pPr>
        <w:pStyle w:val="Heading2"/>
      </w:pPr>
      <w:r>
        <w:t xml:space="preserve">Quick Start for Developers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es"/>
    <w:p>
      <w:pPr>
        <w:pStyle w:val="Heading2"/>
      </w:pPr>
      <w:r>
        <w:t xml:space="preserve">1. Prerequisites</w:t>
      </w:r>
    </w:p>
    <w:p>
      <w:pPr>
        <w:pStyle w:val="FirstParagraph"/>
      </w:pPr>
      <w:r>
        <w:t xml:space="preserve">Required software:</w:t>
      </w:r>
      <w:r>
        <w:t xml:space="preserve"> </w:t>
      </w:r>
      <w:r>
        <w:t xml:space="preserve">- Node.js v20+ LTS</w:t>
      </w:r>
      <w:r>
        <w:t xml:space="preserve"> </w:t>
      </w:r>
      <w:r>
        <w:t xml:space="preserve">- pnpm (install via: npm install -g pnpm)</w:t>
      </w:r>
      <w:r>
        <w:t xml:space="preserve"> </w:t>
      </w:r>
      <w:r>
        <w:t xml:space="preserve">- Docker Desktop 4.x</w:t>
      </w:r>
      <w:r>
        <w:t xml:space="preserve"> </w:t>
      </w:r>
      <w:r>
        <w:t xml:space="preserve">- Git 2.x</w:t>
      </w:r>
    </w:p>
    <w:p>
      <w:pPr>
        <w:pStyle w:val="BodyText"/>
      </w:pPr>
      <w:r>
        <w:t xml:space="preserve">Required accounts and API keys:</w:t>
      </w:r>
    </w:p>
    <w:p>
      <w:pPr>
        <w:pStyle w:val="BodyText"/>
      </w:pPr>
      <w:r>
        <w:t xml:space="preserve">Clerk — Authentication and user management — https://clerk.com</w:t>
      </w:r>
      <w:r>
        <w:t xml:space="preserve"> </w:t>
      </w:r>
      <w:r>
        <w:t xml:space="preserve">Anthropic — Claude AI API — https://console.anthropic.com</w:t>
      </w:r>
      <w:r>
        <w:t xml:space="preserve"> </w:t>
      </w:r>
      <w:r>
        <w:t xml:space="preserve">Microsoft Azure AD — Outlook, Teams, OneDrive APIs — https://portal.azure.com</w:t>
      </w:r>
      <w:r>
        <w:t xml:space="preserve"> </w:t>
      </w:r>
      <w:r>
        <w:t xml:space="preserve">Cloudflare R2 — File storage (S3-compatible) — https://cloudflare.com</w:t>
      </w:r>
    </w:p>
    <w:p>
      <w:r>
        <w:pict>
          <v:rect style="width:0;height:1.5pt" o:hralign="center" o:hrstd="t" o:hr="t"/>
        </w:pict>
      </w:r>
    </w:p>
    <w:bookmarkEnd w:id="21"/>
    <w:bookmarkStart w:id="22" w:name="repository-setup"/>
    <w:p>
      <w:pPr>
        <w:pStyle w:val="Heading2"/>
      </w:pPr>
      <w:r>
        <w:t xml:space="preserve">2. Repository Setup</w:t>
      </w:r>
    </w:p>
    <w:p>
      <w:pPr>
        <w:pStyle w:val="FirstParagraph"/>
      </w:pPr>
      <w:r>
        <w:t xml:space="preserve">Clone the repository:</w:t>
      </w:r>
      <w:r>
        <w:t xml:space="preserve"> </w:t>
      </w:r>
      <w:r>
        <w:t xml:space="preserve">git clone https://github.com/bridge-systems/nexus.git</w:t>
      </w:r>
      <w:r>
        <w:t xml:space="preserve"> </w:t>
      </w:r>
      <w:r>
        <w:t xml:space="preserve">cd nexus</w:t>
      </w:r>
    </w:p>
    <w:p>
      <w:pPr>
        <w:pStyle w:val="BodyText"/>
      </w:pPr>
      <w:r>
        <w:t xml:space="preserve">Install dependencies:</w:t>
      </w:r>
      <w:r>
        <w:t xml:space="preserve"> </w:t>
      </w:r>
      <w:r>
        <w:t xml:space="preserve">pnpm install</w:t>
      </w:r>
    </w:p>
    <w:p>
      <w:pPr>
        <w:pStyle w:val="BodyText"/>
      </w:pPr>
      <w:r>
        <w:t xml:space="preserve">Copy environment template:</w:t>
      </w:r>
      <w:r>
        <w:t xml:space="preserve"> </w:t>
      </w:r>
      <w:r>
        <w:t xml:space="preserve">cp .env.example .env</w:t>
      </w:r>
    </w:p>
    <w:p>
      <w:r>
        <w:pict>
          <v:rect style="width:0;height:1.5pt" o:hralign="center" o:hrstd="t" o:hr="t"/>
        </w:pict>
      </w:r>
    </w:p>
    <w:bookmarkEnd w:id="22"/>
    <w:bookmarkStart w:id="23" w:name="environment-variables"/>
    <w:p>
      <w:pPr>
        <w:pStyle w:val="Heading2"/>
      </w:pPr>
      <w:r>
        <w:t xml:space="preserve">3. Environment Variables</w:t>
      </w:r>
    </w:p>
    <w:p>
      <w:pPr>
        <w:pStyle w:val="FirstParagraph"/>
      </w:pPr>
      <w:r>
        <w:t xml:space="preserve">DATABASE_URL=</w:t>
      </w:r>
      <w:r>
        <w:t xml:space="preserve">“</w:t>
      </w:r>
      <w:r>
        <w:t xml:space="preserve">postgresql://nexus:nexus@localhost:5432/nexus</w:t>
      </w:r>
      <w:r>
        <w:t xml:space="preserve">”</w:t>
      </w:r>
      <w:r>
        <w:t xml:space="preserve"> </w:t>
      </w:r>
      <w:r>
        <w:t xml:space="preserve">REDIS_URL=</w:t>
      </w:r>
      <w:r>
        <w:t xml:space="preserve">“</w:t>
      </w:r>
      <w:r>
        <w:t xml:space="preserve">redis://localhost:6379</w:t>
      </w:r>
      <w:r>
        <w:t xml:space="preserve">”</w:t>
      </w:r>
    </w:p>
    <w:p>
      <w:pPr>
        <w:pStyle w:val="BodyText"/>
      </w:pPr>
      <w:r>
        <w:t xml:space="preserve">CLERK_SECRET_KEY=</w:t>
      </w:r>
      <w:r>
        <w:t xml:space="preserve">“</w:t>
      </w:r>
      <w:r>
        <w:t xml:space="preserve">sk_test_…</w:t>
      </w:r>
      <w:r>
        <w:t xml:space="preserve">”</w:t>
      </w:r>
      <w:r>
        <w:t xml:space="preserve"> </w:t>
      </w:r>
      <w:r>
        <w:t xml:space="preserve">CLERK_PUBLISHABLE_KEY=</w:t>
      </w:r>
      <w:r>
        <w:t xml:space="preserve">“</w:t>
      </w:r>
      <w:r>
        <w:t xml:space="preserve">pk_test_…</w:t>
      </w:r>
      <w:r>
        <w:t xml:space="preserve">”</w:t>
      </w:r>
    </w:p>
    <w:p>
      <w:pPr>
        <w:pStyle w:val="BodyText"/>
      </w:pPr>
      <w:r>
        <w:t xml:space="preserve">ANTHROPIC_API_KEY=</w:t>
      </w:r>
      <w:r>
        <w:t xml:space="preserve">“</w:t>
      </w:r>
      <w:r>
        <w:t xml:space="preserve">sk-ant-…</w:t>
      </w:r>
      <w:r>
        <w:t xml:space="preserve">”</w:t>
      </w:r>
    </w:p>
    <w:p>
      <w:pPr>
        <w:pStyle w:val="BodyText"/>
      </w:pPr>
      <w:r>
        <w:t xml:space="preserve">MICROSOFT_CLIENT_ID=</w:t>
      </w:r>
      <w:r>
        <w:t xml:space="preserve">“</w:t>
      </w:r>
      <w:r>
        <w:t xml:space="preserve">xxxxxxxx-xxxx-xxxx-xxxx-xxxxxxxxxxxx</w:t>
      </w:r>
      <w:r>
        <w:t xml:space="preserve">”</w:t>
      </w:r>
      <w:r>
        <w:t xml:space="preserve"> </w:t>
      </w:r>
      <w:r>
        <w:t xml:space="preserve">MICROSOFT_CLIENT_SECRET=</w:t>
      </w:r>
      <w:r>
        <w:t xml:space="preserve">“</w:t>
      </w:r>
      <w:r>
        <w:t xml:space="preserve">…</w:t>
      </w:r>
      <w:r>
        <w:t xml:space="preserve">”</w:t>
      </w:r>
      <w:r>
        <w:t xml:space="preserve"> </w:t>
      </w:r>
      <w:r>
        <w:t xml:space="preserve">MICROSOFT_TENANT_ID=</w:t>
      </w:r>
      <w:r>
        <w:t xml:space="preserve">“</w:t>
      </w:r>
      <w:r>
        <w:t xml:space="preserve">xxxxxxxx-xxxx-xxxx-xxxx-xxxxxxxxxxxx</w:t>
      </w:r>
      <w:r>
        <w:t xml:space="preserve">”</w:t>
      </w:r>
      <w:r>
        <w:t xml:space="preserve"> </w:t>
      </w:r>
      <w:r>
        <w:t xml:space="preserve">MICROSOFT_REDIRECT_URI=</w:t>
      </w:r>
      <w:r>
        <w:t xml:space="preserve">“</w:t>
      </w:r>
      <w:r>
        <w:t xml:space="preserve">http://localhost:3000/api/v1/integrations/microsoft/callback</w:t>
      </w:r>
      <w:r>
        <w:t xml:space="preserve">”</w:t>
      </w:r>
    </w:p>
    <w:p>
      <w:pPr>
        <w:pStyle w:val="BodyText"/>
      </w:pPr>
      <w:r>
        <w:t xml:space="preserve">S3_ENDPOINT=</w:t>
      </w:r>
      <w:r>
        <w:t xml:space="preserve">“</w:t>
      </w:r>
      <w:r>
        <w:t xml:space="preserve">https://xxxx.r2.cloudflarestorage.com</w:t>
      </w:r>
      <w:r>
        <w:t xml:space="preserve">”</w:t>
      </w:r>
      <w:r>
        <w:t xml:space="preserve"> </w:t>
      </w:r>
      <w:r>
        <w:t xml:space="preserve">S3_ACCESS_KEY_ID=</w:t>
      </w:r>
      <w:r>
        <w:t xml:space="preserve">“</w:t>
      </w:r>
      <w:r>
        <w:t xml:space="preserve">…</w:t>
      </w:r>
      <w:r>
        <w:t xml:space="preserve">”</w:t>
      </w:r>
      <w:r>
        <w:t xml:space="preserve"> </w:t>
      </w:r>
      <w:r>
        <w:t xml:space="preserve">S3_SECRET_ACCESS_KEY=</w:t>
      </w:r>
      <w:r>
        <w:t xml:space="preserve">“</w:t>
      </w:r>
      <w:r>
        <w:t xml:space="preserve">…</w:t>
      </w:r>
      <w:r>
        <w:t xml:space="preserve">”</w:t>
      </w:r>
      <w:r>
        <w:t xml:space="preserve"> </w:t>
      </w:r>
      <w:r>
        <w:t xml:space="preserve">S3_BUCKET_NAME=</w:t>
      </w:r>
      <w:r>
        <w:t xml:space="preserve">“</w:t>
      </w:r>
      <w:r>
        <w:t xml:space="preserve">nexus-files</w:t>
      </w:r>
      <w:r>
        <w:t xml:space="preserve">”</w:t>
      </w:r>
      <w:r>
        <w:t xml:space="preserve"> </w:t>
      </w:r>
      <w:r>
        <w:t xml:space="preserve">S3_PUBLIC_URL=</w:t>
      </w:r>
      <w:r>
        <w:t xml:space="preserve">“</w:t>
      </w:r>
      <w:r>
        <w:t xml:space="preserve">https://files.nexus.app</w:t>
      </w:r>
      <w:r>
        <w:t xml:space="preserve">”</w:t>
      </w:r>
    </w:p>
    <w:p>
      <w:pPr>
        <w:pStyle w:val="BodyText"/>
      </w:pPr>
      <w:r>
        <w:t xml:space="preserve">MEILI_URL=</w:t>
      </w:r>
      <w:r>
        <w:t xml:space="preserve">“</w:t>
      </w:r>
      <w:r>
        <w:t xml:space="preserve">http://localhost:7700</w:t>
      </w:r>
      <w:r>
        <w:t xml:space="preserve">”</w:t>
      </w:r>
      <w:r>
        <w:t xml:space="preserve"> </w:t>
      </w:r>
      <w:r>
        <w:t xml:space="preserve">MEILI_MASTER_KEY=</w:t>
      </w:r>
      <w:r>
        <w:t xml:space="preserve">“</w:t>
      </w:r>
      <w:r>
        <w:t xml:space="preserve">your-meili-master-key</w:t>
      </w:r>
      <w:r>
        <w:t xml:space="preserve">”</w:t>
      </w:r>
    </w:p>
    <w:p>
      <w:pPr>
        <w:pStyle w:val="BodyText"/>
      </w:pPr>
      <w:r>
        <w:t xml:space="preserve">ERP_API_URL=</w:t>
      </w:r>
      <w:r>
        <w:t xml:space="preserve">“</w:t>
      </w:r>
      <w:r>
        <w:t xml:space="preserve">https://api.karevesync.com/v1</w:t>
      </w:r>
      <w:r>
        <w:t xml:space="preserve">”</w:t>
      </w:r>
      <w:r>
        <w:t xml:space="preserve"> </w:t>
      </w:r>
      <w:r>
        <w:t xml:space="preserve">ERP_API_KEY=</w:t>
      </w:r>
      <w:r>
        <w:t xml:space="preserve">“</w:t>
      </w:r>
      <w:r>
        <w:t xml:space="preserve">…</w:t>
      </w:r>
      <w:r>
        <w:t xml:space="preserve">”</w:t>
      </w:r>
    </w:p>
    <w:p>
      <w:pPr>
        <w:pStyle w:val="BodyText"/>
      </w:pPr>
      <w:r>
        <w:t xml:space="preserve">NODE_ENV=</w:t>
      </w:r>
      <w:r>
        <w:t xml:space="preserve">“</w:t>
      </w:r>
      <w:r>
        <w:t xml:space="preserve">development</w:t>
      </w:r>
      <w:r>
        <w:t xml:space="preserve">”</w:t>
      </w:r>
      <w:r>
        <w:t xml:space="preserve"> </w:t>
      </w:r>
      <w:r>
        <w:t xml:space="preserve">PORT=3000</w:t>
      </w:r>
      <w:r>
        <w:t xml:space="preserve"> </w:t>
      </w:r>
      <w:r>
        <w:t xml:space="preserve">FRONTEND_URL=</w:t>
      </w:r>
      <w:r>
        <w:t xml:space="preserve">“</w:t>
      </w:r>
      <w:r>
        <w:t xml:space="preserve">http://localhost:5173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docker-services"/>
    <w:p>
      <w:pPr>
        <w:pStyle w:val="Heading2"/>
      </w:pPr>
      <w:r>
        <w:t xml:space="preserve">4. Docker Services</w:t>
      </w:r>
    </w:p>
    <w:p>
      <w:pPr>
        <w:pStyle w:val="FirstParagraph"/>
      </w:pPr>
      <w:r>
        <w:t xml:space="preserve">Start PostgreSQL, Redis, and Meilisearch:</w:t>
      </w:r>
      <w:r>
        <w:t xml:space="preserve"> </w:t>
      </w:r>
      <w:r>
        <w:t xml:space="preserve">docker compose up -d</w:t>
      </w:r>
    </w:p>
    <w:p>
      <w:pPr>
        <w:pStyle w:val="BodyText"/>
      </w:pPr>
      <w:r>
        <w:t xml:space="preserve">Verify:</w:t>
      </w:r>
      <w:r>
        <w:t xml:space="preserve"> </w:t>
      </w:r>
      <w:r>
        <w:t xml:space="preserve">docker compose ps</w:t>
      </w:r>
    </w:p>
    <w:p>
      <w:pPr>
        <w:pStyle w:val="BodyText"/>
      </w:pPr>
      <w:r>
        <w:t xml:space="preserve">Services:</w:t>
      </w:r>
      <w:r>
        <w:t xml:space="preserve"> </w:t>
      </w:r>
      <w:r>
        <w:t xml:space="preserve">- PostgreSQL 16 on port 5432</w:t>
      </w:r>
      <w:r>
        <w:t xml:space="preserve"> </w:t>
      </w:r>
      <w:r>
        <w:t xml:space="preserve">- Redis 7 on port 6379</w:t>
      </w:r>
      <w:r>
        <w:t xml:space="preserve"> </w:t>
      </w:r>
      <w:r>
        <w:t xml:space="preserve">- Meilisearch on port 7700</w:t>
      </w:r>
    </w:p>
    <w:p>
      <w:r>
        <w:pict>
          <v:rect style="width:0;height:1.5pt" o:hralign="center" o:hrstd="t" o:hr="t"/>
        </w:pict>
      </w:r>
    </w:p>
    <w:bookmarkEnd w:id="24"/>
    <w:bookmarkStart w:id="25" w:name="database-setup"/>
    <w:p>
      <w:pPr>
        <w:pStyle w:val="Heading2"/>
      </w:pPr>
      <w:r>
        <w:t xml:space="preserve">5. Database Setup</w:t>
      </w:r>
    </w:p>
    <w:p>
      <w:pPr>
        <w:pStyle w:val="FirstParagraph"/>
      </w:pPr>
      <w:r>
        <w:t xml:space="preserve">Generate Prisma client:</w:t>
      </w:r>
      <w:r>
        <w:t xml:space="preserve"> </w:t>
      </w:r>
      <w:r>
        <w:t xml:space="preserve">pnpm prisma generate</w:t>
      </w:r>
    </w:p>
    <w:p>
      <w:pPr>
        <w:pStyle w:val="BodyText"/>
      </w:pPr>
      <w:r>
        <w:t xml:space="preserve">Run migrations:</w:t>
      </w:r>
      <w:r>
        <w:t xml:space="preserve"> </w:t>
      </w:r>
      <w:r>
        <w:t xml:space="preserve">pnpm prisma migrate dev –name init</w:t>
      </w:r>
    </w:p>
    <w:p>
      <w:pPr>
        <w:pStyle w:val="BodyText"/>
      </w:pPr>
      <w:r>
        <w:t xml:space="preserve">Seed database with demo data:</w:t>
      </w:r>
      <w:r>
        <w:t xml:space="preserve"> </w:t>
      </w:r>
      <w:r>
        <w:t xml:space="preserve">pnpm prisma db seed</w:t>
      </w:r>
    </w:p>
    <w:p>
      <w:pPr>
        <w:pStyle w:val="BodyText"/>
      </w:pPr>
      <w:r>
        <w:t xml:space="preserve">Open Prisma Studio (visual database browser):</w:t>
      </w:r>
      <w:r>
        <w:t xml:space="preserve"> </w:t>
      </w:r>
      <w:r>
        <w:t xml:space="preserve">pnpm prisma studio</w:t>
      </w:r>
    </w:p>
    <w:p>
      <w:r>
        <w:pict>
          <v:rect style="width:0;height:1.5pt" o:hralign="center" o:hrstd="t" o:hr="t"/>
        </w:pict>
      </w:r>
    </w:p>
    <w:bookmarkEnd w:id="25"/>
    <w:bookmarkStart w:id="26" w:name="development-servers"/>
    <w:p>
      <w:pPr>
        <w:pStyle w:val="Heading2"/>
      </w:pPr>
      <w:r>
        <w:t xml:space="preserve">6. Development Servers</w:t>
      </w:r>
    </w:p>
    <w:p>
      <w:pPr>
        <w:pStyle w:val="FirstParagraph"/>
      </w:pPr>
      <w:r>
        <w:t xml:space="preserve">Terminal 1 — Backend API:</w:t>
      </w:r>
      <w:r>
        <w:t xml:space="preserve"> </w:t>
      </w:r>
      <w:r>
        <w:t xml:space="preserve">pnpm dev:api</w:t>
      </w:r>
      <w:r>
        <w:t xml:space="preserve"> </w:t>
      </w:r>
      <w:r>
        <w:t xml:space="preserve">Runs on http://localhost:3000</w:t>
      </w:r>
    </w:p>
    <w:p>
      <w:pPr>
        <w:pStyle w:val="BodyText"/>
      </w:pPr>
      <w:r>
        <w:t xml:space="preserve">Terminal 2 — Frontend:</w:t>
      </w:r>
      <w:r>
        <w:t xml:space="preserve"> </w:t>
      </w:r>
      <w:r>
        <w:t xml:space="preserve">pnpm dev:web</w:t>
      </w:r>
      <w:r>
        <w:t xml:space="preserve"> </w:t>
      </w:r>
      <w:r>
        <w:t xml:space="preserve">Runs on http://localhost:5173</w:t>
      </w:r>
    </w:p>
    <w:p>
      <w:pPr>
        <w:pStyle w:val="BodyText"/>
      </w:pPr>
      <w:r>
        <w:t xml:space="preserve">Terminal 3 — Background jobs:</w:t>
      </w:r>
      <w:r>
        <w:t xml:space="preserve"> </w:t>
      </w:r>
      <w:r>
        <w:t xml:space="preserve">pnpm dev:worker</w:t>
      </w:r>
    </w:p>
    <w:p>
      <w:pPr>
        <w:pStyle w:val="BodyText"/>
      </w:pPr>
      <w:r>
        <w:t xml:space="preserve">Additional services:</w:t>
      </w:r>
      <w:r>
        <w:t xml:space="preserve"> </w:t>
      </w:r>
      <w:r>
        <w:t xml:space="preserve">- Prisma Studio: http://localhost:5555</w:t>
      </w:r>
      <w:r>
        <w:t xml:space="preserve"> </w:t>
      </w:r>
      <w:r>
        <w:t xml:space="preserve">- Meilisearch dashboard: http://localhost:7700</w:t>
      </w:r>
    </w:p>
    <w:p>
      <w:r>
        <w:pict>
          <v:rect style="width:0;height:1.5pt" o:hralign="center" o:hrstd="t" o:hr="t"/>
        </w:pict>
      </w:r>
    </w:p>
    <w:bookmarkEnd w:id="26"/>
    <w:bookmarkStart w:id="27" w:name="microsoft-azure-ad-app-registration"/>
    <w:p>
      <w:pPr>
        <w:pStyle w:val="Heading2"/>
      </w:pPr>
      <w:r>
        <w:t xml:space="preserve">7. Microsoft Azure AD App Registration</w:t>
      </w:r>
    </w:p>
    <w:p>
      <w:pPr>
        <w:pStyle w:val="FirstParagraph"/>
      </w:pPr>
      <w:r>
        <w:t xml:space="preserve">Step-by-step:</w:t>
      </w:r>
    </w:p>
    <w:p>
      <w:pPr>
        <w:numPr>
          <w:ilvl w:val="0"/>
          <w:numId w:val="1001"/>
        </w:numPr>
      </w:pPr>
      <w:r>
        <w:t xml:space="preserve">Go to Azure Portal, then Azure Active Directory, then App registrations</w:t>
      </w:r>
    </w:p>
    <w:p>
      <w:pPr>
        <w:numPr>
          <w:ilvl w:val="0"/>
          <w:numId w:val="1001"/>
        </w:numPr>
      </w:pPr>
      <w:r>
        <w:t xml:space="preserve">Click New registration</w:t>
      </w:r>
      <w:r>
        <w:t xml:space="preserve"> </w:t>
      </w:r>
      <w:r>
        <w:t xml:space="preserve">Name: NEXUS - Kareve Beauty Group</w:t>
      </w:r>
      <w:r>
        <w:t xml:space="preserve"> </w:t>
      </w:r>
      <w:r>
        <w:t xml:space="preserve">Supported account types: Accounts in any organizational directory</w:t>
      </w:r>
      <w:r>
        <w:t xml:space="preserve"> </w:t>
      </w:r>
      <w:r>
        <w:t xml:space="preserve">Redirect URI: Web — http://localhost:3000/api/v1/integrations/microsoft/callback</w:t>
      </w:r>
    </w:p>
    <w:p>
      <w:pPr>
        <w:numPr>
          <w:ilvl w:val="0"/>
          <w:numId w:val="1001"/>
        </w:numPr>
      </w:pPr>
      <w:r>
        <w:t xml:space="preserve">Copy Application (client) ID — this is MICROSOFT_CLIENT_ID</w:t>
      </w:r>
    </w:p>
    <w:p>
      <w:pPr>
        <w:numPr>
          <w:ilvl w:val="0"/>
          <w:numId w:val="1001"/>
        </w:numPr>
      </w:pPr>
      <w:r>
        <w:t xml:space="preserve">Copy Directory (tenant) ID — this is MICROSOFT_TENANT_ID</w:t>
      </w:r>
    </w:p>
    <w:p>
      <w:pPr>
        <w:numPr>
          <w:ilvl w:val="0"/>
          <w:numId w:val="1001"/>
        </w:numPr>
      </w:pPr>
      <w:r>
        <w:t xml:space="preserve">Go to Certificates and secrets, create New client secret — this is MICROSOFT_CLIENT_SECRET</w:t>
      </w:r>
    </w:p>
    <w:p>
      <w:pPr>
        <w:numPr>
          <w:ilvl w:val="0"/>
          <w:numId w:val="1001"/>
        </w:numPr>
      </w:pPr>
      <w:r>
        <w:t xml:space="preserve">Go to API permissions, Add the following:</w:t>
      </w:r>
    </w:p>
    <w:p>
      <w:pPr>
        <w:numPr>
          <w:ilvl w:val="0"/>
          <w:numId w:val="1000"/>
        </w:numPr>
      </w:pPr>
      <w:r>
        <w:t xml:space="preserve">Microsoft Graph — Mail.Read (Delegated)</w:t>
      </w:r>
      <w:r>
        <w:t xml:space="preserve"> </w:t>
      </w:r>
      <w:r>
        <w:t xml:space="preserve">Microsoft Graph — Mail.Send (Delegated)</w:t>
      </w:r>
      <w:r>
        <w:t xml:space="preserve"> </w:t>
      </w:r>
      <w:r>
        <w:t xml:space="preserve">Microsoft Graph — Mail.ReadWrite (Delegated)</w:t>
      </w:r>
      <w:r>
        <w:t xml:space="preserve"> </w:t>
      </w:r>
      <w:r>
        <w:t xml:space="preserve">Microsoft Graph — Calendars.Read (Delegated)</w:t>
      </w:r>
      <w:r>
        <w:t xml:space="preserve"> </w:t>
      </w:r>
      <w:r>
        <w:t xml:space="preserve">Microsoft Graph — ChannelMessage.Read.All (Delegated)</w:t>
      </w:r>
      <w:r>
        <w:t xml:space="preserve"> </w:t>
      </w:r>
      <w:r>
        <w:t xml:space="preserve">Microsoft Graph — ChannelMessage.Send (Delegated)</w:t>
      </w:r>
      <w:r>
        <w:t xml:space="preserve"> </w:t>
      </w:r>
      <w:r>
        <w:t xml:space="preserve">Microsoft Graph — Files.ReadWrite.All (Delegated)</w:t>
      </w:r>
      <w:r>
        <w:t xml:space="preserve"> </w:t>
      </w:r>
      <w:r>
        <w:t xml:space="preserve">Microsoft Graph — User.Read (Delegated)</w:t>
      </w:r>
      <w:r>
        <w:t xml:space="preserve"> </w:t>
      </w:r>
      <w:r>
        <w:t xml:space="preserve">Microsoft Graph — Presence.Read.All (Delegated)</w:t>
      </w:r>
    </w:p>
    <w:p>
      <w:pPr>
        <w:numPr>
          <w:ilvl w:val="0"/>
          <w:numId w:val="1001"/>
        </w:numPr>
      </w:pPr>
      <w:r>
        <w:t xml:space="preserve">Click Grant admin consent for organization</w:t>
      </w:r>
    </w:p>
    <w:p>
      <w:pPr>
        <w:numPr>
          <w:ilvl w:val="0"/>
          <w:numId w:val="1001"/>
        </w:numPr>
      </w:pPr>
      <w:r>
        <w:t xml:space="preserve">Add all values to your .env file</w:t>
      </w:r>
    </w:p>
    <w:p>
      <w:r>
        <w:pict>
          <v:rect style="width:0;height:1.5pt" o:hralign="center" o:hrstd="t" o:hr="t"/>
        </w:pict>
      </w:r>
    </w:p>
    <w:bookmarkEnd w:id="27"/>
    <w:bookmarkStart w:id="31" w:name="common-development-tasks"/>
    <w:p>
      <w:pPr>
        <w:pStyle w:val="Heading2"/>
      </w:pPr>
      <w:r>
        <w:t xml:space="preserve">8. Common Development Tasks</w:t>
      </w:r>
    </w:p>
    <w:bookmarkStart w:id="28" w:name="add-a-new-api-endpoint"/>
    <w:p>
      <w:pPr>
        <w:pStyle w:val="Heading3"/>
      </w:pPr>
      <w:r>
        <w:t xml:space="preserve">Add a new API endpoint</w:t>
      </w:r>
    </w:p>
    <w:p>
      <w:pPr>
        <w:numPr>
          <w:ilvl w:val="0"/>
          <w:numId w:val="1002"/>
        </w:numPr>
        <w:pStyle w:val="Compact"/>
      </w:pPr>
      <w:r>
        <w:t xml:space="preserve">Create route handler in apps/api/src/routes/</w:t>
      </w:r>
    </w:p>
    <w:p>
      <w:pPr>
        <w:numPr>
          <w:ilvl w:val="0"/>
          <w:numId w:val="1002"/>
        </w:numPr>
        <w:pStyle w:val="Compact"/>
      </w:pPr>
      <w:r>
        <w:t xml:space="preserve">Create service in apps/api/src/services/</w:t>
      </w:r>
    </w:p>
    <w:p>
      <w:pPr>
        <w:numPr>
          <w:ilvl w:val="0"/>
          <w:numId w:val="1002"/>
        </w:numPr>
        <w:pStyle w:val="Compact"/>
      </w:pPr>
      <w:r>
        <w:t xml:space="preserve">Add Zod validation schema</w:t>
      </w:r>
    </w:p>
    <w:p>
      <w:pPr>
        <w:numPr>
          <w:ilvl w:val="0"/>
          <w:numId w:val="1002"/>
        </w:numPr>
        <w:pStyle w:val="Compact"/>
      </w:pPr>
      <w:r>
        <w:t xml:space="preserve">Register route in apps/api/src/index.ts</w:t>
      </w:r>
    </w:p>
    <w:p>
      <w:pPr>
        <w:numPr>
          <w:ilvl w:val="0"/>
          <w:numId w:val="1002"/>
        </w:numPr>
        <w:pStyle w:val="Compact"/>
      </w:pPr>
      <w:r>
        <w:t xml:space="preserve">Add React Query hook in apps/web/src/hooks/</w:t>
      </w:r>
    </w:p>
    <w:bookmarkEnd w:id="28"/>
    <w:bookmarkStart w:id="29" w:name="add-a-new-department-module-type"/>
    <w:p>
      <w:pPr>
        <w:pStyle w:val="Heading3"/>
      </w:pPr>
      <w:r>
        <w:t xml:space="preserve">Add a new department module type</w:t>
      </w:r>
    </w:p>
    <w:p>
      <w:pPr>
        <w:numPr>
          <w:ilvl w:val="0"/>
          <w:numId w:val="1003"/>
        </w:numPr>
        <w:pStyle w:val="Compact"/>
      </w:pPr>
      <w:r>
        <w:t xml:space="preserve">Add value to ModuleType in schema.prisma</w:t>
      </w:r>
    </w:p>
    <w:p>
      <w:pPr>
        <w:numPr>
          <w:ilvl w:val="0"/>
          <w:numId w:val="1003"/>
        </w:numPr>
        <w:pStyle w:val="Compact"/>
      </w:pPr>
      <w:r>
        <w:t xml:space="preserve">Run pnpm prisma migrate dev –name add_module_type</w:t>
      </w:r>
    </w:p>
    <w:p>
      <w:pPr>
        <w:numPr>
          <w:ilvl w:val="0"/>
          <w:numId w:val="1003"/>
        </w:numPr>
        <w:pStyle w:val="Compact"/>
      </w:pPr>
      <w:r>
        <w:t xml:space="preserve">Create module component in apps/web/src/components/department/modules/</w:t>
      </w:r>
    </w:p>
    <w:p>
      <w:pPr>
        <w:numPr>
          <w:ilvl w:val="0"/>
          <w:numId w:val="1003"/>
        </w:numPr>
        <w:pStyle w:val="Compact"/>
      </w:pPr>
      <w:r>
        <w:t xml:space="preserve">Register in ModuleView.tsx</w:t>
      </w:r>
    </w:p>
    <w:bookmarkEnd w:id="29"/>
    <w:bookmarkStart w:id="30" w:name="add-a-new-integration"/>
    <w:p>
      <w:pPr>
        <w:pStyle w:val="Heading3"/>
      </w:pPr>
      <w:r>
        <w:t xml:space="preserve">Add a new integration</w:t>
      </w:r>
    </w:p>
    <w:p>
      <w:pPr>
        <w:numPr>
          <w:ilvl w:val="0"/>
          <w:numId w:val="1004"/>
        </w:numPr>
        <w:pStyle w:val="Compact"/>
      </w:pPr>
      <w:r>
        <w:t xml:space="preserve">Create adapter in apps/api/src/integrations/</w:t>
      </w:r>
    </w:p>
    <w:p>
      <w:pPr>
        <w:numPr>
          <w:ilvl w:val="0"/>
          <w:numId w:val="1004"/>
        </w:numPr>
        <w:pStyle w:val="Compact"/>
      </w:pPr>
      <w:r>
        <w:t xml:space="preserve">Implement IntegrationAdapter interface</w:t>
      </w:r>
    </w:p>
    <w:p>
      <w:pPr>
        <w:numPr>
          <w:ilvl w:val="0"/>
          <w:numId w:val="1004"/>
        </w:numPr>
        <w:pStyle w:val="Compact"/>
      </w:pPr>
      <w:r>
        <w:t xml:space="preserve">Add type to Integration model</w:t>
      </w:r>
    </w:p>
    <w:p>
      <w:pPr>
        <w:numPr>
          <w:ilvl w:val="0"/>
          <w:numId w:val="1004"/>
        </w:numPr>
        <w:pStyle w:val="Compact"/>
      </w:pPr>
      <w:r>
        <w:t xml:space="preserve">Add OAuth/API key handler in routes</w:t>
      </w:r>
    </w:p>
    <w:p>
      <w:pPr>
        <w:numPr>
          <w:ilvl w:val="0"/>
          <w:numId w:val="1004"/>
        </w:numPr>
        <w:pStyle w:val="Compact"/>
      </w:pPr>
      <w:r>
        <w:t xml:space="preserve">Register sync job in scheduler</w:t>
      </w:r>
    </w:p>
    <w:p>
      <w:pPr>
        <w:numPr>
          <w:ilvl w:val="0"/>
          <w:numId w:val="1004"/>
        </w:numPr>
        <w:pStyle w:val="Compact"/>
      </w:pPr>
      <w:r>
        <w:t xml:space="preserve">Add frontend card in IntegrationsView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esting"/>
    <w:p>
      <w:pPr>
        <w:pStyle w:val="Heading2"/>
      </w:pPr>
      <w:r>
        <w:t xml:space="preserve">9. Testing</w:t>
      </w:r>
    </w:p>
    <w:p>
      <w:pPr>
        <w:pStyle w:val="FirstParagraph"/>
      </w:pPr>
      <w:r>
        <w:t xml:space="preserve">Unit tests: pnpm test</w:t>
      </w:r>
      <w:r>
        <w:t xml:space="preserve"> </w:t>
      </w:r>
      <w:r>
        <w:t xml:space="preserve">Integration tests: pnpm test:integration</w:t>
      </w:r>
      <w:r>
        <w:t xml:space="preserve"> </w:t>
      </w:r>
      <w:r>
        <w:t xml:space="preserve">E2E tests: pnpm test:e2e</w:t>
      </w:r>
      <w:r>
        <w:t xml:space="preserve"> </w:t>
      </w:r>
      <w:r>
        <w:t xml:space="preserve">Coverage: pnpm test:coverage</w:t>
      </w:r>
    </w:p>
    <w:p>
      <w:r>
        <w:pict>
          <v:rect style="width:0;height:1.5pt" o:hralign="center" o:hrstd="t" o:hr="t"/>
        </w:pict>
      </w:r>
    </w:p>
    <w:bookmarkEnd w:id="32"/>
    <w:bookmarkStart w:id="33" w:name="production-deployment-checklist"/>
    <w:p>
      <w:pPr>
        <w:pStyle w:val="Heading2"/>
      </w:pPr>
      <w:r>
        <w:t xml:space="preserve">10. Production Deployment Checklist</w:t>
      </w:r>
    </w:p>
    <w:p>
      <w:pPr>
        <w:numPr>
          <w:ilvl w:val="0"/>
          <w:numId w:val="1005"/>
        </w:numPr>
        <w:pStyle w:val="Compact"/>
      </w:pPr>
      <w:r>
        <w:t xml:space="preserve">All environment variables set in secrets manager</w:t>
      </w:r>
    </w:p>
    <w:p>
      <w:pPr>
        <w:numPr>
          <w:ilvl w:val="0"/>
          <w:numId w:val="1005"/>
        </w:numPr>
        <w:pStyle w:val="Compact"/>
      </w:pPr>
      <w:r>
        <w:t xml:space="preserve">Database migrations run against production DB</w:t>
      </w:r>
    </w:p>
    <w:p>
      <w:pPr>
        <w:numPr>
          <w:ilvl w:val="0"/>
          <w:numId w:val="1005"/>
        </w:numPr>
        <w:pStyle w:val="Compact"/>
      </w:pPr>
      <w:r>
        <w:t xml:space="preserve">Meilisearch indexes created</w:t>
      </w:r>
    </w:p>
    <w:p>
      <w:pPr>
        <w:numPr>
          <w:ilvl w:val="0"/>
          <w:numId w:val="1005"/>
        </w:numPr>
        <w:pStyle w:val="Compact"/>
      </w:pPr>
      <w:r>
        <w:t xml:space="preserve">R2 bucket created with CORS configured</w:t>
      </w:r>
    </w:p>
    <w:p>
      <w:pPr>
        <w:numPr>
          <w:ilvl w:val="0"/>
          <w:numId w:val="1005"/>
        </w:numPr>
        <w:pStyle w:val="Compact"/>
      </w:pPr>
      <w:r>
        <w:t xml:space="preserve">Clerk production instance configured</w:t>
      </w:r>
    </w:p>
    <w:p>
      <w:pPr>
        <w:numPr>
          <w:ilvl w:val="0"/>
          <w:numId w:val="1005"/>
        </w:numPr>
        <w:pStyle w:val="Compact"/>
      </w:pPr>
      <w:r>
        <w:t xml:space="preserve">Microsoft Azure AD redirect URIs updated for production domain</w:t>
      </w:r>
    </w:p>
    <w:p>
      <w:pPr>
        <w:numPr>
          <w:ilvl w:val="0"/>
          <w:numId w:val="1005"/>
        </w:numPr>
        <w:pStyle w:val="Compact"/>
      </w:pPr>
      <w:r>
        <w:t xml:space="preserve">SSL certificates configured</w:t>
      </w:r>
    </w:p>
    <w:p>
      <w:pPr>
        <w:numPr>
          <w:ilvl w:val="0"/>
          <w:numId w:val="1005"/>
        </w:numPr>
        <w:pStyle w:val="Compact"/>
      </w:pPr>
      <w:r>
        <w:t xml:space="preserve">Rate limiting enabled</w:t>
      </w:r>
    </w:p>
    <w:p>
      <w:pPr>
        <w:numPr>
          <w:ilvl w:val="0"/>
          <w:numId w:val="1005"/>
        </w:numPr>
        <w:pStyle w:val="Compact"/>
      </w:pPr>
      <w:r>
        <w:t xml:space="preserve">Error monitoring (Sentry) configured</w:t>
      </w:r>
    </w:p>
    <w:p>
      <w:pPr>
        <w:numPr>
          <w:ilvl w:val="0"/>
          <w:numId w:val="1005"/>
        </w:numPr>
        <w:pStyle w:val="Compact"/>
      </w:pPr>
      <w:r>
        <w:t xml:space="preserve">Logging (Axiom) configured</w:t>
      </w:r>
    </w:p>
    <w:p>
      <w:pPr>
        <w:numPr>
          <w:ilvl w:val="0"/>
          <w:numId w:val="1005"/>
        </w:numPr>
        <w:pStyle w:val="Compact"/>
      </w:pPr>
      <w:r>
        <w:t xml:space="preserve">Health check endpoints verified</w:t>
      </w:r>
    </w:p>
    <w:p>
      <w:pPr>
        <w:numPr>
          <w:ilvl w:val="0"/>
          <w:numId w:val="1005"/>
        </w:numPr>
        <w:pStyle w:val="Compact"/>
      </w:pPr>
      <w:r>
        <w:t xml:space="preserve">Load testing completed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2026-03-27T19:46:06Z</dcterms:created>
  <dcterms:modified xsi:type="dcterms:W3CDTF">2026-03-27T19:46:06Z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