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780"/>
          <w:spacing w:val="120"/>
          <w:sz w:val="18"/>
          <w:szCs w:val="18"/>
        </w:rPr>
        <w:t xml:space="preserve">LIQUID ALCHEMY</w:t>
      </w:r>
    </w:p>
    <w:p>
      <w:pPr>
        <w:spacing w:after="80" w:before="0"/>
      </w:pPr>
      <w:r>
        <w:rPr>
          <w:rFonts w:ascii="Arial" w:cs="Arial" w:eastAsia="Arial" w:hAnsi="Arial"/>
          <w:b/>
          <w:bCs/>
          <w:color w:val="1A1A18"/>
          <w:sz w:val="36"/>
          <w:szCs w:val="36"/>
        </w:rPr>
        <w:t xml:space="preserve">Create — Section Copy &amp; Design Brief</w:t>
      </w:r>
    </w:p>
    <w:p>
      <w:pPr>
        <w:spacing w:after="0" w:before="0"/>
      </w:pPr>
      <w:r>
        <w:rPr>
          <w:rFonts w:ascii="Arial" w:cs="Arial" w:eastAsia="Arial" w:hAnsi="Arial"/>
          <w:i/>
          <w:iCs/>
          <w:color w:val="888780"/>
          <w:sz w:val="20"/>
          <w:szCs w:val="20"/>
        </w:rPr>
        <w:t xml:space="preserve">Draft · June 2026</w:t>
      </w:r>
    </w:p>
    <w:p>
      <w:pPr>
        <w:pBdr>
          <w:bottom w:val="single" w:color="2A2A28" w:sz="8" w:space="1"/>
        </w:pBdr>
        <w:spacing w:after="0"/>
      </w:pPr>
    </w:p>
    <w:p>
      <w:pPr>
        <w:spacing w:after="0" w:before="320"/>
      </w:pPr>
    </w:p>
    <w:p>
      <w:pPr>
        <w:pStyle w:val="Heading1"/>
        <w:spacing w:after="120" w:before="480"/>
      </w:pPr>
      <w:r>
        <w:rPr>
          <w:rFonts w:ascii="Arial" w:cs="Arial" w:eastAsia="Arial" w:hAnsi="Arial"/>
          <w:b/>
          <w:bCs/>
          <w:color w:val="1A1A18"/>
          <w:sz w:val="36"/>
          <w:szCs w:val="36"/>
        </w:rPr>
        <w:t xml:space="preserve">Section Philosophy</w:t>
      </w:r>
    </w:p>
    <w:p>
      <w:pPr>
        <w:spacing w:after="160" w:before="0"/>
      </w:pPr>
      <w:r>
        <w:rPr>
          <w:rFonts w:ascii="Arial" w:cs="Arial" w:eastAsia="Arial" w:hAnsi="Arial"/>
          <w:i w:val="false"/>
          <w:iCs w:val="false"/>
          <w:color w:val="2C2C2A"/>
          <w:sz w:val="22"/>
          <w:szCs w:val="22"/>
        </w:rPr>
        <w:t xml:space="preserve">Create is not a cocktail generator. It is an education in how cocktails change.</w:t>
      </w:r>
    </w:p>
    <w:p>
      <w:pPr>
        <w:spacing w:after="160" w:before="0"/>
      </w:pPr>
      <w:r>
        <w:rPr>
          <w:rFonts w:ascii="Arial" w:cs="Arial" w:eastAsia="Arial" w:hAnsi="Arial"/>
          <w:i w:val="false"/>
          <w:iCs w:val="false"/>
          <w:color w:val="2C2C2A"/>
          <w:sz w:val="22"/>
          <w:szCs w:val="22"/>
        </w:rPr>
        <w:t xml:space="preserve">The premise: every great riff begins with a structure that already works. A Margarita is not tequila, lime, and orange liqueur. It is a base spirit, an acid, a sweet modifier, and seasoning. Once a user sees that structure, changing one element becomes intentional — not a guess.</w:t>
      </w:r>
    </w:p>
    <w:p>
      <w:pPr>
        <w:spacing w:after="160" w:before="0"/>
      </w:pPr>
      <w:r>
        <w:rPr>
          <w:rFonts w:ascii="Arial" w:cs="Arial" w:eastAsia="Arial" w:hAnsi="Arial"/>
          <w:i w:val="false"/>
          <w:iCs w:val="false"/>
          <w:color w:val="2C2C2A"/>
          <w:sz w:val="22"/>
          <w:szCs w:val="22"/>
        </w:rPr>
        <w:t xml:space="preserve">This is how great bartenders think. Liquid Alchemy teaches users to think the same way.</w:t>
      </w:r>
    </w:p>
    <w:p>
      <w:pPr>
        <w:spacing w:after="0" w:before="80"/>
      </w:pPr>
    </w:p>
    <w:p>
      <w:pPr>
        <w:pBdr>
          <w:left w:val="single" w:color="2A2A28" w:sz="12" w:space="12"/>
        </w:pBdr>
        <w:spacing w:after="240" w:before="240"/>
        <w:ind w:left="720" w:right="720"/>
      </w:pPr>
      <w:r>
        <w:rPr>
          <w:rFonts w:ascii="Arial" w:cs="Arial" w:eastAsia="Arial" w:hAnsi="Arial"/>
          <w:b/>
          <w:bCs/>
          <w:color w:val="1A1A18"/>
          <w:sz w:val="28"/>
          <w:szCs w:val="28"/>
        </w:rPr>
        <w:t xml:space="preserve">Great riffs are not random.
They are controlled experiments.</w:t>
      </w:r>
    </w:p>
    <w:p>
      <w:pPr>
        <w:spacing w:after="0" w:before="80"/>
      </w:pPr>
    </w:p>
    <w:p>
      <w:pPr>
        <w:pStyle w:val="Heading2"/>
        <w:spacing w:after="80" w:before="360"/>
      </w:pPr>
      <w:r>
        <w:rPr>
          <w:rFonts w:ascii="Arial" w:cs="Arial" w:eastAsia="Arial" w:hAnsi="Arial"/>
          <w:b/>
          <w:bCs/>
          <w:color w:val="1A1A18"/>
          <w:sz w:val="26"/>
          <w:szCs w:val="26"/>
        </w:rPr>
        <w:t xml:space="preserve">Alternate taglines</w:t>
      </w:r>
    </w:p>
    <w:p>
      <w:pPr>
        <w:spacing w:after="40" w:before="160"/>
      </w:pPr>
      <w:r>
        <w:rPr>
          <w:rFonts w:ascii="Arial" w:cs="Arial" w:eastAsia="Arial" w:hAnsi="Arial"/>
          <w:b/>
          <w:bCs/>
          <w:color w:val="2A2A28"/>
          <w:sz w:val="20"/>
          <w:szCs w:val="20"/>
        </w:rPr>
        <w:t xml:space="preserve">Primary:  </w:t>
      </w:r>
      <w:r>
        <w:rPr>
          <w:rFonts w:ascii="Arial" w:cs="Arial" w:eastAsia="Arial" w:hAnsi="Arial"/>
          <w:i/>
          <w:iCs/>
          <w:color w:val="5F5E5A"/>
          <w:sz w:val="20"/>
          <w:szCs w:val="20"/>
        </w:rPr>
        <w:t xml:space="preserve">Great riffs are not random. They are controlled experiments.</w:t>
      </w:r>
    </w:p>
    <w:p>
      <w:pPr>
        <w:spacing w:after="40" w:before="160"/>
      </w:pPr>
      <w:r>
        <w:rPr>
          <w:rFonts w:ascii="Arial" w:cs="Arial" w:eastAsia="Arial" w:hAnsi="Arial"/>
          <w:b/>
          <w:bCs/>
          <w:color w:val="2A2A28"/>
          <w:sz w:val="20"/>
          <w:szCs w:val="20"/>
        </w:rPr>
        <w:t xml:space="preserve">Secondary:  </w:t>
      </w:r>
      <w:r>
        <w:rPr>
          <w:rFonts w:ascii="Arial" w:cs="Arial" w:eastAsia="Arial" w:hAnsi="Arial"/>
          <w:i/>
          <w:iCs/>
          <w:color w:val="5F5E5A"/>
          <w:sz w:val="20"/>
          <w:szCs w:val="20"/>
        </w:rPr>
        <w:t xml:space="preserve">Start with structure. Change one element. Taste what happens.</w:t>
      </w:r>
    </w:p>
    <w:p>
      <w:pPr>
        <w:spacing w:after="40" w:before="160"/>
      </w:pPr>
      <w:r>
        <w:rPr>
          <w:rFonts w:ascii="Arial" w:cs="Arial" w:eastAsia="Arial" w:hAnsi="Arial"/>
          <w:b/>
          <w:bCs/>
          <w:color w:val="2A2A28"/>
          <w:sz w:val="20"/>
          <w:szCs w:val="20"/>
        </w:rPr>
        <w:t xml:space="preserve">Tertiary:  </w:t>
      </w:r>
      <w:r>
        <w:rPr>
          <w:rFonts w:ascii="Arial" w:cs="Arial" w:eastAsia="Arial" w:hAnsi="Arial"/>
          <w:i/>
          <w:iCs/>
          <w:color w:val="5F5E5A"/>
          <w:sz w:val="20"/>
          <w:szCs w:val="20"/>
        </w:rPr>
        <w:t xml:space="preserve">Create is not a shortcut to a finished cocktail. It is a way to understand how cocktails change.</w:t>
      </w:r>
    </w:p>
    <w:p>
      <w:pPr>
        <w:spacing w:after="0" w:before="80"/>
      </w:pPr>
    </w:p>
    <w:p>
      <w:pPr>
        <w:pStyle w:val="Heading2"/>
        <w:spacing w:after="80" w:before="360"/>
      </w:pPr>
      <w:r>
        <w:rPr>
          <w:rFonts w:ascii="Arial" w:cs="Arial" w:eastAsia="Arial" w:hAnsi="Arial"/>
          <w:b/>
          <w:bCs/>
          <w:color w:val="1A1A18"/>
          <w:sz w:val="26"/>
          <w:szCs w:val="26"/>
        </w:rPr>
        <w:t xml:space="preserve">Why this is stronger than a generator</w:t>
      </w:r>
    </w:p>
    <w:p>
      <w:pPr>
        <w:spacing w:after="160" w:before="0"/>
      </w:pPr>
      <w:r>
        <w:rPr>
          <w:rFonts w:ascii="Arial" w:cs="Arial" w:eastAsia="Arial" w:hAnsi="Arial"/>
          <w:i w:val="false"/>
          <w:iCs w:val="false"/>
          <w:color w:val="2C2C2A"/>
          <w:sz w:val="22"/>
          <w:szCs w:val="22"/>
        </w:rPr>
        <w:t xml:space="preserve">Cocktail creation is not ingredient recombination. A genuinely good drink depends on balance, dilution, proof, texture, aroma, temperature, technique, glassware, and restraint. A generator can suggest combinations. It cannot taste. That matters.</w:t>
      </w:r>
    </w:p>
    <w:p>
      <w:pPr>
        <w:spacing w:after="160" w:before="0"/>
      </w:pPr>
      <w:r>
        <w:rPr>
          <w:rFonts w:ascii="Arial" w:cs="Arial" w:eastAsia="Arial" w:hAnsi="Arial"/>
          <w:i w:val="false"/>
          <w:iCs w:val="false"/>
          <w:color w:val="2C2C2A"/>
          <w:sz w:val="22"/>
          <w:szCs w:val="22"/>
        </w:rPr>
        <w:t xml:space="preserve">Framing Create as a lab rather than a machine makes the section more credible, more honest, and more aligned with Liquid Alchemy’s identity. It also removes dependence on AI output quality — the value is in the structure and the curation, not the generation.</w:t>
      </w:r>
    </w:p>
    <w:p>
      <w:pPr>
        <w:spacing w:after="0" w:before="80"/>
      </w:pPr>
    </w:p>
    <w:p>
      <w:pPr>
        <w:pBdr>
          <w:bottom w:val="single" w:color="CCCCCC" w:sz="4" w:space="1"/>
        </w:pBdr>
        <w:spacing w:after="0"/>
      </w:pPr>
    </w:p>
    <w:p>
      <w:pPr>
        <w:spacing w:after="0" w:before="240"/>
      </w:pPr>
    </w:p>
    <w:p>
      <w:pPr>
        <w:pStyle w:val="Heading1"/>
        <w:spacing w:after="120" w:before="480"/>
      </w:pPr>
      <w:r>
        <w:rPr>
          <w:rFonts w:ascii="Arial" w:cs="Arial" w:eastAsia="Arial" w:hAnsi="Arial"/>
          <w:b/>
          <w:bCs/>
          <w:color w:val="1A1A18"/>
          <w:sz w:val="36"/>
          <w:szCs w:val="36"/>
        </w:rPr>
        <w:t xml:space="preserve">How Create Fits the App</w:t>
      </w:r>
    </w:p>
    <w:p>
      <w:pPr>
        <w:spacing w:after="160" w:before="0"/>
      </w:pPr>
      <w:r>
        <w:rPr>
          <w:rFonts w:ascii="Arial" w:cs="Arial" w:eastAsia="Arial" w:hAnsi="Arial"/>
          <w:i w:val="false"/>
          <w:iCs w:val="false"/>
          <w:color w:val="2C2C2A"/>
          <w:sz w:val="22"/>
          <w:szCs w:val="22"/>
        </w:rPr>
        <w:t xml:space="preserve">Each section of Liquid Alchemy teaches a different layer of cocktail knowledge. Together, they form a complete system.</w:t>
      </w:r>
    </w:p>
    <w:p>
      <w:pPr>
        <w:spacing w:after="0" w:before="60"/>
      </w:pPr>
    </w:p>
    <w:p>
      <w:pPr>
        <w:spacing w:after="40" w:before="160"/>
      </w:pPr>
      <w:r>
        <w:rPr>
          <w:rFonts w:ascii="Arial" w:cs="Arial" w:eastAsia="Arial" w:hAnsi="Arial"/>
          <w:b/>
          <w:bCs/>
          <w:color w:val="2A2A28"/>
          <w:sz w:val="20"/>
          <w:szCs w:val="20"/>
        </w:rPr>
        <w:t xml:space="preserve">Families  </w:t>
      </w:r>
      <w:r>
        <w:rPr>
          <w:rFonts w:ascii="Arial" w:cs="Arial" w:eastAsia="Arial" w:hAnsi="Arial"/>
          <w:i/>
          <w:iCs/>
          <w:color w:val="5F5E5A"/>
          <w:sz w:val="20"/>
          <w:szCs w:val="20"/>
        </w:rPr>
        <w:t xml:space="preserve">Teach structure. Here is what a sour is. Here is what makes a flip a flip.</w:t>
      </w:r>
    </w:p>
    <w:p>
      <w:pPr>
        <w:spacing w:after="40" w:before="160"/>
      </w:pPr>
      <w:r>
        <w:rPr>
          <w:rFonts w:ascii="Arial" w:cs="Arial" w:eastAsia="Arial" w:hAnsi="Arial"/>
          <w:b/>
          <w:bCs/>
          <w:color w:val="2A2A28"/>
          <w:sz w:val="20"/>
          <w:szCs w:val="20"/>
        </w:rPr>
        <w:t xml:space="preserve">Cocktails  </w:t>
      </w:r>
      <w:r>
        <w:rPr>
          <w:rFonts w:ascii="Arial" w:cs="Arial" w:eastAsia="Arial" w:hAnsi="Arial"/>
          <w:i/>
          <w:iCs/>
          <w:color w:val="5F5E5A"/>
          <w:sz w:val="20"/>
          <w:szCs w:val="20"/>
        </w:rPr>
        <w:t xml:space="preserve">Provide proven examples. Here is what that structure looks like when a great bartender executes it.</w:t>
      </w:r>
    </w:p>
    <w:p>
      <w:pPr>
        <w:spacing w:after="40" w:before="160"/>
      </w:pPr>
      <w:r>
        <w:rPr>
          <w:rFonts w:ascii="Arial" w:cs="Arial" w:eastAsia="Arial" w:hAnsi="Arial"/>
          <w:b/>
          <w:bCs/>
          <w:color w:val="2A2A28"/>
          <w:sz w:val="20"/>
          <w:szCs w:val="20"/>
        </w:rPr>
        <w:t xml:space="preserve">Craft  </w:t>
      </w:r>
      <w:r>
        <w:rPr>
          <w:rFonts w:ascii="Arial" w:cs="Arial" w:eastAsia="Arial" w:hAnsi="Arial"/>
          <w:i/>
          <w:iCs/>
          <w:color w:val="5F5E5A"/>
          <w:sz w:val="20"/>
          <w:szCs w:val="20"/>
        </w:rPr>
        <w:t xml:space="preserve">Teach technique and ingredients. Here is how to make the components that make the drinks.</w:t>
      </w:r>
    </w:p>
    <w:p>
      <w:pPr>
        <w:spacing w:after="40" w:before="160"/>
      </w:pPr>
      <w:r>
        <w:rPr>
          <w:rFonts w:ascii="Arial" w:cs="Arial" w:eastAsia="Arial" w:hAnsi="Arial"/>
          <w:b/>
          <w:bCs/>
          <w:color w:val="2A2A28"/>
          <w:sz w:val="20"/>
          <w:szCs w:val="20"/>
        </w:rPr>
        <w:t xml:space="preserve">Create  </w:t>
      </w:r>
      <w:r>
        <w:rPr>
          <w:rFonts w:ascii="Arial" w:cs="Arial" w:eastAsia="Arial" w:hAnsi="Arial"/>
          <w:i/>
          <w:iCs/>
          <w:color w:val="5F5E5A"/>
          <w:sz w:val="20"/>
          <w:szCs w:val="20"/>
        </w:rPr>
        <w:t xml:space="preserve">Teach intentional variation. Here is how to take that structure and change one thing on purpose.</w:t>
      </w:r>
    </w:p>
    <w:p>
      <w:pPr>
        <w:spacing w:after="0" w:before="120"/>
      </w:pPr>
    </w:p>
    <w:p>
      <w:pPr>
        <w:spacing w:after="160" w:before="0"/>
      </w:pPr>
      <w:r>
        <w:rPr>
          <w:rFonts w:ascii="Arial" w:cs="Arial" w:eastAsia="Arial" w:hAnsi="Arial"/>
          <w:i/>
          <w:iCs/>
          <w:color w:val="5F5E5A"/>
          <w:sz w:val="22"/>
          <w:szCs w:val="22"/>
        </w:rPr>
        <w:t xml:space="preserve">Create is the section where the user stops receiving knowledge and starts applying it. That is the payoff of the whole app.</w:t>
      </w:r>
    </w:p>
    <w:p>
      <w:pPr>
        <w:spacing w:after="0" w:before="80"/>
      </w:pPr>
    </w:p>
    <w:p>
      <w:pPr>
        <w:pBdr>
          <w:bottom w:val="single" w:color="CCCCCC" w:sz="4" w:space="1"/>
        </w:pBdr>
        <w:spacing w:after="0"/>
      </w:pPr>
    </w:p>
    <w:p>
      <w:pPr>
        <w:spacing w:after="0" w:before="240"/>
      </w:pPr>
    </w:p>
    <w:p>
      <w:pPr>
        <w:pStyle w:val="Heading1"/>
        <w:spacing w:after="120" w:before="480"/>
      </w:pPr>
      <w:r>
        <w:rPr>
          <w:rFonts w:ascii="Arial" w:cs="Arial" w:eastAsia="Arial" w:hAnsi="Arial"/>
          <w:b/>
          <w:bCs/>
          <w:color w:val="1A1A18"/>
          <w:sz w:val="36"/>
          <w:szCs w:val="36"/>
        </w:rPr>
        <w:t xml:space="preserve">The Two Entry Points</w:t>
      </w:r>
    </w:p>
    <w:p>
      <w:pPr>
        <w:pStyle w:val="Heading2"/>
        <w:spacing w:after="80" w:before="360"/>
      </w:pPr>
      <w:r>
        <w:rPr>
          <w:rFonts w:ascii="Arial" w:cs="Arial" w:eastAsia="Arial" w:hAnsi="Arial"/>
          <w:b/>
          <w:bCs/>
          <w:color w:val="1A1A18"/>
          <w:sz w:val="26"/>
          <w:szCs w:val="26"/>
        </w:rPr>
        <w:t xml:space="preserve">1. Start from a template</w:t>
      </w:r>
    </w:p>
    <w:p>
      <w:pPr>
        <w:spacing w:after="160" w:before="0"/>
      </w:pPr>
      <w:r>
        <w:rPr>
          <w:rFonts w:ascii="Arial" w:cs="Arial" w:eastAsia="Arial" w:hAnsi="Arial"/>
          <w:i w:val="false"/>
          <w:iCs w:val="false"/>
          <w:color w:val="2C2C2A"/>
          <w:sz w:val="22"/>
          <w:szCs w:val="22"/>
        </w:rPr>
        <w:t xml:space="preserve">Eight classic templates, each representing a distinct family or subfamily. These are the structural blueprints that most cocktails descend from.</w:t>
      </w:r>
    </w:p>
    <w:p>
      <w:pPr>
        <w:spacing w:after="0" w:before="40"/>
      </w:pPr>
    </w:p>
    <w:p>
      <w:pPr>
        <w:spacing w:after="160" w:before="80"/>
      </w:pPr>
      <w:r>
        <w:rPr>
          <w:rFonts w:ascii="Arial" w:cs="Arial" w:eastAsia="Arial" w:hAnsi="Arial"/>
          <w:color w:val="2C2C2A"/>
          <w:sz w:val="22"/>
          <w:szCs w:val="22"/>
        </w:rPr>
        <w:t xml:space="preserve">Margarita · Daiquiri · Whiskey Sour · Old Fashioned · Negroni · Collins · Martini · Spritz</w:t>
      </w:r>
    </w:p>
    <w:p>
      <w:pPr>
        <w:spacing w:after="40" w:before="200"/>
      </w:pPr>
      <w:r>
        <w:rPr>
          <w:rFonts w:ascii="Arial" w:cs="Arial" w:eastAsia="Arial" w:hAnsi="Arial"/>
          <w:b/>
          <w:bCs/>
          <w:color w:val="888780"/>
          <w:spacing w:val="80"/>
          <w:sz w:val="18"/>
          <w:szCs w:val="18"/>
        </w:rPr>
        <w:t xml:space="preserve">UI COPY — SECTION HEADER</w:t>
      </w:r>
    </w:p>
    <w:p>
      <w:pPr>
        <w:spacing w:after="160" w:before="0"/>
      </w:pPr>
      <w:r>
        <w:rPr>
          <w:rFonts w:ascii="Arial" w:cs="Arial" w:eastAsia="Arial" w:hAnsi="Arial"/>
          <w:i w:val="false"/>
          <w:iCs w:val="false"/>
          <w:color w:val="2C2C2A"/>
          <w:sz w:val="22"/>
          <w:szCs w:val="22"/>
        </w:rPr>
        <w:t xml:space="preserve">Choose a structure. See how it’s built. Then make it yours.</w:t>
      </w:r>
    </w:p>
    <w:p>
      <w:pPr>
        <w:spacing w:after="40" w:before="200"/>
      </w:pPr>
      <w:r>
        <w:rPr>
          <w:rFonts w:ascii="Arial" w:cs="Arial" w:eastAsia="Arial" w:hAnsi="Arial"/>
          <w:b/>
          <w:bCs/>
          <w:color w:val="888780"/>
          <w:spacing w:val="80"/>
          <w:sz w:val="18"/>
          <w:szCs w:val="18"/>
        </w:rPr>
        <w:t xml:space="preserve">UI COPY — TEMPLATE SELECTOR LABEL</w:t>
      </w:r>
    </w:p>
    <w:p>
      <w:pPr>
        <w:spacing w:after="160" w:before="0"/>
      </w:pPr>
      <w:r>
        <w:rPr>
          <w:rFonts w:ascii="Arial" w:cs="Arial" w:eastAsia="Arial" w:hAnsi="Arial"/>
          <w:i w:val="false"/>
          <w:iCs w:val="false"/>
          <w:color w:val="2C2C2A"/>
          <w:sz w:val="22"/>
          <w:szCs w:val="22"/>
        </w:rPr>
        <w:t xml:space="preserve">Start with a classic</w:t>
      </w:r>
    </w:p>
    <w:p>
      <w:pPr>
        <w:spacing w:after="80" w:before="80"/>
        <w:ind w:left="360"/>
      </w:pPr>
      <w:r>
        <w:rPr>
          <w:rFonts w:ascii="Arial" w:cs="Arial" w:eastAsia="Arial" w:hAnsi="Arial"/>
          <w:color w:val="888780"/>
          <w:sz w:val="18"/>
          <w:szCs w:val="18"/>
        </w:rPr>
        <w:t xml:space="preserve">↓  The composition diagram loads immediately on selection. No extra steps.</w:t>
      </w:r>
    </w:p>
    <w:p>
      <w:pPr>
        <w:spacing w:after="0" w:before="80"/>
      </w:pPr>
    </w:p>
    <w:p>
      <w:pPr>
        <w:pStyle w:val="Heading2"/>
        <w:spacing w:after="80" w:before="360"/>
      </w:pPr>
      <w:r>
        <w:rPr>
          <w:rFonts w:ascii="Arial" w:cs="Arial" w:eastAsia="Arial" w:hAnsi="Arial"/>
          <w:b/>
          <w:bCs/>
          <w:color w:val="1A1A18"/>
          <w:sz w:val="26"/>
          <w:szCs w:val="26"/>
        </w:rPr>
        <w:t xml:space="preserve">2. Riff a drink from the collection</w:t>
      </w:r>
    </w:p>
    <w:p>
      <w:pPr>
        <w:spacing w:after="160" w:before="0"/>
      </w:pPr>
      <w:r>
        <w:rPr>
          <w:rFonts w:ascii="Arial" w:cs="Arial" w:eastAsia="Arial" w:hAnsi="Arial"/>
          <w:i w:val="false"/>
          <w:iCs w:val="false"/>
          <w:color w:val="2C2C2A"/>
          <w:sz w:val="22"/>
          <w:szCs w:val="22"/>
        </w:rPr>
        <w:t xml:space="preserve">Any drink in the Liquid Alchemy database can be loaded into the riff explorer. Because every ingredient in the database is already mapped to a role and carries curated substitution data, no AI is required. The system runs entirely from structured data.</w:t>
      </w:r>
    </w:p>
    <w:p>
      <w:pPr>
        <w:spacing w:after="0" w:before="40"/>
      </w:pPr>
    </w:p>
    <w:p>
      <w:pPr>
        <w:spacing w:after="40" w:before="200"/>
      </w:pPr>
      <w:r>
        <w:rPr>
          <w:rFonts w:ascii="Arial" w:cs="Arial" w:eastAsia="Arial" w:hAnsi="Arial"/>
          <w:b/>
          <w:bCs/>
          <w:color w:val="888780"/>
          <w:spacing w:val="80"/>
          <w:sz w:val="18"/>
          <w:szCs w:val="18"/>
        </w:rPr>
        <w:t xml:space="preserve">TECHNICAL NOTE</w:t>
      </w:r>
    </w:p>
    <w:p>
      <w:pPr>
        <w:spacing w:after="160" w:before="0"/>
      </w:pPr>
      <w:r>
        <w:rPr>
          <w:rFonts w:ascii="Arial" w:cs="Arial" w:eastAsia="Arial" w:hAnsi="Arial"/>
          <w:i w:val="false"/>
          <w:iCs w:val="false"/>
          <w:color w:val="2C2C2A"/>
          <w:sz w:val="22"/>
          <w:szCs w:val="22"/>
        </w:rPr>
        <w:t xml:space="preserve">This approach intentionally limits the feature to drinks in the Liquid Alchemy collection. That is a feature, not a constraint. Substitution suggestions are always curated and editorially vetted — not generated. The quality of every riff path is a Liquid Alchemy decision.</w:t>
      </w:r>
    </w:p>
    <w:p>
      <w:pPr>
        <w:spacing w:after="80" w:before="80"/>
        <w:ind w:left="360"/>
      </w:pPr>
      <w:r>
        <w:rPr>
          <w:rFonts w:ascii="Arial" w:cs="Arial" w:eastAsia="Arial" w:hAnsi="Arial"/>
          <w:color w:val="888780"/>
          <w:sz w:val="18"/>
          <w:szCs w:val="18"/>
        </w:rPr>
        <w:t xml:space="preserve">↓  Free-text recipe entry is not supported. Unknown ingredients cannot be mapped to roles. Users select from the existing collection or start from a template.</w:t>
      </w:r>
    </w:p>
    <w:p>
      <w:pPr>
        <w:spacing w:after="0" w:before="60"/>
      </w:pPr>
    </w:p>
    <w:p>
      <w:pPr>
        <w:spacing w:after="40" w:before="200"/>
      </w:pPr>
      <w:r>
        <w:rPr>
          <w:rFonts w:ascii="Arial" w:cs="Arial" w:eastAsia="Arial" w:hAnsi="Arial"/>
          <w:b/>
          <w:bCs/>
          <w:color w:val="888780"/>
          <w:spacing w:val="80"/>
          <w:sz w:val="18"/>
          <w:szCs w:val="18"/>
        </w:rPr>
        <w:t xml:space="preserve">UI COPY — SECTION HEADER</w:t>
      </w:r>
    </w:p>
    <w:p>
      <w:pPr>
        <w:spacing w:after="160" w:before="0"/>
      </w:pPr>
      <w:r>
        <w:rPr>
          <w:rFonts w:ascii="Arial" w:cs="Arial" w:eastAsia="Arial" w:hAnsi="Arial"/>
          <w:i w:val="false"/>
          <w:iCs w:val="false"/>
          <w:color w:val="2C2C2A"/>
          <w:sz w:val="22"/>
          <w:szCs w:val="22"/>
        </w:rPr>
        <w:t xml:space="preserve">Already love a drink in our collection? Load it and see what changes when you change one thing.</w:t>
      </w:r>
    </w:p>
    <w:p>
      <w:pPr>
        <w:spacing w:after="40" w:before="200"/>
      </w:pPr>
      <w:r>
        <w:rPr>
          <w:rFonts w:ascii="Arial" w:cs="Arial" w:eastAsia="Arial" w:hAnsi="Arial"/>
          <w:b/>
          <w:bCs/>
          <w:color w:val="888780"/>
          <w:spacing w:val="80"/>
          <w:sz w:val="18"/>
          <w:szCs w:val="18"/>
        </w:rPr>
        <w:t xml:space="preserve">UI COPY — SEARCH PLACEHOLDER</w:t>
      </w:r>
    </w:p>
    <w:p>
      <w:pPr>
        <w:spacing w:after="160" w:before="0"/>
      </w:pPr>
      <w:r>
        <w:rPr>
          <w:rFonts w:ascii="Arial" w:cs="Arial" w:eastAsia="Arial" w:hAnsi="Arial"/>
          <w:i w:val="false"/>
          <w:iCs w:val="false"/>
          <w:color w:val="2C2C2A"/>
          <w:sz w:val="22"/>
          <w:szCs w:val="22"/>
        </w:rPr>
        <w:t xml:space="preserve">Find a drink to riff…</w:t>
      </w:r>
    </w:p>
    <w:p>
      <w:pPr>
        <w:spacing w:after="0" w:before="80"/>
      </w:pPr>
    </w:p>
    <w:p>
      <w:pPr>
        <w:pBdr>
          <w:bottom w:val="single" w:color="CCCCCC" w:sz="4" w:space="1"/>
        </w:pBdr>
        <w:spacing w:after="0"/>
      </w:pPr>
    </w:p>
    <w:p>
      <w:pPr>
        <w:spacing w:after="0" w:before="240"/>
      </w:pPr>
    </w:p>
    <w:p>
      <w:pPr>
        <w:pStyle w:val="Heading1"/>
        <w:spacing w:after="120" w:before="480"/>
      </w:pPr>
      <w:r>
        <w:rPr>
          <w:rFonts w:ascii="Arial" w:cs="Arial" w:eastAsia="Arial" w:hAnsi="Arial"/>
          <w:b/>
          <w:bCs/>
          <w:color w:val="1A1A18"/>
          <w:sz w:val="36"/>
          <w:szCs w:val="36"/>
        </w:rPr>
        <w:t xml:space="preserve">The Create Flow</w:t>
      </w:r>
    </w:p>
    <w:p>
      <w:pPr>
        <w:spacing w:after="160" w:before="0"/>
      </w:pPr>
      <w:r>
        <w:rPr>
          <w:rFonts w:ascii="Arial" w:cs="Arial" w:eastAsia="Arial" w:hAnsi="Arial"/>
          <w:i w:val="false"/>
          <w:iCs w:val="false"/>
          <w:color w:val="2C2C2A"/>
          <w:sz w:val="22"/>
          <w:szCs w:val="22"/>
        </w:rPr>
        <w:t xml:space="preserve">Five steps. Each one earns the next.</w:t>
      </w:r>
    </w:p>
    <w:p>
      <w:pPr>
        <w:spacing w:after="0" w:before="80"/>
      </w:pPr>
    </w:p>
    <w:p>
      <w:pPr>
        <w:pStyle w:val="Heading2"/>
        <w:spacing w:after="80" w:before="360"/>
      </w:pPr>
      <w:r>
        <w:rPr>
          <w:rFonts w:ascii="Arial" w:cs="Arial" w:eastAsia="Arial" w:hAnsi="Arial"/>
          <w:b/>
          <w:bCs/>
          <w:color w:val="1A1A18"/>
          <w:sz w:val="26"/>
          <w:szCs w:val="26"/>
        </w:rPr>
        <w:t xml:space="preserve">Step 1 — See the composition</w:t>
      </w:r>
    </w:p>
    <w:p>
      <w:pPr>
        <w:spacing w:after="160" w:before="0"/>
      </w:pPr>
      <w:r>
        <w:rPr>
          <w:rFonts w:ascii="Arial" w:cs="Arial" w:eastAsia="Arial" w:hAnsi="Arial"/>
          <w:i w:val="false"/>
          <w:iCs w:val="false"/>
          <w:color w:val="2C2C2A"/>
          <w:sz w:val="22"/>
          <w:szCs w:val="22"/>
        </w:rPr>
        <w:t xml:space="preserve">The hexagon diagram loads when a template or drink is selected. Each node is sized proportionally to the ingredient’s volume. Each node is labeled by functional role — not just ingredient name.</w:t>
      </w:r>
    </w:p>
    <w:p>
      <w:pPr>
        <w:spacing w:after="0" w:before="40"/>
      </w:pPr>
    </w:p>
    <w:p>
      <w:pPr>
        <w:spacing w:after="40" w:before="200"/>
      </w:pPr>
      <w:r>
        <w:rPr>
          <w:rFonts w:ascii="Arial" w:cs="Arial" w:eastAsia="Arial" w:hAnsi="Arial"/>
          <w:b/>
          <w:bCs/>
          <w:color w:val="888780"/>
          <w:spacing w:val="80"/>
          <w:sz w:val="18"/>
          <w:szCs w:val="18"/>
        </w:rPr>
        <w:t xml:space="preserve">UI COPY — DIAGRAM HEADER</w:t>
      </w:r>
    </w:p>
    <w:p>
      <w:pPr>
        <w:spacing w:after="160" w:before="0"/>
      </w:pPr>
      <w:r>
        <w:rPr>
          <w:rFonts w:ascii="Arial" w:cs="Arial" w:eastAsia="Arial" w:hAnsi="Arial"/>
          <w:i w:val="false"/>
          <w:iCs w:val="false"/>
          <w:color w:val="2C2C2A"/>
          <w:sz w:val="22"/>
          <w:szCs w:val="22"/>
        </w:rPr>
        <w:t xml:space="preserve">This is the structure.</w:t>
      </w:r>
    </w:p>
    <w:p>
      <w:pPr>
        <w:spacing w:after="40" w:before="200"/>
      </w:pPr>
      <w:r>
        <w:rPr>
          <w:rFonts w:ascii="Arial" w:cs="Arial" w:eastAsia="Arial" w:hAnsi="Arial"/>
          <w:b/>
          <w:bCs/>
          <w:color w:val="888780"/>
          <w:spacing w:val="80"/>
          <w:sz w:val="18"/>
          <w:szCs w:val="18"/>
        </w:rPr>
        <w:t xml:space="preserve">UI COPY — NODE LABEL FORMAT</w:t>
      </w:r>
    </w:p>
    <w:p>
      <w:pPr>
        <w:spacing w:after="40" w:before="160"/>
      </w:pPr>
      <w:r>
        <w:rPr>
          <w:rFonts w:ascii="Arial" w:cs="Arial" w:eastAsia="Arial" w:hAnsi="Arial"/>
          <w:b/>
          <w:bCs/>
          <w:color w:val="2A2A28"/>
          <w:sz w:val="20"/>
          <w:szCs w:val="20"/>
        </w:rPr>
        <w:t xml:space="preserve">Example:  </w:t>
      </w:r>
      <w:r>
        <w:rPr>
          <w:rFonts w:ascii="Arial" w:cs="Arial" w:eastAsia="Arial" w:hAnsi="Arial"/>
          <w:i/>
          <w:iCs/>
          <w:color w:val="5F5E5A"/>
          <w:sz w:val="20"/>
          <w:szCs w:val="20"/>
        </w:rPr>
        <w:t xml:space="preserve">TEQUILA · BASE SPIRIT · 2 oz</w:t>
      </w:r>
    </w:p>
    <w:p>
      <w:pPr>
        <w:spacing w:after="40" w:before="160"/>
      </w:pPr>
      <w:r>
        <w:rPr>
          <w:rFonts w:ascii="Arial" w:cs="Arial" w:eastAsia="Arial" w:hAnsi="Arial"/>
          <w:b/>
          <w:bCs/>
          <w:color w:val="2A2A28"/>
          <w:sz w:val="20"/>
          <w:szCs w:val="20"/>
        </w:rPr>
        <w:t xml:space="preserve">Example:  </w:t>
      </w:r>
      <w:r>
        <w:rPr>
          <w:rFonts w:ascii="Arial" w:cs="Arial" w:eastAsia="Arial" w:hAnsi="Arial"/>
          <w:i/>
          <w:iCs/>
          <w:color w:val="5F5E5A"/>
          <w:sz w:val="20"/>
          <w:szCs w:val="20"/>
        </w:rPr>
        <w:t xml:space="preserve">LIME JUICE · ACID · ¾ oz</w:t>
      </w:r>
    </w:p>
    <w:p>
      <w:pPr>
        <w:spacing w:after="40" w:before="160"/>
      </w:pPr>
      <w:r>
        <w:rPr>
          <w:rFonts w:ascii="Arial" w:cs="Arial" w:eastAsia="Arial" w:hAnsi="Arial"/>
          <w:b/>
          <w:bCs/>
          <w:color w:val="2A2A28"/>
          <w:sz w:val="20"/>
          <w:szCs w:val="20"/>
        </w:rPr>
        <w:t xml:space="preserve">Example:  </w:t>
      </w:r>
      <w:r>
        <w:rPr>
          <w:rFonts w:ascii="Arial" w:cs="Arial" w:eastAsia="Arial" w:hAnsi="Arial"/>
          <w:i/>
          <w:iCs/>
          <w:color w:val="5F5E5A"/>
          <w:sz w:val="20"/>
          <w:szCs w:val="20"/>
        </w:rPr>
        <w:t xml:space="preserve">ORANGE LIQUEUR · SWEET MODIFIER · ¾ oz</w:t>
      </w:r>
    </w:p>
    <w:p>
      <w:pPr>
        <w:spacing w:after="40" w:before="160"/>
      </w:pPr>
      <w:r>
        <w:rPr>
          <w:rFonts w:ascii="Arial" w:cs="Arial" w:eastAsia="Arial" w:hAnsi="Arial"/>
          <w:b/>
          <w:bCs/>
          <w:color w:val="2A2A28"/>
          <w:sz w:val="20"/>
          <w:szCs w:val="20"/>
        </w:rPr>
        <w:t xml:space="preserve">Example:  </w:t>
      </w:r>
      <w:r>
        <w:rPr>
          <w:rFonts w:ascii="Arial" w:cs="Arial" w:eastAsia="Arial" w:hAnsi="Arial"/>
          <w:i/>
          <w:iCs/>
          <w:color w:val="5F5E5A"/>
          <w:sz w:val="20"/>
          <w:szCs w:val="20"/>
        </w:rPr>
        <w:t xml:space="preserve">SALT RIM · SEASONING · OPTIONAL</w:t>
      </w:r>
    </w:p>
    <w:p>
      <w:pPr>
        <w:spacing w:after="80" w:before="80"/>
        <w:ind w:left="360"/>
      </w:pPr>
      <w:r>
        <w:rPr>
          <w:rFonts w:ascii="Arial" w:cs="Arial" w:eastAsia="Arial" w:hAnsi="Arial"/>
          <w:color w:val="888780"/>
          <w:sz w:val="18"/>
          <w:szCs w:val="18"/>
        </w:rPr>
        <w:t xml:space="preserve">↓  The role label is as important as the ingredient name. Tequila is the base spirit. Anything that functions as a base spirit can occupy that node.</w:t>
      </w:r>
    </w:p>
    <w:p>
      <w:pPr>
        <w:spacing w:after="0" w:before="80"/>
      </w:pPr>
    </w:p>
    <w:p>
      <w:pPr>
        <w:pStyle w:val="Heading2"/>
        <w:spacing w:after="80" w:before="360"/>
      </w:pPr>
      <w:r>
        <w:rPr>
          <w:rFonts w:ascii="Arial" w:cs="Arial" w:eastAsia="Arial" w:hAnsi="Arial"/>
          <w:b/>
          <w:bCs/>
          <w:color w:val="1A1A18"/>
          <w:sz w:val="26"/>
          <w:szCs w:val="26"/>
        </w:rPr>
        <w:t xml:space="preserve">Step 2 — Choose one element to change</w:t>
      </w:r>
    </w:p>
    <w:p>
      <w:pPr>
        <w:spacing w:after="160" w:before="0"/>
      </w:pPr>
      <w:r>
        <w:rPr>
          <w:rFonts w:ascii="Arial" w:cs="Arial" w:eastAsia="Arial" w:hAnsi="Arial"/>
          <w:i w:val="false"/>
          <w:iCs w:val="false"/>
          <w:color w:val="2C2C2A"/>
          <w:sz w:val="22"/>
          <w:szCs w:val="22"/>
        </w:rPr>
        <w:t xml:space="preserve">The user taps any node. A panel opens showing the current ingredient and a curated list of substitutions for that role. Each substitution includes a brief note on how it shifts the drink — not just what it is, but what it does.</w:t>
      </w:r>
    </w:p>
    <w:p>
      <w:pPr>
        <w:spacing w:after="0" w:before="40"/>
      </w:pPr>
    </w:p>
    <w:p>
      <w:pPr>
        <w:spacing w:after="40" w:before="200"/>
      </w:pPr>
      <w:r>
        <w:rPr>
          <w:rFonts w:ascii="Arial" w:cs="Arial" w:eastAsia="Arial" w:hAnsi="Arial"/>
          <w:b/>
          <w:bCs/>
          <w:color w:val="888780"/>
          <w:spacing w:val="80"/>
          <w:sz w:val="18"/>
          <w:szCs w:val="18"/>
        </w:rPr>
        <w:t xml:space="preserve">UI COPY — PANEL HEADER (EXAMPLE)</w:t>
      </w:r>
    </w:p>
    <w:p>
      <w:pPr>
        <w:spacing w:after="160" w:before="0"/>
      </w:pPr>
      <w:r>
        <w:rPr>
          <w:rFonts w:ascii="Arial" w:cs="Arial" w:eastAsia="Arial" w:hAnsi="Arial"/>
          <w:i w:val="false"/>
          <w:iCs w:val="false"/>
          <w:color w:val="2C2C2A"/>
          <w:sz w:val="22"/>
          <w:szCs w:val="22"/>
        </w:rPr>
        <w:t xml:space="preserve">Swap: base spirit</w:t>
      </w:r>
    </w:p>
    <w:p>
      <w:pPr>
        <w:spacing w:after="40" w:before="200"/>
      </w:pPr>
      <w:r>
        <w:rPr>
          <w:rFonts w:ascii="Arial" w:cs="Arial" w:eastAsia="Arial" w:hAnsi="Arial"/>
          <w:b/>
          <w:bCs/>
          <w:color w:val="888780"/>
          <w:spacing w:val="80"/>
          <w:sz w:val="18"/>
          <w:szCs w:val="18"/>
        </w:rPr>
        <w:t xml:space="preserve">UI COPY — SUBSTITUTION ITEM FORMAT</w:t>
      </w:r>
    </w:p>
    <w:p>
      <w:pPr>
        <w:spacing w:after="40" w:before="160"/>
      </w:pPr>
      <w:r>
        <w:rPr>
          <w:rFonts w:ascii="Arial" w:cs="Arial" w:eastAsia="Arial" w:hAnsi="Arial"/>
          <w:b/>
          <w:bCs/>
          <w:color w:val="2A2A28"/>
          <w:sz w:val="20"/>
          <w:szCs w:val="20"/>
        </w:rPr>
        <w:t xml:space="preserve">Ingredient  </w:t>
      </w:r>
      <w:r>
        <w:rPr>
          <w:rFonts w:ascii="Arial" w:cs="Arial" w:eastAsia="Arial" w:hAnsi="Arial"/>
          <w:i/>
          <w:iCs/>
          <w:color w:val="5F5E5A"/>
          <w:sz w:val="20"/>
          <w:szCs w:val="20"/>
        </w:rPr>
        <w:t xml:space="preserve">amount · one-line effect on the drink</w:t>
      </w:r>
    </w:p>
    <w:p>
      <w:pPr>
        <w:spacing w:after="40" w:before="200"/>
      </w:pPr>
      <w:r>
        <w:rPr>
          <w:rFonts w:ascii="Arial" w:cs="Arial" w:eastAsia="Arial" w:hAnsi="Arial"/>
          <w:b/>
          <w:bCs/>
          <w:color w:val="888780"/>
          <w:spacing w:val="80"/>
          <w:sz w:val="18"/>
          <w:szCs w:val="18"/>
        </w:rPr>
        <w:t xml:space="preserve">UI COPY — EXAMPLE SUBSTITUTIONS FOR MARGARITA BASE SPIRIT</w:t>
      </w:r>
    </w:p>
    <w:p>
      <w:pPr>
        <w:spacing w:after="40" w:before="160"/>
      </w:pPr>
      <w:r>
        <w:rPr>
          <w:rFonts w:ascii="Arial" w:cs="Arial" w:eastAsia="Arial" w:hAnsi="Arial"/>
          <w:b/>
          <w:bCs/>
          <w:color w:val="2A2A28"/>
          <w:sz w:val="20"/>
          <w:szCs w:val="20"/>
        </w:rPr>
        <w:t xml:space="preserve">Mezcal  </w:t>
      </w:r>
      <w:r>
        <w:rPr>
          <w:rFonts w:ascii="Arial" w:cs="Arial" w:eastAsia="Arial" w:hAnsi="Arial"/>
          <w:i/>
          <w:iCs/>
          <w:color w:val="5F5E5A"/>
          <w:sz w:val="20"/>
          <w:szCs w:val="20"/>
        </w:rPr>
        <w:t xml:space="preserve">2 oz · Smoke enters the structure. Everything else reads differently.</w:t>
      </w:r>
    </w:p>
    <w:p>
      <w:pPr>
        <w:spacing w:after="40" w:before="160"/>
      </w:pPr>
      <w:r>
        <w:rPr>
          <w:rFonts w:ascii="Arial" w:cs="Arial" w:eastAsia="Arial" w:hAnsi="Arial"/>
          <w:b/>
          <w:bCs/>
          <w:color w:val="2A2A28"/>
          <w:sz w:val="20"/>
          <w:szCs w:val="20"/>
        </w:rPr>
        <w:t xml:space="preserve">Reposado tequila  </w:t>
      </w:r>
      <w:r>
        <w:rPr>
          <w:rFonts w:ascii="Arial" w:cs="Arial" w:eastAsia="Arial" w:hAnsi="Arial"/>
          <w:i/>
          <w:iCs/>
          <w:color w:val="5F5E5A"/>
          <w:sz w:val="20"/>
          <w:szCs w:val="20"/>
        </w:rPr>
        <w:t xml:space="preserve">2 oz · Oak and vanilla soften the edge. Less sharp, more round.</w:t>
      </w:r>
    </w:p>
    <w:p>
      <w:pPr>
        <w:spacing w:after="40" w:before="160"/>
      </w:pPr>
      <w:r>
        <w:rPr>
          <w:rFonts w:ascii="Arial" w:cs="Arial" w:eastAsia="Arial" w:hAnsi="Arial"/>
          <w:b/>
          <w:bCs/>
          <w:color w:val="2A2A28"/>
          <w:sz w:val="20"/>
          <w:szCs w:val="20"/>
        </w:rPr>
        <w:t xml:space="preserve">Sotol  </w:t>
      </w:r>
      <w:r>
        <w:rPr>
          <w:rFonts w:ascii="Arial" w:cs="Arial" w:eastAsia="Arial" w:hAnsi="Arial"/>
          <w:i/>
          <w:iCs/>
          <w:color w:val="5F5E5A"/>
          <w:sz w:val="20"/>
          <w:szCs w:val="20"/>
        </w:rPr>
        <w:t xml:space="preserve">2 oz · Mineral, dry, unfamiliar. The riff moves toward the desert.</w:t>
      </w:r>
    </w:p>
    <w:p>
      <w:pPr>
        <w:spacing w:after="0" w:before="80"/>
      </w:pPr>
    </w:p>
    <w:p>
      <w:pPr>
        <w:pStyle w:val="Heading2"/>
        <w:spacing w:after="80" w:before="360"/>
      </w:pPr>
      <w:r>
        <w:rPr>
          <w:rFonts w:ascii="Arial" w:cs="Arial" w:eastAsia="Arial" w:hAnsi="Arial"/>
          <w:b/>
          <w:bCs/>
          <w:color w:val="1A1A18"/>
          <w:sz w:val="26"/>
          <w:szCs w:val="26"/>
        </w:rPr>
        <w:t xml:space="preserve">Step 3 — Make the change</w:t>
      </w:r>
    </w:p>
    <w:p>
      <w:pPr>
        <w:spacing w:after="160" w:before="0"/>
      </w:pPr>
      <w:r>
        <w:rPr>
          <w:rFonts w:ascii="Arial" w:cs="Arial" w:eastAsia="Arial" w:hAnsi="Arial"/>
          <w:i w:val="false"/>
          <w:iCs w:val="false"/>
          <w:color w:val="2C2C2A"/>
          <w:sz w:val="22"/>
          <w:szCs w:val="22"/>
        </w:rPr>
        <w:t xml:space="preserve">Selecting a substitution updates the diagram in place. If the combination corresponds to a known drink, the app surfaces that name. If it does not, it labels the result a custom riff.</w:t>
      </w:r>
    </w:p>
    <w:p>
      <w:pPr>
        <w:spacing w:after="0" w:before="40"/>
      </w:pPr>
    </w:p>
    <w:p>
      <w:pPr>
        <w:spacing w:after="40" w:before="200"/>
      </w:pPr>
      <w:r>
        <w:rPr>
          <w:rFonts w:ascii="Arial" w:cs="Arial" w:eastAsia="Arial" w:hAnsi="Arial"/>
          <w:b/>
          <w:bCs/>
          <w:color w:val="888780"/>
          <w:spacing w:val="80"/>
          <w:sz w:val="18"/>
          <w:szCs w:val="18"/>
        </w:rPr>
        <w:t xml:space="preserve">UI COPY — KNOWN RIFF</w:t>
      </w:r>
    </w:p>
    <w:p>
      <w:pPr>
        <w:spacing w:after="160" w:before="0"/>
      </w:pPr>
      <w:r>
        <w:rPr>
          <w:rFonts w:ascii="Arial" w:cs="Arial" w:eastAsia="Arial" w:hAnsi="Arial"/>
          <w:i w:val="false"/>
          <w:iCs w:val="false"/>
          <w:color w:val="2C2C2A"/>
          <w:sz w:val="22"/>
          <w:szCs w:val="22"/>
        </w:rPr>
        <w:t xml:space="preserve">This combination is known as: Oaxacan Margarita</w:t>
      </w:r>
    </w:p>
    <w:p>
      <w:pPr>
        <w:spacing w:after="40" w:before="200"/>
      </w:pPr>
      <w:r>
        <w:rPr>
          <w:rFonts w:ascii="Arial" w:cs="Arial" w:eastAsia="Arial" w:hAnsi="Arial"/>
          <w:b/>
          <w:bCs/>
          <w:color w:val="888780"/>
          <w:spacing w:val="80"/>
          <w:sz w:val="18"/>
          <w:szCs w:val="18"/>
        </w:rPr>
        <w:t xml:space="preserve">UI COPY — CUSTOM RIFF</w:t>
      </w:r>
    </w:p>
    <w:p>
      <w:pPr>
        <w:spacing w:after="160" w:before="0"/>
      </w:pPr>
      <w:r>
        <w:rPr>
          <w:rFonts w:ascii="Arial" w:cs="Arial" w:eastAsia="Arial" w:hAnsi="Arial"/>
          <w:i w:val="false"/>
          <w:iCs w:val="false"/>
          <w:color w:val="2C2C2A"/>
          <w:sz w:val="22"/>
          <w:szCs w:val="22"/>
        </w:rPr>
        <w:t xml:space="preserve">This is your riff. It doesn’t have a name yet.</w:t>
      </w:r>
    </w:p>
    <w:p>
      <w:pPr>
        <w:spacing w:after="80" w:before="80"/>
        <w:ind w:left="360"/>
      </w:pPr>
      <w:r>
        <w:rPr>
          <w:rFonts w:ascii="Arial" w:cs="Arial" w:eastAsia="Arial" w:hAnsi="Arial"/>
          <w:color w:val="888780"/>
          <w:sz w:val="18"/>
          <w:szCs w:val="18"/>
        </w:rPr>
        <w:t xml:space="preserve">↓  Known riff names are curated in the database. If the combination isn’t in the map, it doesn’t get a name — it gets respect.</w:t>
      </w:r>
    </w:p>
    <w:p>
      <w:pPr>
        <w:spacing w:after="0" w:before="80"/>
      </w:pPr>
    </w:p>
    <w:p>
      <w:pPr>
        <w:pStyle w:val="Heading2"/>
        <w:spacing w:after="80" w:before="360"/>
      </w:pPr>
      <w:r>
        <w:rPr>
          <w:rFonts w:ascii="Arial" w:cs="Arial" w:eastAsia="Arial" w:hAnsi="Arial"/>
          <w:b/>
          <w:bCs/>
          <w:color w:val="1A1A18"/>
          <w:sz w:val="26"/>
          <w:szCs w:val="26"/>
        </w:rPr>
        <w:t xml:space="preserve">Step 4 — Evaluate the experiment</w:t>
      </w:r>
    </w:p>
    <w:p>
      <w:pPr>
        <w:spacing w:after="160" w:before="0"/>
      </w:pPr>
      <w:r>
        <w:rPr>
          <w:rFonts w:ascii="Arial" w:cs="Arial" w:eastAsia="Arial" w:hAnsi="Arial"/>
          <w:i w:val="false"/>
          <w:iCs w:val="false"/>
          <w:color w:val="2C2C2A"/>
          <w:sz w:val="22"/>
          <w:szCs w:val="22"/>
        </w:rPr>
        <w:t xml:space="preserve">The app encourages the user to taste before making a second change. This is the most important step. Without it, riffing becomes recombination.</w:t>
      </w:r>
    </w:p>
    <w:p>
      <w:pPr>
        <w:spacing w:after="0" w:before="40"/>
      </w:pPr>
    </w:p>
    <w:p>
      <w:pPr>
        <w:spacing w:after="40" w:before="200"/>
      </w:pPr>
      <w:r>
        <w:rPr>
          <w:rFonts w:ascii="Arial" w:cs="Arial" w:eastAsia="Arial" w:hAnsi="Arial"/>
          <w:b/>
          <w:bCs/>
          <w:color w:val="888780"/>
          <w:spacing w:val="80"/>
          <w:sz w:val="18"/>
          <w:szCs w:val="18"/>
        </w:rPr>
        <w:t xml:space="preserve">UI COPY — EVALUATION PROMPT</w:t>
      </w:r>
    </w:p>
    <w:p>
      <w:pPr>
        <w:spacing w:after="160" w:before="0"/>
      </w:pPr>
      <w:r>
        <w:rPr>
          <w:rFonts w:ascii="Arial" w:cs="Arial" w:eastAsia="Arial" w:hAnsi="Arial"/>
          <w:i w:val="false"/>
          <w:iCs w:val="false"/>
          <w:color w:val="2C2C2A"/>
          <w:sz w:val="22"/>
          <w:szCs w:val="22"/>
        </w:rPr>
        <w:t xml:space="preserve">Before you change anything else — taste it. What shifted?</w:t>
      </w:r>
    </w:p>
    <w:p>
      <w:pPr>
        <w:spacing w:after="40" w:before="200"/>
      </w:pPr>
      <w:r>
        <w:rPr>
          <w:rFonts w:ascii="Arial" w:cs="Arial" w:eastAsia="Arial" w:hAnsi="Arial"/>
          <w:b/>
          <w:bCs/>
          <w:color w:val="888780"/>
          <w:spacing w:val="80"/>
          <w:sz w:val="18"/>
          <w:szCs w:val="18"/>
        </w:rPr>
        <w:t xml:space="preserve">UI COPY — EVALUATION CRITERIA</w:t>
      </w:r>
    </w:p>
    <w:p>
      <w:pPr>
        <w:spacing w:after="40" w:before="160"/>
      </w:pPr>
      <w:r>
        <w:rPr>
          <w:rFonts w:ascii="Arial" w:cs="Arial" w:eastAsia="Arial" w:hAnsi="Arial"/>
          <w:b/>
          <w:bCs/>
          <w:color w:val="2A2A28"/>
          <w:sz w:val="20"/>
          <w:szCs w:val="20"/>
        </w:rPr>
        <w:t xml:space="preserve">Balance  </w:t>
      </w:r>
      <w:r>
        <w:rPr>
          <w:rFonts w:ascii="Arial" w:cs="Arial" w:eastAsia="Arial" w:hAnsi="Arial"/>
          <w:i/>
          <w:iCs/>
          <w:color w:val="5F5E5A"/>
          <w:sz w:val="20"/>
          <w:szCs w:val="20"/>
        </w:rPr>
        <w:t xml:space="preserve">Does the drink feel whole, or does one element dominate?</w:t>
      </w:r>
    </w:p>
    <w:p>
      <w:pPr>
        <w:spacing w:after="40" w:before="160"/>
      </w:pPr>
      <w:r>
        <w:rPr>
          <w:rFonts w:ascii="Arial" w:cs="Arial" w:eastAsia="Arial" w:hAnsi="Arial"/>
          <w:b/>
          <w:bCs/>
          <w:color w:val="2A2A28"/>
          <w:sz w:val="20"/>
          <w:szCs w:val="20"/>
        </w:rPr>
        <w:t xml:space="preserve">Sweetness  </w:t>
      </w:r>
      <w:r>
        <w:rPr>
          <w:rFonts w:ascii="Arial" w:cs="Arial" w:eastAsia="Arial" w:hAnsi="Arial"/>
          <w:i/>
          <w:iCs/>
          <w:color w:val="5F5E5A"/>
          <w:sz w:val="20"/>
          <w:szCs w:val="20"/>
        </w:rPr>
        <w:t xml:space="preserve">Did sweetness rise, fall, or stay the same?</w:t>
      </w:r>
    </w:p>
    <w:p>
      <w:pPr>
        <w:spacing w:after="40" w:before="160"/>
      </w:pPr>
      <w:r>
        <w:rPr>
          <w:rFonts w:ascii="Arial" w:cs="Arial" w:eastAsia="Arial" w:hAnsi="Arial"/>
          <w:b/>
          <w:bCs/>
          <w:color w:val="2A2A28"/>
          <w:sz w:val="20"/>
          <w:szCs w:val="20"/>
        </w:rPr>
        <w:t xml:space="preserve">Acidity  </w:t>
      </w:r>
      <w:r>
        <w:rPr>
          <w:rFonts w:ascii="Arial" w:cs="Arial" w:eastAsia="Arial" w:hAnsi="Arial"/>
          <w:i/>
          <w:iCs/>
          <w:color w:val="5F5E5A"/>
          <w:sz w:val="20"/>
          <w:szCs w:val="20"/>
        </w:rPr>
        <w:t xml:space="preserve">Is the acid still cutting through?</w:t>
      </w:r>
    </w:p>
    <w:p>
      <w:pPr>
        <w:spacing w:after="40" w:before="160"/>
      </w:pPr>
      <w:r>
        <w:rPr>
          <w:rFonts w:ascii="Arial" w:cs="Arial" w:eastAsia="Arial" w:hAnsi="Arial"/>
          <w:b/>
          <w:bCs/>
          <w:color w:val="2A2A28"/>
          <w:sz w:val="20"/>
          <w:szCs w:val="20"/>
        </w:rPr>
        <w:t xml:space="preserve">Bitterness  </w:t>
      </w:r>
      <w:r>
        <w:rPr>
          <w:rFonts w:ascii="Arial" w:cs="Arial" w:eastAsia="Arial" w:hAnsi="Arial"/>
          <w:i/>
          <w:iCs/>
          <w:color w:val="5F5E5A"/>
          <w:sz w:val="20"/>
          <w:szCs w:val="20"/>
        </w:rPr>
        <w:t xml:space="preserve">Does bitterness add complexity or fight the other elements?</w:t>
      </w:r>
    </w:p>
    <w:p>
      <w:pPr>
        <w:spacing w:after="40" w:before="160"/>
      </w:pPr>
      <w:r>
        <w:rPr>
          <w:rFonts w:ascii="Arial" w:cs="Arial" w:eastAsia="Arial" w:hAnsi="Arial"/>
          <w:b/>
          <w:bCs/>
          <w:color w:val="2A2A28"/>
          <w:sz w:val="20"/>
          <w:szCs w:val="20"/>
        </w:rPr>
        <w:t xml:space="preserve">Texture  </w:t>
      </w:r>
      <w:r>
        <w:rPr>
          <w:rFonts w:ascii="Arial" w:cs="Arial" w:eastAsia="Arial" w:hAnsi="Arial"/>
          <w:i/>
          <w:iCs/>
          <w:color w:val="5F5E5A"/>
          <w:sz w:val="20"/>
          <w:szCs w:val="20"/>
        </w:rPr>
        <w:t xml:space="preserve">Did body change? Is it thinner, richer, more or less coating?</w:t>
      </w:r>
    </w:p>
    <w:p>
      <w:pPr>
        <w:spacing w:after="40" w:before="160"/>
      </w:pPr>
      <w:r>
        <w:rPr>
          <w:rFonts w:ascii="Arial" w:cs="Arial" w:eastAsia="Arial" w:hAnsi="Arial"/>
          <w:b/>
          <w:bCs/>
          <w:color w:val="2A2A28"/>
          <w:sz w:val="20"/>
          <w:szCs w:val="20"/>
        </w:rPr>
        <w:t xml:space="preserve">Finish  </w:t>
      </w:r>
      <w:r>
        <w:rPr>
          <w:rFonts w:ascii="Arial" w:cs="Arial" w:eastAsia="Arial" w:hAnsi="Arial"/>
          <w:i/>
          <w:iCs/>
          <w:color w:val="5F5E5A"/>
          <w:sz w:val="20"/>
          <w:szCs w:val="20"/>
        </w:rPr>
        <w:t xml:space="preserve">What lingers? Does it invite another sip?</w:t>
      </w:r>
    </w:p>
    <w:p>
      <w:pPr>
        <w:spacing w:after="40" w:before="160"/>
      </w:pPr>
      <w:r>
        <w:rPr>
          <w:rFonts w:ascii="Arial" w:cs="Arial" w:eastAsia="Arial" w:hAnsi="Arial"/>
          <w:b/>
          <w:bCs/>
          <w:color w:val="2A2A28"/>
          <w:sz w:val="20"/>
          <w:szCs w:val="20"/>
        </w:rPr>
        <w:t xml:space="preserve">Aroma  </w:t>
      </w:r>
      <w:r>
        <w:rPr>
          <w:rFonts w:ascii="Arial" w:cs="Arial" w:eastAsia="Arial" w:hAnsi="Arial"/>
          <w:i/>
          <w:iCs/>
          <w:color w:val="5F5E5A"/>
          <w:sz w:val="20"/>
          <w:szCs w:val="20"/>
        </w:rPr>
        <w:t xml:space="preserve">What do you smell before you taste? Does it match the drink?</w:t>
      </w:r>
    </w:p>
    <w:p>
      <w:pPr>
        <w:spacing w:after="0" w:before="80"/>
      </w:pPr>
    </w:p>
    <w:p>
      <w:pPr>
        <w:pStyle w:val="Heading2"/>
        <w:spacing w:after="80" w:before="360"/>
      </w:pPr>
      <w:r>
        <w:rPr>
          <w:rFonts w:ascii="Arial" w:cs="Arial" w:eastAsia="Arial" w:hAnsi="Arial"/>
          <w:b/>
          <w:bCs/>
          <w:color w:val="1A1A18"/>
          <w:sz w:val="26"/>
          <w:szCs w:val="26"/>
        </w:rPr>
        <w:t xml:space="preserve">Step 5 — Record and continue</w:t>
      </w:r>
    </w:p>
    <w:p>
      <w:pPr>
        <w:spacing w:after="160" w:before="0"/>
      </w:pPr>
      <w:r>
        <w:rPr>
          <w:rFonts w:ascii="Arial" w:cs="Arial" w:eastAsia="Arial" w:hAnsi="Arial"/>
          <w:i w:val="false"/>
          <w:iCs w:val="false"/>
          <w:color w:val="2C2C2A"/>
          <w:sz w:val="22"/>
          <w:szCs w:val="22"/>
        </w:rPr>
        <w:t xml:space="preserve">Users can save a riff — the modified diagram, the ingredient changes, and evaluation notes — as a named experiment. The log is not a recipe box. It is a record of what the user has learned.</w:t>
      </w:r>
    </w:p>
    <w:p>
      <w:pPr>
        <w:spacing w:after="0" w:before="40"/>
      </w:pPr>
    </w:p>
    <w:p>
      <w:pPr>
        <w:spacing w:after="40" w:before="200"/>
      </w:pPr>
      <w:r>
        <w:rPr>
          <w:rFonts w:ascii="Arial" w:cs="Arial" w:eastAsia="Arial" w:hAnsi="Arial"/>
          <w:b/>
          <w:bCs/>
          <w:color w:val="888780"/>
          <w:spacing w:val="80"/>
          <w:sz w:val="18"/>
          <w:szCs w:val="18"/>
        </w:rPr>
        <w:t xml:space="preserve">UI COPY — SAVE PROMPT</w:t>
      </w:r>
    </w:p>
    <w:p>
      <w:pPr>
        <w:spacing w:after="160" w:before="0"/>
      </w:pPr>
      <w:r>
        <w:rPr>
          <w:rFonts w:ascii="Arial" w:cs="Arial" w:eastAsia="Arial" w:hAnsi="Arial"/>
          <w:i w:val="false"/>
          <w:iCs w:val="false"/>
          <w:color w:val="2C2C2A"/>
          <w:sz w:val="22"/>
          <w:szCs w:val="22"/>
        </w:rPr>
        <w:t xml:space="preserve">Name this experiment. You’ll want to find it again.</w:t>
      </w:r>
    </w:p>
    <w:p>
      <w:pPr>
        <w:spacing w:after="40" w:before="200"/>
      </w:pPr>
      <w:r>
        <w:rPr>
          <w:rFonts w:ascii="Arial" w:cs="Arial" w:eastAsia="Arial" w:hAnsi="Arial"/>
          <w:b/>
          <w:bCs/>
          <w:color w:val="888780"/>
          <w:spacing w:val="80"/>
          <w:sz w:val="18"/>
          <w:szCs w:val="18"/>
        </w:rPr>
        <w:t xml:space="preserve">UI COPY — RIFF LOG LABEL</w:t>
      </w:r>
    </w:p>
    <w:p>
      <w:pPr>
        <w:spacing w:after="160" w:before="0"/>
      </w:pPr>
      <w:r>
        <w:rPr>
          <w:rFonts w:ascii="Arial" w:cs="Arial" w:eastAsia="Arial" w:hAnsi="Arial"/>
          <w:i w:val="false"/>
          <w:iCs w:val="false"/>
          <w:color w:val="2C2C2A"/>
          <w:sz w:val="22"/>
          <w:szCs w:val="22"/>
        </w:rPr>
        <w:t xml:space="preserve">Your experiments</w:t>
      </w:r>
    </w:p>
    <w:p>
      <w:pPr>
        <w:spacing w:after="80" w:before="80"/>
        <w:ind w:left="360"/>
      </w:pPr>
      <w:r>
        <w:rPr>
          <w:rFonts w:ascii="Arial" w:cs="Arial" w:eastAsia="Arial" w:hAnsi="Arial"/>
          <w:color w:val="888780"/>
          <w:sz w:val="18"/>
          <w:szCs w:val="18"/>
        </w:rPr>
        <w:t xml:space="preserve">↓  Future feature, not required for v1. Core value is in the diagram and swap panel; the log is a retention feature.</w:t>
      </w:r>
    </w:p>
    <w:p>
      <w:pPr>
        <w:spacing w:after="0" w:before="80"/>
      </w:pPr>
    </w:p>
    <w:p>
      <w:pPr>
        <w:pBdr>
          <w:bottom w:val="single" w:color="CCCCCC" w:sz="4" w:space="1"/>
        </w:pBdr>
        <w:spacing w:after="0"/>
      </w:pPr>
    </w:p>
    <w:p>
      <w:pPr>
        <w:spacing w:after="0" w:before="240"/>
      </w:pPr>
    </w:p>
    <w:p>
      <w:pPr>
        <w:pStyle w:val="Heading1"/>
        <w:spacing w:after="120" w:before="480"/>
      </w:pPr>
      <w:r>
        <w:rPr>
          <w:rFonts w:ascii="Arial" w:cs="Arial" w:eastAsia="Arial" w:hAnsi="Arial"/>
          <w:b/>
          <w:bCs/>
          <w:color w:val="1A1A18"/>
          <w:sz w:val="36"/>
          <w:szCs w:val="36"/>
        </w:rPr>
        <w:t xml:space="preserve">The Restraint Principle</w:t>
      </w:r>
    </w:p>
    <w:p>
      <w:pPr>
        <w:spacing w:after="160" w:before="0"/>
      </w:pPr>
      <w:r>
        <w:rPr>
          <w:rFonts w:ascii="Arial" w:cs="Arial" w:eastAsia="Arial" w:hAnsi="Arial"/>
          <w:i w:val="false"/>
          <w:iCs w:val="false"/>
          <w:color w:val="2C2C2A"/>
          <w:sz w:val="22"/>
          <w:szCs w:val="22"/>
        </w:rPr>
        <w:t xml:space="preserve">The most important piece of pedagogy in Create is not the diagram. It is the instruction to change one thing at a time.</w:t>
      </w:r>
    </w:p>
    <w:p>
      <w:pPr>
        <w:spacing w:after="160" w:before="0"/>
      </w:pPr>
      <w:r>
        <w:rPr>
          <w:rFonts w:ascii="Arial" w:cs="Arial" w:eastAsia="Arial" w:hAnsi="Arial"/>
          <w:i w:val="false"/>
          <w:iCs w:val="false"/>
          <w:color w:val="2C2C2A"/>
          <w:sz w:val="22"/>
          <w:szCs w:val="22"/>
        </w:rPr>
        <w:t xml:space="preserve">Most home experimentation fails because the experimenter changes too many variables at once. They cannot isolate cause and effect. The drink either works or it doesn’t, and they don’t know why.</w:t>
      </w:r>
    </w:p>
    <w:p>
      <w:pPr>
        <w:spacing w:after="160" w:before="0"/>
      </w:pPr>
      <w:r>
        <w:rPr>
          <w:rFonts w:ascii="Arial" w:cs="Arial" w:eastAsia="Arial" w:hAnsi="Arial"/>
          <w:i w:val="false"/>
          <w:iCs w:val="false"/>
          <w:color w:val="2C2C2A"/>
          <w:sz w:val="22"/>
          <w:szCs w:val="22"/>
        </w:rPr>
        <w:t xml:space="preserve">The app should enforce restraint — not through hard restrictions, but through copy and design that make it feel like discipline, not limitation.</w:t>
      </w:r>
    </w:p>
    <w:p>
      <w:pPr>
        <w:spacing w:after="0" w:before="60"/>
      </w:pPr>
    </w:p>
    <w:p>
      <w:pPr>
        <w:spacing w:after="40" w:before="200"/>
      </w:pPr>
      <w:r>
        <w:rPr>
          <w:rFonts w:ascii="Arial" w:cs="Arial" w:eastAsia="Arial" w:hAnsi="Arial"/>
          <w:b/>
          <w:bCs/>
          <w:color w:val="888780"/>
          <w:spacing w:val="80"/>
          <w:sz w:val="18"/>
          <w:szCs w:val="18"/>
        </w:rPr>
        <w:t xml:space="preserve">UI COPY — RESTRAINT NUDGE</w:t>
      </w:r>
    </w:p>
    <w:p>
      <w:pPr>
        <w:spacing w:after="160" w:before="0"/>
      </w:pPr>
      <w:r>
        <w:rPr>
          <w:rFonts w:ascii="Arial" w:cs="Arial" w:eastAsia="Arial" w:hAnsi="Arial"/>
          <w:i w:val="false"/>
          <w:iCs w:val="false"/>
          <w:color w:val="2C2C2A"/>
          <w:sz w:val="22"/>
          <w:szCs w:val="22"/>
        </w:rPr>
        <w:t xml:space="preserve">Before you change anything else — taste it. Great riffs are built one decision at a time.</w:t>
      </w:r>
    </w:p>
    <w:p>
      <w:pPr>
        <w:spacing w:after="40" w:before="200"/>
      </w:pPr>
      <w:r>
        <w:rPr>
          <w:rFonts w:ascii="Arial" w:cs="Arial" w:eastAsia="Arial" w:hAnsi="Arial"/>
          <w:b/>
          <w:bCs/>
          <w:color w:val="888780"/>
          <w:spacing w:val="80"/>
          <w:sz w:val="18"/>
          <w:szCs w:val="18"/>
        </w:rPr>
        <w:t xml:space="preserve">UI COPY — ALTERNATE</w:t>
      </w:r>
    </w:p>
    <w:p>
      <w:pPr>
        <w:spacing w:after="160" w:before="0"/>
      </w:pPr>
      <w:r>
        <w:rPr>
          <w:rFonts w:ascii="Arial" w:cs="Arial" w:eastAsia="Arial" w:hAnsi="Arial"/>
          <w:i w:val="false"/>
          <w:iCs w:val="false"/>
          <w:color w:val="2C2C2A"/>
          <w:sz w:val="22"/>
          <w:szCs w:val="22"/>
        </w:rPr>
        <w:t xml:space="preserve">Hold on. Change one element. Taste it. Then decide if you want to change another.</w:t>
      </w:r>
    </w:p>
    <w:p>
      <w:pPr>
        <w:spacing w:after="0" w:before="80"/>
      </w:pPr>
    </w:p>
    <w:p>
      <w:pPr>
        <w:pBdr>
          <w:bottom w:val="single" w:color="CCCCCC" w:sz="4" w:space="1"/>
        </w:pBdr>
        <w:spacing w:after="0"/>
      </w:pPr>
    </w:p>
    <w:p>
      <w:pPr>
        <w:spacing w:after="0" w:before="240"/>
      </w:pPr>
    </w:p>
    <w:p>
      <w:pPr>
        <w:pStyle w:val="Heading1"/>
        <w:spacing w:after="120" w:before="480"/>
      </w:pPr>
      <w:r>
        <w:rPr>
          <w:rFonts w:ascii="Arial" w:cs="Arial" w:eastAsia="Arial" w:hAnsi="Arial"/>
          <w:b/>
          <w:bCs/>
          <w:color w:val="1A1A18"/>
          <w:sz w:val="36"/>
          <w:szCs w:val="36"/>
        </w:rPr>
        <w:t xml:space="preserve">Visual Identity</w:t>
      </w:r>
    </w:p>
    <w:p>
      <w:pPr>
        <w:spacing w:after="160" w:before="0"/>
      </w:pPr>
      <w:r>
        <w:rPr>
          <w:rFonts w:ascii="Arial" w:cs="Arial" w:eastAsia="Arial" w:hAnsi="Arial"/>
          <w:i w:val="false"/>
          <w:iCs w:val="false"/>
          <w:color w:val="2C2C2A"/>
          <w:sz w:val="22"/>
          <w:szCs w:val="22"/>
        </w:rPr>
        <w:t xml:space="preserve">The hexagon molecular diagram gives Create a visual identity immediately distinct from every other section. Cocktails has its card grid. Families has its taxonomy. Craft has its ingredient photography. Create has the lab diagram.</w:t>
      </w:r>
    </w:p>
    <w:p>
      <w:pPr>
        <w:spacing w:after="0" w:before="60"/>
      </w:pPr>
    </w:p>
    <w:p>
      <w:pPr>
        <w:spacing w:after="40" w:before="160"/>
      </w:pPr>
      <w:r>
        <w:rPr>
          <w:rFonts w:ascii="Arial" w:cs="Arial" w:eastAsia="Arial" w:hAnsi="Arial"/>
          <w:b/>
          <w:bCs/>
          <w:color w:val="2A2A28"/>
          <w:sz w:val="20"/>
          <w:szCs w:val="20"/>
        </w:rPr>
        <w:t xml:space="preserve">Scientific precision  </w:t>
      </w:r>
      <w:r>
        <w:rPr>
          <w:rFonts w:ascii="Arial" w:cs="Arial" w:eastAsia="Arial" w:hAnsi="Arial"/>
          <w:i/>
          <w:iCs/>
          <w:color w:val="5F5E5A"/>
          <w:sz w:val="20"/>
          <w:szCs w:val="20"/>
        </w:rPr>
        <w:t xml:space="preserve">Ingredients are sized by proportion, labeled by role, connected by bonds. Nothing is decorative — everything encodes real information.</w:t>
      </w:r>
    </w:p>
    <w:p>
      <w:pPr>
        <w:spacing w:after="40" w:before="160"/>
      </w:pPr>
      <w:r>
        <w:rPr>
          <w:rFonts w:ascii="Arial" w:cs="Arial" w:eastAsia="Arial" w:hAnsi="Arial"/>
          <w:b/>
          <w:bCs/>
          <w:color w:val="2A2A28"/>
          <w:sz w:val="20"/>
          <w:szCs w:val="20"/>
        </w:rPr>
        <w:t xml:space="preserve">Invitation to interact  </w:t>
      </w:r>
      <w:r>
        <w:rPr>
          <w:rFonts w:ascii="Arial" w:cs="Arial" w:eastAsia="Arial" w:hAnsi="Arial"/>
          <w:i/>
          <w:iCs/>
          <w:color w:val="5F5E5A"/>
          <w:sz w:val="20"/>
          <w:szCs w:val="20"/>
        </w:rPr>
        <w:t xml:space="preserve">The nodes are tappable. The structure is modifiable. It does not look like content to read; it looks like something to use.</w:t>
      </w:r>
    </w:p>
    <w:p>
      <w:pPr>
        <w:spacing w:after="40" w:before="160"/>
      </w:pPr>
      <w:r>
        <w:rPr>
          <w:rFonts w:ascii="Arial" w:cs="Arial" w:eastAsia="Arial" w:hAnsi="Arial"/>
          <w:b/>
          <w:bCs/>
          <w:color w:val="2A2A28"/>
          <w:sz w:val="20"/>
          <w:szCs w:val="20"/>
        </w:rPr>
        <w:t xml:space="preserve">Distinctiveness  </w:t>
      </w:r>
      <w:r>
        <w:rPr>
          <w:rFonts w:ascii="Arial" w:cs="Arial" w:eastAsia="Arial" w:hAnsi="Arial"/>
          <w:i/>
          <w:iCs/>
          <w:color w:val="5F5E5A"/>
          <w:sz w:val="20"/>
          <w:szCs w:val="20"/>
        </w:rPr>
        <w:t xml:space="preserve">No other cocktail app looks like this. This is a visual identity decision as much as a UX decision.</w:t>
      </w:r>
    </w:p>
    <w:p>
      <w:pPr>
        <w:spacing w:after="0" w:before="60"/>
      </w:pPr>
    </w:p>
    <w:p>
      <w:pPr>
        <w:spacing w:after="40" w:before="200"/>
      </w:pPr>
      <w:r>
        <w:rPr>
          <w:rFonts w:ascii="Arial" w:cs="Arial" w:eastAsia="Arial" w:hAnsi="Arial"/>
          <w:b/>
          <w:bCs/>
          <w:color w:val="888780"/>
          <w:spacing w:val="80"/>
          <w:sz w:val="18"/>
          <w:szCs w:val="18"/>
        </w:rPr>
        <w:t xml:space="preserve">VISUAL DIRECTION NOTE</w:t>
      </w:r>
    </w:p>
    <w:p>
      <w:pPr>
        <w:spacing w:after="160" w:before="0"/>
      </w:pPr>
      <w:r>
        <w:rPr>
          <w:rFonts w:ascii="Arial" w:cs="Arial" w:eastAsia="Arial" w:hAnsi="Arial"/>
          <w:i w:val="false"/>
          <w:iCs w:val="false"/>
          <w:color w:val="2C2C2A"/>
          <w:sz w:val="22"/>
          <w:szCs w:val="22"/>
        </w:rPr>
        <w:t xml:space="preserve">Science-y without being cold. The diagram should feel like a beautiful illustration from a botanical codex — precise and annotated, but with warmth. Chemistry as craft. The hexagons are molecular, but the subject is sensory.</w:t>
      </w:r>
    </w:p>
    <w:p>
      <w:pPr>
        <w:spacing w:after="0" w:before="80"/>
      </w:pPr>
    </w:p>
    <w:p>
      <w:pPr>
        <w:pBdr>
          <w:bottom w:val="single" w:color="2A2A28" w:sz="8" w:space="1"/>
        </w:pBdr>
        <w:spacing w:after="0"/>
      </w:pPr>
    </w:p>
    <w:p>
      <w:pPr>
        <w:spacing w:after="0" w:before="200"/>
      </w:pPr>
    </w:p>
    <w:p>
      <w:pPr>
        <w:spacing w:after="0" w:before="0"/>
      </w:pPr>
      <w:r>
        <w:rPr>
          <w:rFonts w:ascii="Arial" w:cs="Arial" w:eastAsia="Arial" w:hAnsi="Arial"/>
          <w:i/>
          <w:iCs/>
          <w:color w:val="888780"/>
          <w:sz w:val="18"/>
          <w:szCs w:val="18"/>
        </w:rPr>
        <w:t xml:space="preserve">Liquid Alchemy · Confidential · June 2026</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sz w:val="36"/>
      <w:szCs w:val="36"/>
    </w:rPr>
  </w:style>
  <w:style w:type="paragraph" w:styleId="Heading2">
    <w:name w:val="Heading 2"/>
    <w:basedOn w:val="Normal"/>
    <w:next w:val="Normal"/>
    <w:qFormat/>
    <w:pPr>
      <w:spacing w:after="80" w:before="3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2026-06-17T19:43:07.820Z</dcterms:created>
  <dcterms:modified xsi:type="dcterms:W3CDTF">2026-06-17T19:43:07.820Z</dcterms:modified>
</cp:coreProperties>
</file>

<file path=docProps/custom.xml><?xml version="1.0" encoding="utf-8"?>
<Properties xmlns="http://schemas.openxmlformats.org/officeDocument/2006/custom-properties" xmlns:vt="http://schemas.openxmlformats.org/officeDocument/2006/docPropsVTypes"/>
</file>