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jc w:val="center"/>
      </w:pPr>
      <w:r>
        <w:rPr>
          <w:rFonts w:ascii="Calibri" w:hAnsi="Calibri"/>
          <w:b/>
          <w:i w:val="0"/>
          <w:color w:val="1F4E79"/>
          <w:sz w:val="40"/>
        </w:rPr>
        <w:t>Catherine Olver, EdD — Career Pivot into AI &amp; Education: Master Analysis Report</w:t>
      </w:r>
    </w:p>
    <w:p>
      <w:pPr>
        <w:spacing w:after="120"/>
      </w:pPr>
      <w:r>
        <w:rPr>
          <w:rFonts w:ascii="Calibri" w:hAnsi="Calibri"/>
          <w:b w:val="0"/>
          <w:i/>
          <w:sz w:val="22"/>
        </w:rPr>
        <w:t>Prepared 2026-05-22 — consolidated career-pivot analysis from the resume-targeting project (opportunity landscape, per-position persona screening, next-steps, and projected resumes).</w:t>
      </w:r>
    </w:p>
    <w:p>
      <w:pPr>
        <w:pBdr>
          <w:bottom w:val="single" w:sz="6" w:space="1" w:color="B0B0B0"/>
        </w:pBdr>
        <w:spacing w:before="80" w:after="160"/>
      </w:pPr>
    </w:p>
    <w:p>
      <w:pPr>
        <w:keepNext/>
        <w:spacing w:before="280" w:after="80"/>
      </w:pPr>
      <w:r>
        <w:rPr>
          <w:rFonts w:ascii="Calibri" w:hAnsi="Calibri"/>
          <w:b/>
          <w:i w:val="0"/>
          <w:color w:val="1F4E79"/>
          <w:sz w:val="30"/>
        </w:rPr>
        <w:t>1. Executive Summary</w:t>
      </w:r>
    </w:p>
    <w:p>
      <w:pPr>
        <w:spacing w:after="120"/>
      </w:pPr>
      <w:r>
        <w:rPr>
          <w:rFonts w:ascii="Calibri" w:hAnsi="Calibri"/>
          <w:b w:val="0"/>
          <w:i w:val="0"/>
          <w:sz w:val="22"/>
        </w:rPr>
        <w:t>Catherine Olver is a special-education specialist with seventeen years of K-12 practice, an EdD in Educational Leadership and Administration (Gonzaga University, 2025; Dissertation of the Year), and a real, scarce subspecialty — complex and PDA autism, IEP/IDEA compliance auditing, early-childhood special education, inclusive-leadership research, and trauma-informed practice. She has been an active independent consultant since 2019 and has held OSPI-funded community contracts since 2023. Public-education hiring has not advanced her into senior leadership: she has the credentials of an assistant superintendent or director, but her line title is still "classroom teacher," and districts hiring central-office leaders want central-office tenure, not a research-plus-classroom-plus-consulting profile. That mismatch is structural inside public education — and an asset in tech, where credibility outweighs org-chart history.</w:t>
      </w:r>
    </w:p>
    <w:p>
      <w:pPr>
        <w:spacing w:after="120"/>
      </w:pPr>
      <w:r>
        <w:rPr>
          <w:rFonts w:ascii="Calibri" w:hAnsi="Calibri"/>
          <w:b w:val="0"/>
          <w:i w:val="0"/>
          <w:sz w:val="22"/>
        </w:rPr>
        <w:t>This document analyzes eight distinct ways Catherine can move into AI- and education-adjacent work, screens each against the actual gatekeepers who would decide her fate, and lays out concrete next-steps and rewritten ("projected") resumes for all eight.</w:t>
      </w:r>
    </w:p>
    <w:p>
      <w:pPr>
        <w:spacing w:after="120"/>
      </w:pPr>
      <w:r>
        <w:rPr>
          <w:rFonts w:ascii="Calibri" w:hAnsi="Calibri"/>
          <w:b w:val="0"/>
          <w:i w:val="0"/>
          <w:sz w:val="22"/>
        </w:rPr>
        <w:t xml:space="preserve">The north-star recommendation is unambiguous. </w:t>
      </w:r>
      <w:r>
        <w:rPr>
          <w:rFonts w:ascii="Calibri" w:hAnsi="Calibri"/>
          <w:b/>
          <w:i w:val="0"/>
          <w:sz w:val="22"/>
        </w:rPr>
        <w:t>Independent consulting at the intersection of AI policy, special-education compliance, and inclusive leadership should be Catherine's long-term path.</w:t>
      </w:r>
      <w:r>
        <w:rPr>
          <w:rFonts w:ascii="Calibri" w:hAnsi="Calibri"/>
          <w:b w:val="0"/>
          <w:i w:val="0"/>
          <w:sz w:val="22"/>
        </w:rPr>
        <w:t xml:space="preserve"> She is already a consultant; the pivot is an expansion, not a reinvention — add AI to the offer mix, raise the rates, and shift from public-ed work to district work. Three supporting moves surround that core: </w:t>
      </w:r>
      <w:r>
        <w:rPr>
          <w:rFonts w:ascii="Calibri" w:hAnsi="Calibri"/>
          <w:b/>
          <w:i w:val="0"/>
          <w:sz w:val="22"/>
        </w:rPr>
        <w:t>AI training contractor work</w:t>
      </w:r>
      <w:r>
        <w:rPr>
          <w:rFonts w:ascii="Calibri" w:hAnsi="Calibri"/>
          <w:b w:val="0"/>
          <w:i w:val="0"/>
          <w:sz w:val="22"/>
        </w:rPr>
        <w:t xml:space="preserve"> (Mercor/Scale/Surge) to fund the ramp with fast cash and hands-on LLM exposure; </w:t>
      </w:r>
      <w:r>
        <w:rPr>
          <w:rFonts w:ascii="Calibri" w:hAnsi="Calibri"/>
          <w:b/>
          <w:i w:val="0"/>
          <w:sz w:val="22"/>
        </w:rPr>
        <w:t>public writing and conference talks</w:t>
      </w:r>
      <w:r>
        <w:rPr>
          <w:rFonts w:ascii="Calibri" w:hAnsi="Calibri"/>
          <w:b w:val="0"/>
          <w:i w:val="0"/>
          <w:sz w:val="22"/>
        </w:rPr>
        <w:t xml:space="preserve"> to build the brand and produce the AI artifacts every other path also needs; and openness to </w:t>
      </w:r>
      <w:r>
        <w:rPr>
          <w:rFonts w:ascii="Calibri" w:hAnsi="Calibri"/>
          <w:b/>
          <w:i w:val="0"/>
          <w:sz w:val="22"/>
        </w:rPr>
        <w:t>a single targeted full-time role</w:t>
      </w:r>
      <w:r>
        <w:rPr>
          <w:rFonts w:ascii="Calibri" w:hAnsi="Calibri"/>
          <w:b w:val="0"/>
          <w:i w:val="0"/>
          <w:sz w:val="22"/>
        </w:rPr>
        <w:t xml:space="preserve"> at an AI lab or a SpEd-focused edtech company if exactly the right one appears. Everything else is noise.</w:t>
      </w:r>
    </w:p>
    <w:p>
      <w:pPr>
        <w:spacing w:after="120"/>
      </w:pPr>
      <w:r>
        <w:rPr>
          <w:rFonts w:ascii="Calibri" w:hAnsi="Calibri"/>
          <w:b/>
          <w:i w:val="0"/>
          <w:sz w:val="22"/>
        </w:rPr>
        <w:t>How to read this document.</w:t>
      </w:r>
      <w:r>
        <w:rPr>
          <w:rFonts w:ascii="Calibri" w:hAnsi="Calibri"/>
          <w:b w:val="0"/>
          <w:i w:val="0"/>
          <w:sz w:val="22"/>
        </w:rPr>
        <w:t xml:space="preserve"> Section 2 fixes Catherine's profile. Section 3 reproduces the opportunity landscape (comp tables, fit matrix, market context). Section 4 names the cross-cutting weak spots that recur in every path. Section 5 is the core: eight in-depth role analyses, each with the screening personas, the questions they ask, verbatim quotes from the persona cards and the critic reviews, the 1-3 month next-steps, the full projected resume, and key takeaways. Section 6 synthesizes the patterns across all eight roles. Section 7 is a unified sequencing calendar that integrates every per-role next-step and flags the highest-leverage shared actions. Section 8 closes. A reader should be able to act on any single role without opening another file.</w:t>
      </w:r>
    </w:p>
    <w:p>
      <w:pPr>
        <w:pBdr>
          <w:bottom w:val="single" w:sz="6" w:space="1" w:color="B0B0B0"/>
        </w:pBdr>
        <w:spacing w:before="80" w:after="160"/>
      </w:pPr>
    </w:p>
    <w:p>
      <w:pPr>
        <w:keepNext/>
        <w:spacing w:before="280" w:after="80"/>
      </w:pPr>
      <w:r>
        <w:rPr>
          <w:rFonts w:ascii="Calibri" w:hAnsi="Calibri"/>
          <w:b/>
          <w:i w:val="0"/>
          <w:color w:val="1F4E79"/>
          <w:sz w:val="30"/>
        </w:rPr>
        <w:t>2. Catherine's Profile at a Glance</w:t>
      </w:r>
    </w:p>
    <w:p>
      <w:pPr>
        <w:spacing w:after="120"/>
      </w:pPr>
      <w:r>
        <w:rPr>
          <w:rFonts w:ascii="Calibri" w:hAnsi="Calibri"/>
          <w:b w:val="0"/>
          <w:i w:val="0"/>
          <w:sz w:val="22"/>
        </w:rPr>
        <w:t xml:space="preserve">Catherine is not a generalist educator. The resume answers the project's opening question — </w:t>
      </w:r>
      <w:r>
        <w:rPr>
          <w:rFonts w:ascii="Calibri" w:hAnsi="Calibri"/>
          <w:b w:val="0"/>
          <w:i/>
          <w:sz w:val="22"/>
        </w:rPr>
        <w:t>what is her actual subspecialty?</w:t>
      </w:r>
      <w:r>
        <w:rPr>
          <w:rFonts w:ascii="Calibri" w:hAnsi="Calibri"/>
          <w:b w:val="0"/>
          <w:i w:val="0"/>
          <w:sz w:val="22"/>
        </w:rPr>
        <w:t xml:space="preserve"> — sharply:</w:t>
      </w:r>
    </w:p>
    <w:p>
      <w:pPr>
        <w:pStyle w:val="ListBullet"/>
        <w:spacing w:after="40"/>
      </w:pPr>
      <w:r>
        <w:rPr>
          <w:rFonts w:ascii="Calibri" w:hAnsi="Calibri"/>
          <w:b/>
          <w:i w:val="0"/>
          <w:sz w:val="22"/>
        </w:rPr>
        <w:t>Special education specialist</w:t>
      </w:r>
      <w:r>
        <w:rPr>
          <w:rFonts w:ascii="Calibri" w:hAnsi="Calibri"/>
          <w:b w:val="0"/>
          <w:i w:val="0"/>
          <w:sz w:val="22"/>
        </w:rPr>
        <w:t xml:space="preserve"> — 17 years of K-12 practice across early childhood, K-5, and grades 6-12, in public-district and tribal/Native settings.</w:t>
      </w:r>
    </w:p>
    <w:p>
      <w:pPr>
        <w:pStyle w:val="ListBullet"/>
        <w:spacing w:after="40"/>
      </w:pPr>
      <w:r>
        <w:rPr>
          <w:rFonts w:ascii="Calibri" w:hAnsi="Calibri"/>
          <w:b/>
          <w:i w:val="0"/>
          <w:sz w:val="22"/>
        </w:rPr>
        <w:t>Complex autism / PDA autism niche</w:t>
      </w:r>
      <w:r>
        <w:rPr>
          <w:rFonts w:ascii="Calibri" w:hAnsi="Calibri"/>
          <w:b w:val="0"/>
          <w:i w:val="0"/>
          <w:sz w:val="22"/>
        </w:rPr>
        <w:t xml:space="preserve"> — a genuine, rare specialization in profile demand avoidance and complex autism, not "diverse learners" generality.</w:t>
      </w:r>
    </w:p>
    <w:p>
      <w:pPr>
        <w:pStyle w:val="ListBullet"/>
        <w:spacing w:after="40"/>
      </w:pPr>
      <w:r>
        <w:rPr>
          <w:rFonts w:ascii="Calibri" w:hAnsi="Calibri"/>
          <w:b/>
          <w:i w:val="0"/>
          <w:sz w:val="22"/>
        </w:rPr>
        <w:t>IEP/IDEA compliance auditor</w:t>
      </w:r>
      <w:r>
        <w:rPr>
          <w:rFonts w:ascii="Calibri" w:hAnsi="Calibri"/>
          <w:b w:val="0"/>
          <w:i w:val="0"/>
          <w:sz w:val="22"/>
        </w:rPr>
        <w:t xml:space="preserve"> — multi-site, multi-district compliance-audit experience, plus private-school audits since 2019. Auditing documents against a legal standard is the structural spine of much of what follows.</w:t>
      </w:r>
    </w:p>
    <w:p>
      <w:pPr>
        <w:pStyle w:val="ListBullet"/>
        <w:spacing w:after="40"/>
      </w:pPr>
      <w:r>
        <w:rPr>
          <w:rFonts w:ascii="Calibri" w:hAnsi="Calibri"/>
          <w:b/>
          <w:i w:val="0"/>
          <w:sz w:val="22"/>
        </w:rPr>
        <w:t>Early-childhood SpEd practitioner</w:t>
      </w:r>
      <w:r>
        <w:rPr>
          <w:rFonts w:ascii="Calibri" w:hAnsi="Calibri"/>
          <w:b w:val="0"/>
          <w:i w:val="0"/>
          <w:sz w:val="22"/>
        </w:rPr>
        <w:t xml:space="preserve"> — her current role (Kent School District, 2025-Present) is daily birth-to-six developmental practice, ages 3-5.</w:t>
      </w:r>
    </w:p>
    <w:p>
      <w:pPr>
        <w:pStyle w:val="ListBullet"/>
        <w:spacing w:after="40"/>
      </w:pPr>
      <w:r>
        <w:rPr>
          <w:rFonts w:ascii="Calibri" w:hAnsi="Calibri"/>
          <w:b/>
          <w:i w:val="0"/>
          <w:sz w:val="22"/>
        </w:rPr>
        <w:t>Inclusive-leadership researcher</w:t>
      </w:r>
      <w:r>
        <w:rPr>
          <w:rFonts w:ascii="Calibri" w:hAnsi="Calibri"/>
          <w:b w:val="0"/>
          <w:i w:val="0"/>
          <w:sz w:val="22"/>
        </w:rPr>
        <w:t xml:space="preserve"> — EdD on inclusive leadership and principal preparation; Gonzaga University Dissertation of the Year 2025; Emerging Scholar Award (UCEA, 2024); accepted AERA/UCEA sessions 2024-2026.</w:t>
      </w:r>
    </w:p>
    <w:p>
      <w:pPr>
        <w:pStyle w:val="ListBullet"/>
        <w:spacing w:after="40"/>
      </w:pPr>
      <w:r>
        <w:rPr>
          <w:rFonts w:ascii="Calibri" w:hAnsi="Calibri"/>
          <w:b/>
          <w:i w:val="0"/>
          <w:sz w:val="22"/>
        </w:rPr>
        <w:t>Trauma-informed practice specialist</w:t>
      </w:r>
      <w:r>
        <w:rPr>
          <w:rFonts w:ascii="Calibri" w:hAnsi="Calibri"/>
          <w:b w:val="0"/>
          <w:i w:val="0"/>
          <w:sz w:val="22"/>
        </w:rPr>
        <w:t xml:space="preserve"> — integrated across her classroom, consulting, and family-engagement work.</w:t>
      </w:r>
    </w:p>
    <w:p>
      <w:pPr>
        <w:pStyle w:val="ListBullet"/>
        <w:spacing w:after="40"/>
      </w:pPr>
      <w:r>
        <w:rPr>
          <w:rFonts w:ascii="Calibri" w:hAnsi="Calibri"/>
          <w:b/>
          <w:i w:val="0"/>
          <w:sz w:val="22"/>
        </w:rPr>
        <w:t>Active independent consultant</w:t>
      </w:r>
      <w:r>
        <w:rPr>
          <w:rFonts w:ascii="Calibri" w:hAnsi="Calibri"/>
          <w:b w:val="0"/>
          <w:i w:val="0"/>
          <w:sz w:val="22"/>
        </w:rPr>
        <w:t xml:space="preserve"> — Olver Consulting since 2019 (compliance audits, speaking, training); OSPI-funded community contracts since 2023, delivered async to defined funder constraints.</w:t>
      </w:r>
    </w:p>
    <w:p>
      <w:pPr>
        <w:pStyle w:val="ListBullet"/>
        <w:spacing w:after="40"/>
      </w:pPr>
      <w:r>
        <w:rPr>
          <w:rFonts w:ascii="Calibri" w:hAnsi="Calibri"/>
          <w:b/>
          <w:i w:val="0"/>
          <w:sz w:val="22"/>
        </w:rPr>
        <w:t>Adjacent depth</w:t>
      </w:r>
      <w:r>
        <w:rPr>
          <w:rFonts w:ascii="Calibri" w:hAnsi="Calibri"/>
          <w:b w:val="0"/>
          <w:i w:val="0"/>
          <w:sz w:val="22"/>
        </w:rPr>
        <w:t xml:space="preserve"> — three-plus years of adult mental-health case management (Comprehensive Mental Health of Yakima), which opens behavioral/clinical pipelines beyond education.</w:t>
      </w:r>
    </w:p>
    <w:p>
      <w:pPr>
        <w:spacing w:after="120"/>
      </w:pPr>
      <w:r>
        <w:rPr>
          <w:rFonts w:ascii="Calibri" w:hAnsi="Calibri"/>
          <w:b w:val="0"/>
          <w:i w:val="0"/>
          <w:sz w:val="22"/>
        </w:rPr>
        <w:t>This sharpens the map. SpEd + compliance + autism + inclusion is one of the most underserved niches in ed-tech and AI. Most AI tutoring products are built for general-ed mainstream students; IEP automation, accessibility, behavior support, and SpEd-specific PD are wide open. Catherine is rare in being able to speak credibly across pedagogy, compliance law, and family/community equity work.</w:t>
      </w:r>
    </w:p>
    <w:p>
      <w:pPr>
        <w:spacing w:after="120"/>
      </w:pPr>
      <w:r>
        <w:rPr>
          <w:rFonts w:ascii="Calibri" w:hAnsi="Calibri"/>
          <w:b/>
          <w:i w:val="0"/>
          <w:sz w:val="22"/>
        </w:rPr>
        <w:t>Why public education didn't bite.</w:t>
      </w:r>
      <w:r>
        <w:rPr>
          <w:rFonts w:ascii="Calibri" w:hAnsi="Calibri"/>
          <w:b w:val="0"/>
          <w:i w:val="0"/>
          <w:sz w:val="22"/>
        </w:rPr>
        <w:t xml:space="preserve"> She has the credentials for senior leadership — EdD, AERA presentations, a dissertation award — but her line title is still classroom teacher. Districts hiring assistant superintendents and directors want central-office tenure, not a research-plus-classroom-plus-consulting blend. That is a structural mismatch she cannot fix quickly inside public education. In tech, the same profile reads differently: credibility outweighs org-chart history, and the SpEd/accessibility angle is genuinely scarce.</w:t>
      </w:r>
    </w:p>
    <w:p>
      <w:pPr>
        <w:pBdr>
          <w:bottom w:val="single" w:sz="6" w:space="1" w:color="B0B0B0"/>
        </w:pBdr>
        <w:spacing w:before="80" w:after="160"/>
      </w:pPr>
    </w:p>
    <w:p>
      <w:pPr>
        <w:keepNext/>
        <w:spacing w:before="280" w:after="80"/>
      </w:pPr>
      <w:r>
        <w:rPr>
          <w:rFonts w:ascii="Calibri" w:hAnsi="Calibri"/>
          <w:b/>
          <w:i w:val="0"/>
          <w:color w:val="1F4E79"/>
          <w:sz w:val="30"/>
        </w:rPr>
        <w:t>3. The Opportunity Landscape</w:t>
      </w:r>
    </w:p>
    <w:p>
      <w:pPr>
        <w:spacing w:after="120"/>
      </w:pPr>
      <w:r>
        <w:rPr>
          <w:rFonts w:ascii="Calibri" w:hAnsi="Calibri"/>
          <w:b w:val="0"/>
          <w:i w:val="0"/>
          <w:sz w:val="22"/>
        </w:rPr>
        <w:t>Eight categories of role, grouped by path.</w:t>
      </w:r>
    </w:p>
    <w:p>
      <w:pPr>
        <w:keepNext/>
        <w:spacing w:before="200" w:after="80"/>
      </w:pPr>
      <w:r>
        <w:rPr>
          <w:rFonts w:ascii="Calibri" w:hAnsi="Calibri"/>
          <w:b/>
          <w:i w:val="0"/>
          <w:color w:val="1F4E79"/>
          <w:sz w:val="25"/>
        </w:rPr>
        <w:t xml:space="preserve">Path 1 — Working </w:t>
      </w:r>
      <w:r>
        <w:rPr>
          <w:rFonts w:ascii="Calibri" w:hAnsi="Calibri"/>
          <w:b/>
          <w:i/>
          <w:color w:val="1F4E79"/>
          <w:sz w:val="25"/>
        </w:rPr>
        <w:t>for</w:t>
      </w:r>
      <w:r>
        <w:rPr>
          <w:rFonts w:ascii="Calibri" w:hAnsi="Calibri"/>
          <w:b/>
          <w:i w:val="0"/>
          <w:color w:val="1F4E79"/>
          <w:sz w:val="25"/>
        </w:rPr>
        <w:t xml:space="preserve"> tech / AI companies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4E79"/>
          </w:tcPr>
          <w:p>
            <w:pPr>
              <w:spacing w:after="40" w:before="40"/>
            </w:pPr>
            <w:r/>
            <w:r>
              <w:rPr>
                <w:rFonts w:ascii="Calibri" w:hAnsi="Calibri"/>
                <w:b/>
                <w:i w:val="0"/>
                <w:color w:val="FFFFFF"/>
                <w:sz w:val="20"/>
              </w:rPr>
              <w:t>#</w:t>
            </w:r>
          </w:p>
        </w:tc>
        <w:tc>
          <w:tcPr>
            <w:tcW w:type="dxa" w:w="2412"/>
            <w:shd w:val="clear" w:color="auto" w:fill="1F4E79"/>
          </w:tcPr>
          <w:p>
            <w:pPr>
              <w:spacing w:after="40" w:before="40"/>
            </w:pPr>
            <w:r/>
            <w:r>
              <w:rPr>
                <w:rFonts w:ascii="Calibri" w:hAnsi="Calibri"/>
                <w:b/>
                <w:i w:val="0"/>
                <w:color w:val="FFFFFF"/>
                <w:sz w:val="20"/>
              </w:rPr>
              <w:t>Role type</w:t>
            </w:r>
          </w:p>
        </w:tc>
        <w:tc>
          <w:tcPr>
            <w:tcW w:type="dxa" w:w="2412"/>
            <w:shd w:val="clear" w:color="auto" w:fill="1F4E79"/>
          </w:tcPr>
          <w:p>
            <w:pPr>
              <w:spacing w:after="40" w:before="40"/>
            </w:pPr>
            <w:r/>
            <w:r>
              <w:rPr>
                <w:rFonts w:ascii="Calibri" w:hAnsi="Calibri"/>
                <w:b/>
                <w:i w:val="0"/>
                <w:color w:val="FFFFFF"/>
                <w:sz w:val="20"/>
              </w:rPr>
              <w:t>Typical comp (2025-26)</w:t>
            </w:r>
          </w:p>
        </w:tc>
        <w:tc>
          <w:tcPr>
            <w:tcW w:type="dxa" w:w="2412"/>
            <w:shd w:val="clear" w:color="auto" w:fill="1F4E79"/>
          </w:tcPr>
          <w:p>
            <w:pPr>
              <w:spacing w:after="40" w:before="40"/>
            </w:pPr>
            <w:r/>
            <w:r>
              <w:rPr>
                <w:rFonts w:ascii="Calibri" w:hAnsi="Calibri"/>
                <w:b/>
                <w:i w:val="0"/>
                <w:color w:val="FFFFFF"/>
                <w:sz w:val="20"/>
              </w:rPr>
              <w:t>Time horizon to land</w:t>
            </w:r>
          </w:p>
        </w:tc>
      </w:tr>
      <w:tr>
        <w:tc>
          <w:tcPr>
            <w:tcW w:type="dxa" w:w="2412"/>
          </w:tcPr>
          <w:p>
            <w:pPr>
              <w:spacing w:after="40" w:before="40"/>
            </w:pPr>
            <w:r/>
            <w:r>
              <w:rPr>
                <w:rFonts w:ascii="Calibri" w:hAnsi="Calibri"/>
                <w:b w:val="0"/>
                <w:i w:val="0"/>
                <w:sz w:val="20"/>
              </w:rPr>
              <w:t>1</w:t>
            </w:r>
          </w:p>
        </w:tc>
        <w:tc>
          <w:tcPr>
            <w:tcW w:type="dxa" w:w="2412"/>
          </w:tcPr>
          <w:p>
            <w:pPr>
              <w:spacing w:after="40" w:before="40"/>
            </w:pPr>
            <w:r/>
            <w:r>
              <w:rPr>
                <w:rFonts w:ascii="Calibri" w:hAnsi="Calibri"/>
                <w:b w:val="0"/>
                <w:i w:val="0"/>
                <w:sz w:val="20"/>
              </w:rPr>
              <w:t>AI training contractor (Mercor / Scale / Surge)</w:t>
            </w:r>
          </w:p>
        </w:tc>
        <w:tc>
          <w:tcPr>
            <w:tcW w:type="dxa" w:w="2412"/>
          </w:tcPr>
          <w:p>
            <w:pPr>
              <w:spacing w:after="40" w:before="40"/>
            </w:pPr>
            <w:r/>
            <w:r>
              <w:rPr>
                <w:rFonts w:ascii="Calibri" w:hAnsi="Calibri"/>
                <w:b w:val="0"/>
                <w:i w:val="0"/>
                <w:sz w:val="20"/>
              </w:rPr>
              <w:t>$55-110/hr, 15-25 hrs/wk</w:t>
            </w:r>
          </w:p>
        </w:tc>
        <w:tc>
          <w:tcPr>
            <w:tcW w:type="dxa" w:w="2412"/>
          </w:tcPr>
          <w:p>
            <w:pPr>
              <w:spacing w:after="40" w:before="40"/>
            </w:pPr>
            <w:r/>
            <w:r>
              <w:rPr>
                <w:rFonts w:ascii="Calibri" w:hAnsi="Calibri"/>
                <w:b w:val="0"/>
                <w:i w:val="0"/>
                <w:sz w:val="20"/>
              </w:rPr>
              <w:t>2-6 weeks</w:t>
            </w:r>
          </w:p>
        </w:tc>
      </w:tr>
      <w:tr>
        <w:tc>
          <w:tcPr>
            <w:tcW w:type="dxa" w:w="2412"/>
            <w:shd w:val="clear" w:color="auto" w:fill="EEF2F7"/>
          </w:tcPr>
          <w:p>
            <w:pPr>
              <w:spacing w:after="40" w:before="40"/>
            </w:pPr>
            <w:r/>
            <w:r>
              <w:rPr>
                <w:rFonts w:ascii="Calibri" w:hAnsi="Calibri"/>
                <w:b w:val="0"/>
                <w:i w:val="0"/>
                <w:sz w:val="20"/>
              </w:rPr>
              <w:t>2</w:t>
            </w:r>
          </w:p>
        </w:tc>
        <w:tc>
          <w:tcPr>
            <w:tcW w:type="dxa" w:w="2412"/>
            <w:shd w:val="clear" w:color="auto" w:fill="EEF2F7"/>
          </w:tcPr>
          <w:p>
            <w:pPr>
              <w:spacing w:after="40" w:before="40"/>
            </w:pPr>
            <w:r/>
            <w:r>
              <w:rPr>
                <w:rFonts w:ascii="Calibri" w:hAnsi="Calibri"/>
                <w:b w:val="0"/>
                <w:i w:val="0"/>
                <w:sz w:val="20"/>
              </w:rPr>
              <w:t>Frontier-lab evals / human data full-time</w:t>
            </w:r>
          </w:p>
        </w:tc>
        <w:tc>
          <w:tcPr>
            <w:tcW w:type="dxa" w:w="2412"/>
            <w:shd w:val="clear" w:color="auto" w:fill="EEF2F7"/>
          </w:tcPr>
          <w:p>
            <w:pPr>
              <w:spacing w:after="40" w:before="40"/>
            </w:pPr>
            <w:r/>
            <w:r>
              <w:rPr>
                <w:rFonts w:ascii="Calibri" w:hAnsi="Calibri"/>
                <w:b w:val="0"/>
                <w:i w:val="0"/>
                <w:sz w:val="20"/>
              </w:rPr>
              <w:t>$130-220k base + equity</w:t>
            </w:r>
          </w:p>
        </w:tc>
        <w:tc>
          <w:tcPr>
            <w:tcW w:type="dxa" w:w="2412"/>
            <w:shd w:val="clear" w:color="auto" w:fill="EEF2F7"/>
          </w:tcPr>
          <w:p>
            <w:pPr>
              <w:spacing w:after="40" w:before="40"/>
            </w:pPr>
            <w:r/>
            <w:r>
              <w:rPr>
                <w:rFonts w:ascii="Calibri" w:hAnsi="Calibri"/>
                <w:b w:val="0"/>
                <w:i w:val="0"/>
                <w:sz w:val="20"/>
              </w:rPr>
              <w:t>3-9 months</w:t>
            </w:r>
          </w:p>
        </w:tc>
      </w:tr>
      <w:tr>
        <w:tc>
          <w:tcPr>
            <w:tcW w:type="dxa" w:w="2412"/>
          </w:tcPr>
          <w:p>
            <w:pPr>
              <w:spacing w:after="40" w:before="40"/>
            </w:pPr>
            <w:r/>
            <w:r>
              <w:rPr>
                <w:rFonts w:ascii="Calibri" w:hAnsi="Calibri"/>
                <w:b w:val="0"/>
                <w:i w:val="0"/>
                <w:sz w:val="20"/>
              </w:rPr>
              <w:t>3</w:t>
            </w:r>
          </w:p>
        </w:tc>
        <w:tc>
          <w:tcPr>
            <w:tcW w:type="dxa" w:w="2412"/>
          </w:tcPr>
          <w:p>
            <w:pPr>
              <w:spacing w:after="40" w:before="40"/>
            </w:pPr>
            <w:r/>
            <w:r>
              <w:rPr>
                <w:rFonts w:ascii="Calibri" w:hAnsi="Calibri"/>
                <w:b w:val="0"/>
                <w:i w:val="0"/>
                <w:sz w:val="20"/>
              </w:rPr>
              <w:t>Learning scientist at edtech (Duolingo, Khan, etc.)</w:t>
            </w:r>
          </w:p>
        </w:tc>
        <w:tc>
          <w:tcPr>
            <w:tcW w:type="dxa" w:w="2412"/>
          </w:tcPr>
          <w:p>
            <w:pPr>
              <w:spacing w:after="40" w:before="40"/>
            </w:pPr>
            <w:r/>
            <w:r>
              <w:rPr>
                <w:rFonts w:ascii="Calibri" w:hAnsi="Calibri"/>
                <w:b w:val="0"/>
                <w:i w:val="0"/>
                <w:sz w:val="20"/>
              </w:rPr>
              <w:t>$115-160k base + equity</w:t>
            </w:r>
          </w:p>
        </w:tc>
        <w:tc>
          <w:tcPr>
            <w:tcW w:type="dxa" w:w="2412"/>
          </w:tcPr>
          <w:p>
            <w:pPr>
              <w:spacing w:after="40" w:before="40"/>
            </w:pPr>
            <w:r/>
            <w:r>
              <w:rPr>
                <w:rFonts w:ascii="Calibri" w:hAnsi="Calibri"/>
                <w:b w:val="0"/>
                <w:i w:val="0"/>
                <w:sz w:val="20"/>
              </w:rPr>
              <w:t>3-9 months</w:t>
            </w:r>
          </w:p>
        </w:tc>
      </w:tr>
      <w:tr>
        <w:tc>
          <w:tcPr>
            <w:tcW w:type="dxa" w:w="2412"/>
            <w:shd w:val="clear" w:color="auto" w:fill="EEF2F7"/>
          </w:tcPr>
          <w:p>
            <w:pPr>
              <w:spacing w:after="40" w:before="40"/>
            </w:pPr>
            <w:r/>
            <w:r>
              <w:rPr>
                <w:rFonts w:ascii="Calibri" w:hAnsi="Calibri"/>
                <w:b w:val="0"/>
                <w:i w:val="0"/>
                <w:sz w:val="20"/>
              </w:rPr>
              <w:t>4</w:t>
            </w:r>
          </w:p>
        </w:tc>
        <w:tc>
          <w:tcPr>
            <w:tcW w:type="dxa" w:w="2412"/>
            <w:shd w:val="clear" w:color="auto" w:fill="EEF2F7"/>
          </w:tcPr>
          <w:p>
            <w:pPr>
              <w:spacing w:after="40" w:before="40"/>
            </w:pPr>
            <w:r/>
            <w:r>
              <w:rPr>
                <w:rFonts w:ascii="Calibri" w:hAnsi="Calibri"/>
                <w:b w:val="0"/>
                <w:i w:val="0"/>
                <w:sz w:val="20"/>
              </w:rPr>
              <w:t>L&amp;D / instructional design at SaaS company</w:t>
            </w:r>
          </w:p>
        </w:tc>
        <w:tc>
          <w:tcPr>
            <w:tcW w:type="dxa" w:w="2412"/>
            <w:shd w:val="clear" w:color="auto" w:fill="EEF2F7"/>
          </w:tcPr>
          <w:p>
            <w:pPr>
              <w:spacing w:after="40" w:before="40"/>
            </w:pPr>
            <w:r/>
            <w:r>
              <w:rPr>
                <w:rFonts w:ascii="Calibri" w:hAnsi="Calibri"/>
                <w:b w:val="0"/>
                <w:i w:val="0"/>
                <w:sz w:val="20"/>
              </w:rPr>
              <w:t>$110-180k base</w:t>
            </w:r>
          </w:p>
        </w:tc>
        <w:tc>
          <w:tcPr>
            <w:tcW w:type="dxa" w:w="2412"/>
            <w:shd w:val="clear" w:color="auto" w:fill="EEF2F7"/>
          </w:tcPr>
          <w:p>
            <w:pPr>
              <w:spacing w:after="40" w:before="40"/>
            </w:pPr>
            <w:r/>
            <w:r>
              <w:rPr>
                <w:rFonts w:ascii="Calibri" w:hAnsi="Calibri"/>
                <w:b w:val="0"/>
                <w:i w:val="0"/>
                <w:sz w:val="20"/>
              </w:rPr>
              <w:t>2-6 months</w:t>
            </w:r>
          </w:p>
        </w:tc>
      </w:tr>
      <w:tr>
        <w:tc>
          <w:tcPr>
            <w:tcW w:type="dxa" w:w="2412"/>
          </w:tcPr>
          <w:p>
            <w:pPr>
              <w:spacing w:after="40" w:before="40"/>
            </w:pPr>
            <w:r/>
            <w:r>
              <w:rPr>
                <w:rFonts w:ascii="Calibri" w:hAnsi="Calibri"/>
                <w:b w:val="0"/>
                <w:i w:val="0"/>
                <w:sz w:val="20"/>
              </w:rPr>
              <w:t>5</w:t>
            </w:r>
          </w:p>
        </w:tc>
        <w:tc>
          <w:tcPr>
            <w:tcW w:type="dxa" w:w="2412"/>
          </w:tcPr>
          <w:p>
            <w:pPr>
              <w:spacing w:after="40" w:before="40"/>
            </w:pPr>
            <w:r/>
            <w:r>
              <w:rPr>
                <w:rFonts w:ascii="Calibri" w:hAnsi="Calibri"/>
                <w:b w:val="0"/>
                <w:i w:val="0"/>
                <w:sz w:val="20"/>
              </w:rPr>
              <w:t>Customer / partner education at SaaS or AI co</w:t>
            </w:r>
          </w:p>
        </w:tc>
        <w:tc>
          <w:tcPr>
            <w:tcW w:type="dxa" w:w="2412"/>
          </w:tcPr>
          <w:p>
            <w:pPr>
              <w:spacing w:after="40" w:before="40"/>
            </w:pPr>
            <w:r/>
            <w:r>
              <w:rPr>
                <w:rFonts w:ascii="Calibri" w:hAnsi="Calibri"/>
                <w:b w:val="0"/>
                <w:i w:val="0"/>
                <w:sz w:val="20"/>
              </w:rPr>
              <w:t>$130-200k base + equity</w:t>
            </w:r>
          </w:p>
        </w:tc>
        <w:tc>
          <w:tcPr>
            <w:tcW w:type="dxa" w:w="2412"/>
          </w:tcPr>
          <w:p>
            <w:pPr>
              <w:spacing w:after="40" w:before="40"/>
            </w:pPr>
            <w:r/>
            <w:r>
              <w:rPr>
                <w:rFonts w:ascii="Calibri" w:hAnsi="Calibri"/>
                <w:b w:val="0"/>
                <w:i w:val="0"/>
                <w:sz w:val="20"/>
              </w:rPr>
              <w:t>3-6 months</w:t>
            </w:r>
          </w:p>
        </w:tc>
      </w:tr>
    </w:tbl>
    <w:p>
      <w:pPr>
        <w:spacing w:after="40"/>
      </w:pPr>
    </w:p>
    <w:p>
      <w:pPr>
        <w:keepNext/>
        <w:spacing w:before="200" w:after="80"/>
      </w:pPr>
      <w:r>
        <w:rPr>
          <w:rFonts w:ascii="Calibri" w:hAnsi="Calibri"/>
          <w:b/>
          <w:i w:val="0"/>
          <w:color w:val="1F4E79"/>
          <w:sz w:val="25"/>
        </w:rPr>
        <w:t>Path 2 — Building her own thing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4E79"/>
          </w:tcPr>
          <w:p>
            <w:pPr>
              <w:spacing w:after="40" w:before="40"/>
            </w:pPr>
            <w:r/>
            <w:r>
              <w:rPr>
                <w:rFonts w:ascii="Calibri" w:hAnsi="Calibri"/>
                <w:b/>
                <w:i w:val="0"/>
                <w:color w:val="FFFFFF"/>
                <w:sz w:val="20"/>
              </w:rPr>
              <w:t>#</w:t>
            </w:r>
          </w:p>
        </w:tc>
        <w:tc>
          <w:tcPr>
            <w:tcW w:type="dxa" w:w="2412"/>
            <w:shd w:val="clear" w:color="auto" w:fill="1F4E79"/>
          </w:tcPr>
          <w:p>
            <w:pPr>
              <w:spacing w:after="40" w:before="40"/>
            </w:pPr>
            <w:r/>
            <w:r>
              <w:rPr>
                <w:rFonts w:ascii="Calibri" w:hAnsi="Calibri"/>
                <w:b/>
                <w:i w:val="0"/>
                <w:color w:val="FFFFFF"/>
                <w:sz w:val="20"/>
              </w:rPr>
              <w:t>Role type</w:t>
            </w:r>
          </w:p>
        </w:tc>
        <w:tc>
          <w:tcPr>
            <w:tcW w:type="dxa" w:w="2412"/>
            <w:shd w:val="clear" w:color="auto" w:fill="1F4E79"/>
          </w:tcPr>
          <w:p>
            <w:pPr>
              <w:spacing w:after="40" w:before="40"/>
            </w:pPr>
            <w:r/>
            <w:r>
              <w:rPr>
                <w:rFonts w:ascii="Calibri" w:hAnsi="Calibri"/>
                <w:b/>
                <w:i w:val="0"/>
                <w:color w:val="FFFFFF"/>
                <w:sz w:val="20"/>
              </w:rPr>
              <w:t>Typical comp (2025-26)</w:t>
            </w:r>
          </w:p>
        </w:tc>
        <w:tc>
          <w:tcPr>
            <w:tcW w:type="dxa" w:w="2412"/>
            <w:shd w:val="clear" w:color="auto" w:fill="1F4E79"/>
          </w:tcPr>
          <w:p>
            <w:pPr>
              <w:spacing w:after="40" w:before="40"/>
            </w:pPr>
            <w:r/>
            <w:r>
              <w:rPr>
                <w:rFonts w:ascii="Calibri" w:hAnsi="Calibri"/>
                <w:b/>
                <w:i w:val="0"/>
                <w:color w:val="FFFFFF"/>
                <w:sz w:val="20"/>
              </w:rPr>
              <w:t>Time horizon</w:t>
            </w:r>
          </w:p>
        </w:tc>
      </w:tr>
      <w:tr>
        <w:tc>
          <w:tcPr>
            <w:tcW w:type="dxa" w:w="2412"/>
          </w:tcPr>
          <w:p>
            <w:pPr>
              <w:spacing w:after="40" w:before="40"/>
            </w:pPr>
            <w:r/>
            <w:r>
              <w:rPr>
                <w:rFonts w:ascii="Calibri" w:hAnsi="Calibri"/>
                <w:b w:val="0"/>
                <w:i w:val="0"/>
                <w:sz w:val="20"/>
              </w:rPr>
              <w:t>6</w:t>
            </w:r>
          </w:p>
        </w:tc>
        <w:tc>
          <w:tcPr>
            <w:tcW w:type="dxa" w:w="2412"/>
          </w:tcPr>
          <w:p>
            <w:pPr>
              <w:spacing w:after="40" w:before="40"/>
            </w:pPr>
            <w:r/>
            <w:r>
              <w:rPr>
                <w:rFonts w:ascii="Calibri" w:hAnsi="Calibri"/>
                <w:b w:val="0"/>
                <w:i w:val="0"/>
                <w:sz w:val="20"/>
              </w:rPr>
              <w:t>Solo consulting to districts (AI policy, SpEd + AI)</w:t>
            </w:r>
          </w:p>
        </w:tc>
        <w:tc>
          <w:tcPr>
            <w:tcW w:type="dxa" w:w="2412"/>
          </w:tcPr>
          <w:p>
            <w:pPr>
              <w:spacing w:after="40" w:before="40"/>
            </w:pPr>
            <w:r/>
            <w:r>
              <w:rPr>
                <w:rFonts w:ascii="Calibri" w:hAnsi="Calibri"/>
                <w:b w:val="0"/>
                <w:i w:val="0"/>
                <w:sz w:val="20"/>
              </w:rPr>
              <w:t>$1.5k-3k/day, $15-40k engagements</w:t>
            </w:r>
          </w:p>
        </w:tc>
        <w:tc>
          <w:tcPr>
            <w:tcW w:type="dxa" w:w="2412"/>
          </w:tcPr>
          <w:p>
            <w:pPr>
              <w:spacing w:after="40" w:before="40"/>
            </w:pPr>
            <w:r/>
            <w:r>
              <w:rPr>
                <w:rFonts w:ascii="Calibri" w:hAnsi="Calibri"/>
                <w:b w:val="0"/>
                <w:i w:val="0"/>
                <w:sz w:val="20"/>
              </w:rPr>
              <w:t>3-6 months to fill calendar</w:t>
            </w:r>
          </w:p>
        </w:tc>
      </w:tr>
      <w:tr>
        <w:tc>
          <w:tcPr>
            <w:tcW w:type="dxa" w:w="2412"/>
            <w:shd w:val="clear" w:color="auto" w:fill="EEF2F7"/>
          </w:tcPr>
          <w:p>
            <w:pPr>
              <w:spacing w:after="40" w:before="40"/>
            </w:pPr>
            <w:r/>
            <w:r>
              <w:rPr>
                <w:rFonts w:ascii="Calibri" w:hAnsi="Calibri"/>
                <w:b w:val="0"/>
                <w:i w:val="0"/>
                <w:sz w:val="20"/>
              </w:rPr>
              <w:t>7</w:t>
            </w:r>
          </w:p>
        </w:tc>
        <w:tc>
          <w:tcPr>
            <w:tcW w:type="dxa" w:w="2412"/>
            <w:shd w:val="clear" w:color="auto" w:fill="EEF2F7"/>
          </w:tcPr>
          <w:p>
            <w:pPr>
              <w:spacing w:after="40" w:before="40"/>
            </w:pPr>
            <w:r/>
            <w:r>
              <w:rPr>
                <w:rFonts w:ascii="Calibri" w:hAnsi="Calibri"/>
                <w:b w:val="0"/>
                <w:i w:val="0"/>
                <w:sz w:val="20"/>
              </w:rPr>
              <w:t>Joining or founding an ed+AI startup</w:t>
            </w:r>
          </w:p>
        </w:tc>
        <w:tc>
          <w:tcPr>
            <w:tcW w:type="dxa" w:w="2412"/>
            <w:shd w:val="clear" w:color="auto" w:fill="EEF2F7"/>
          </w:tcPr>
          <w:p>
            <w:pPr>
              <w:spacing w:after="40" w:before="40"/>
            </w:pPr>
            <w:r/>
            <w:r>
              <w:rPr>
                <w:rFonts w:ascii="Calibri" w:hAnsi="Calibri"/>
                <w:b w:val="0"/>
                <w:i w:val="0"/>
                <w:sz w:val="20"/>
              </w:rPr>
              <w:t>Cash light, equity heavy; founder salary $0-120k early</w:t>
            </w:r>
          </w:p>
        </w:tc>
        <w:tc>
          <w:tcPr>
            <w:tcW w:type="dxa" w:w="2412"/>
            <w:shd w:val="clear" w:color="auto" w:fill="EEF2F7"/>
          </w:tcPr>
          <w:p>
            <w:pPr>
              <w:spacing w:after="40" w:before="40"/>
            </w:pPr>
            <w:r/>
            <w:r>
              <w:rPr>
                <w:rFonts w:ascii="Calibri" w:hAnsi="Calibri"/>
                <w:b w:val="0"/>
                <w:i w:val="0"/>
                <w:sz w:val="20"/>
              </w:rPr>
              <w:t>6-18 months</w:t>
            </w:r>
          </w:p>
        </w:tc>
      </w:tr>
      <w:tr>
        <w:tc>
          <w:tcPr>
            <w:tcW w:type="dxa" w:w="2412"/>
          </w:tcPr>
          <w:p>
            <w:pPr>
              <w:spacing w:after="40" w:before="40"/>
            </w:pPr>
            <w:r/>
            <w:r>
              <w:rPr>
                <w:rFonts w:ascii="Calibri" w:hAnsi="Calibri"/>
                <w:b w:val="0"/>
                <w:i w:val="0"/>
                <w:sz w:val="20"/>
              </w:rPr>
              <w:t>8</w:t>
            </w:r>
          </w:p>
        </w:tc>
        <w:tc>
          <w:tcPr>
            <w:tcW w:type="dxa" w:w="2412"/>
          </w:tcPr>
          <w:p>
            <w:pPr>
              <w:spacing w:after="40" w:before="40"/>
            </w:pPr>
            <w:r/>
            <w:r>
              <w:rPr>
                <w:rFonts w:ascii="Calibri" w:hAnsi="Calibri"/>
                <w:b w:val="0"/>
                <w:i w:val="0"/>
                <w:sz w:val="20"/>
              </w:rPr>
              <w:t>Productized PD / online courses / paid community</w:t>
            </w:r>
          </w:p>
        </w:tc>
        <w:tc>
          <w:tcPr>
            <w:tcW w:type="dxa" w:w="2412"/>
          </w:tcPr>
          <w:p>
            <w:pPr>
              <w:spacing w:after="40" w:before="40"/>
            </w:pPr>
            <w:r/>
            <w:r>
              <w:rPr>
                <w:rFonts w:ascii="Calibri" w:hAnsi="Calibri"/>
                <w:b w:val="0"/>
                <w:i w:val="0"/>
                <w:sz w:val="20"/>
              </w:rPr>
              <w:t>$30-300k/yr, scales with audience</w:t>
            </w:r>
          </w:p>
        </w:tc>
        <w:tc>
          <w:tcPr>
            <w:tcW w:type="dxa" w:w="2412"/>
          </w:tcPr>
          <w:p>
            <w:pPr>
              <w:spacing w:after="40" w:before="40"/>
            </w:pPr>
            <w:r/>
            <w:r>
              <w:rPr>
                <w:rFonts w:ascii="Calibri" w:hAnsi="Calibri"/>
                <w:b w:val="0"/>
                <w:i w:val="0"/>
                <w:sz w:val="20"/>
              </w:rPr>
              <w:t>6-24 months</w:t>
            </w:r>
          </w:p>
        </w:tc>
      </w:tr>
    </w:tbl>
    <w:p>
      <w:pPr>
        <w:spacing w:after="40"/>
      </w:pPr>
    </w:p>
    <w:p>
      <w:pPr>
        <w:keepNext/>
        <w:spacing w:before="200" w:after="80"/>
      </w:pPr>
      <w:r>
        <w:rPr>
          <w:rFonts w:ascii="Calibri" w:hAnsi="Calibri"/>
          <w:b/>
          <w:i w:val="0"/>
          <w:color w:val="1F4E79"/>
          <w:sz w:val="25"/>
        </w:rPr>
        <w:t>The fit matrix</w:t>
      </w:r>
    </w:p>
    <w:p>
      <w:pPr>
        <w:spacing w:after="120"/>
      </w:pPr>
      <w:r>
        <w:rPr>
          <w:rFonts w:ascii="Calibri" w:hAnsi="Calibri"/>
          <w:b w:val="0"/>
          <w:i w:val="0"/>
          <w:sz w:val="22"/>
        </w:rPr>
        <w:t>How Catherine's profile maps to each role: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F4E79"/>
          </w:tcPr>
          <w:p>
            <w:pPr>
              <w:spacing w:after="40" w:before="40"/>
            </w:pPr>
            <w:r/>
            <w:r>
              <w:rPr>
                <w:rFonts w:ascii="Calibri" w:hAnsi="Calibri"/>
                <w:b/>
                <w:i w:val="0"/>
                <w:color w:val="FFFFFF"/>
                <w:sz w:val="20"/>
              </w:rPr>
              <w:t>Role</w:t>
            </w:r>
          </w:p>
        </w:tc>
        <w:tc>
          <w:tcPr>
            <w:tcW w:type="dxa" w:w="1608"/>
            <w:shd w:val="clear" w:color="auto" w:fill="1F4E79"/>
          </w:tcPr>
          <w:p>
            <w:pPr>
              <w:spacing w:after="40" w:before="40"/>
            </w:pPr>
            <w:r/>
            <w:r>
              <w:rPr>
                <w:rFonts w:ascii="Calibri" w:hAnsi="Calibri"/>
                <w:b/>
                <w:i w:val="0"/>
                <w:color w:val="FFFFFF"/>
                <w:sz w:val="20"/>
              </w:rPr>
              <w:t>Credentials match</w:t>
            </w:r>
          </w:p>
        </w:tc>
        <w:tc>
          <w:tcPr>
            <w:tcW w:type="dxa" w:w="1608"/>
            <w:shd w:val="clear" w:color="auto" w:fill="1F4E79"/>
          </w:tcPr>
          <w:p>
            <w:pPr>
              <w:spacing w:after="40" w:before="40"/>
            </w:pPr>
            <w:r/>
            <w:r>
              <w:rPr>
                <w:rFonts w:ascii="Calibri" w:hAnsi="Calibri"/>
                <w:b/>
                <w:i w:val="0"/>
                <w:color w:val="FFFFFF"/>
                <w:sz w:val="20"/>
              </w:rPr>
              <w:t>Skills match</w:t>
            </w:r>
          </w:p>
        </w:tc>
        <w:tc>
          <w:tcPr>
            <w:tcW w:type="dxa" w:w="1608"/>
            <w:shd w:val="clear" w:color="auto" w:fill="1F4E79"/>
          </w:tcPr>
          <w:p>
            <w:pPr>
              <w:spacing w:after="40" w:before="40"/>
            </w:pPr>
            <w:r/>
            <w:r>
              <w:rPr>
                <w:rFonts w:ascii="Calibri" w:hAnsi="Calibri"/>
                <w:b/>
                <w:i w:val="0"/>
                <w:color w:val="FFFFFF"/>
                <w:sz w:val="20"/>
              </w:rPr>
              <w:t>Network match</w:t>
            </w:r>
          </w:p>
        </w:tc>
        <w:tc>
          <w:tcPr>
            <w:tcW w:type="dxa" w:w="1608"/>
            <w:shd w:val="clear" w:color="auto" w:fill="1F4E79"/>
          </w:tcPr>
          <w:p>
            <w:pPr>
              <w:spacing w:after="40" w:before="40"/>
            </w:pPr>
            <w:r/>
            <w:r>
              <w:rPr>
                <w:rFonts w:ascii="Calibri" w:hAnsi="Calibri"/>
                <w:b/>
                <w:i w:val="0"/>
                <w:color w:val="FFFFFF"/>
                <w:sz w:val="20"/>
              </w:rPr>
              <w:t>Identity match</w:t>
            </w:r>
          </w:p>
        </w:tc>
        <w:tc>
          <w:tcPr>
            <w:tcW w:type="dxa" w:w="1608"/>
            <w:shd w:val="clear" w:color="auto" w:fill="1F4E79"/>
          </w:tcPr>
          <w:p>
            <w:pPr>
              <w:spacing w:after="40" w:before="40"/>
            </w:pPr>
            <w:r/>
            <w:r>
              <w:rPr>
                <w:rFonts w:ascii="Calibri" w:hAnsi="Calibri"/>
                <w:b/>
                <w:i w:val="0"/>
                <w:color w:val="FFFFFF"/>
                <w:sz w:val="20"/>
              </w:rPr>
              <w:t>Overall</w:t>
            </w:r>
          </w:p>
        </w:tc>
      </w:tr>
      <w:tr>
        <w:tc>
          <w:tcPr>
            <w:tcW w:type="dxa" w:w="1608"/>
          </w:tcPr>
          <w:p>
            <w:pPr>
              <w:spacing w:after="40" w:before="40"/>
            </w:pPr>
            <w:r/>
            <w:r>
              <w:rPr>
                <w:rFonts w:ascii="Calibri" w:hAnsi="Calibri"/>
                <w:b w:val="0"/>
                <w:i w:val="0"/>
                <w:sz w:val="20"/>
              </w:rPr>
              <w:t>1. AI training contractor</w:t>
            </w:r>
          </w:p>
        </w:tc>
        <w:tc>
          <w:tcPr>
            <w:tcW w:type="dxa" w:w="1608"/>
          </w:tcPr>
          <w:p>
            <w:pPr>
              <w:spacing w:after="40" w:before="40"/>
            </w:pPr>
            <w:r/>
            <w:r>
              <w:rPr>
                <w:rFonts w:ascii="Calibri" w:hAnsi="Calibri"/>
                <w:b w:val="0"/>
                <w:i w:val="0"/>
                <w:sz w:val="20"/>
              </w:rPr>
              <w:t>High</w:t>
            </w:r>
          </w:p>
        </w:tc>
        <w:tc>
          <w:tcPr>
            <w:tcW w:type="dxa" w:w="1608"/>
          </w:tcPr>
          <w:p>
            <w:pPr>
              <w:spacing w:after="40" w:before="40"/>
            </w:pPr>
            <w:r/>
            <w:r>
              <w:rPr>
                <w:rFonts w:ascii="Calibri" w:hAnsi="Calibri"/>
                <w:b w:val="0"/>
                <w:i w:val="0"/>
                <w:sz w:val="20"/>
              </w:rPr>
              <w:t>High</w:t>
            </w:r>
          </w:p>
        </w:tc>
        <w:tc>
          <w:tcPr>
            <w:tcW w:type="dxa" w:w="1608"/>
          </w:tcPr>
          <w:p>
            <w:pPr>
              <w:spacing w:after="40" w:before="40"/>
            </w:pPr>
            <w:r/>
            <w:r>
              <w:rPr>
                <w:rFonts w:ascii="Calibri" w:hAnsi="Calibri"/>
                <w:b w:val="0"/>
                <w:i w:val="0"/>
                <w:sz w:val="20"/>
              </w:rPr>
              <w:t>N/A</w:t>
            </w:r>
          </w:p>
        </w:tc>
        <w:tc>
          <w:tcPr>
            <w:tcW w:type="dxa" w:w="1608"/>
          </w:tcPr>
          <w:p>
            <w:pPr>
              <w:spacing w:after="40" w:before="40"/>
            </w:pPr>
            <w:r/>
            <w:r>
              <w:rPr>
                <w:rFonts w:ascii="Calibri" w:hAnsi="Calibri"/>
                <w:b w:val="0"/>
                <w:i w:val="0"/>
                <w:sz w:val="20"/>
              </w:rPr>
              <w:t>Good</w:t>
            </w:r>
          </w:p>
        </w:tc>
        <w:tc>
          <w:tcPr>
            <w:tcW w:type="dxa" w:w="1608"/>
          </w:tcPr>
          <w:p>
            <w:pPr>
              <w:spacing w:after="40" w:before="40"/>
            </w:pPr>
            <w:r/>
            <w:r>
              <w:rPr>
                <w:rFonts w:ascii="Calibri" w:hAnsi="Calibri"/>
                <w:b/>
                <w:i w:val="0"/>
                <w:sz w:val="20"/>
              </w:rPr>
              <w:t>Strong</w:t>
            </w:r>
          </w:p>
        </w:tc>
      </w:tr>
      <w:tr>
        <w:tc>
          <w:tcPr>
            <w:tcW w:type="dxa" w:w="1608"/>
            <w:shd w:val="clear" w:color="auto" w:fill="EEF2F7"/>
          </w:tcPr>
          <w:p>
            <w:pPr>
              <w:spacing w:after="40" w:before="40"/>
            </w:pPr>
            <w:r/>
            <w:r>
              <w:rPr>
                <w:rFonts w:ascii="Calibri" w:hAnsi="Calibri"/>
                <w:b w:val="0"/>
                <w:i w:val="0"/>
                <w:sz w:val="20"/>
              </w:rPr>
              <w:t>2. Frontier-lab FT</w:t>
            </w:r>
          </w:p>
        </w:tc>
        <w:tc>
          <w:tcPr>
            <w:tcW w:type="dxa" w:w="1608"/>
            <w:shd w:val="clear" w:color="auto" w:fill="EEF2F7"/>
          </w:tcPr>
          <w:p>
            <w:pPr>
              <w:spacing w:after="40" w:before="40"/>
            </w:pPr>
            <w:r/>
            <w:r>
              <w:rPr>
                <w:rFonts w:ascii="Calibri" w:hAnsi="Calibri"/>
                <w:b w:val="0"/>
                <w:i w:val="0"/>
                <w:sz w:val="20"/>
              </w:rPr>
              <w:t>High</w:t>
            </w:r>
          </w:p>
        </w:tc>
        <w:tc>
          <w:tcPr>
            <w:tcW w:type="dxa" w:w="1608"/>
            <w:shd w:val="clear" w:color="auto" w:fill="EEF2F7"/>
          </w:tcPr>
          <w:p>
            <w:pPr>
              <w:spacing w:after="40" w:before="40"/>
            </w:pPr>
            <w:r/>
            <w:r>
              <w:rPr>
                <w:rFonts w:ascii="Calibri" w:hAnsi="Calibri"/>
                <w:b w:val="0"/>
                <w:i w:val="0"/>
                <w:sz w:val="20"/>
              </w:rPr>
              <w:t>Partial (gaps)</w:t>
            </w:r>
          </w:p>
        </w:tc>
        <w:tc>
          <w:tcPr>
            <w:tcW w:type="dxa" w:w="1608"/>
            <w:shd w:val="clear" w:color="auto" w:fill="EEF2F7"/>
          </w:tcPr>
          <w:p>
            <w:pPr>
              <w:spacing w:after="40" w:before="40"/>
            </w:pPr>
            <w:r/>
            <w:r>
              <w:rPr>
                <w:rFonts w:ascii="Calibri" w:hAnsi="Calibri"/>
                <w:b w:val="0"/>
                <w:i w:val="0"/>
                <w:sz w:val="20"/>
              </w:rPr>
              <w:t>Weak</w:t>
            </w:r>
          </w:p>
        </w:tc>
        <w:tc>
          <w:tcPr>
            <w:tcW w:type="dxa" w:w="1608"/>
            <w:shd w:val="clear" w:color="auto" w:fill="EEF2F7"/>
          </w:tcPr>
          <w:p>
            <w:pPr>
              <w:spacing w:after="40" w:before="40"/>
            </w:pPr>
            <w:r/>
            <w:r>
              <w:rPr>
                <w:rFonts w:ascii="Calibri" w:hAnsi="Calibri"/>
                <w:b w:val="0"/>
                <w:i w:val="0"/>
                <w:sz w:val="20"/>
              </w:rPr>
              <w:t>Good</w:t>
            </w:r>
          </w:p>
        </w:tc>
        <w:tc>
          <w:tcPr>
            <w:tcW w:type="dxa" w:w="1608"/>
            <w:shd w:val="clear" w:color="auto" w:fill="EEF2F7"/>
          </w:tcPr>
          <w:p>
            <w:pPr>
              <w:spacing w:after="40" w:before="40"/>
            </w:pPr>
            <w:r/>
            <w:r>
              <w:rPr>
                <w:rFonts w:ascii="Calibri" w:hAnsi="Calibri"/>
                <w:b/>
                <w:i w:val="0"/>
                <w:sz w:val="20"/>
              </w:rPr>
              <w:t>Stretch (6-12 mo)</w:t>
            </w:r>
          </w:p>
        </w:tc>
      </w:tr>
      <w:tr>
        <w:tc>
          <w:tcPr>
            <w:tcW w:type="dxa" w:w="1608"/>
          </w:tcPr>
          <w:p>
            <w:pPr>
              <w:spacing w:after="40" w:before="40"/>
            </w:pPr>
            <w:r/>
            <w:r>
              <w:rPr>
                <w:rFonts w:ascii="Calibri" w:hAnsi="Calibri"/>
                <w:b w:val="0"/>
                <w:i w:val="0"/>
                <w:sz w:val="20"/>
              </w:rPr>
              <w:t>3. Edtech learning scientist</w:t>
            </w:r>
          </w:p>
        </w:tc>
        <w:tc>
          <w:tcPr>
            <w:tcW w:type="dxa" w:w="1608"/>
          </w:tcPr>
          <w:p>
            <w:pPr>
              <w:spacing w:after="40" w:before="40"/>
            </w:pPr>
            <w:r/>
            <w:r>
              <w:rPr>
                <w:rFonts w:ascii="Calibri" w:hAnsi="Calibri"/>
                <w:b w:val="0"/>
                <w:i w:val="0"/>
                <w:sz w:val="20"/>
              </w:rPr>
              <w:t>Moderate</w:t>
            </w:r>
          </w:p>
        </w:tc>
        <w:tc>
          <w:tcPr>
            <w:tcW w:type="dxa" w:w="1608"/>
          </w:tcPr>
          <w:p>
            <w:pPr>
              <w:spacing w:after="40" w:before="40"/>
            </w:pPr>
            <w:r/>
            <w:r>
              <w:rPr>
                <w:rFonts w:ascii="Calibri" w:hAnsi="Calibri"/>
                <w:b w:val="0"/>
                <w:i w:val="0"/>
                <w:sz w:val="20"/>
              </w:rPr>
              <w:t>Weak (stats gap)</w:t>
            </w:r>
          </w:p>
        </w:tc>
        <w:tc>
          <w:tcPr>
            <w:tcW w:type="dxa" w:w="1608"/>
          </w:tcPr>
          <w:p>
            <w:pPr>
              <w:spacing w:after="40" w:before="40"/>
            </w:pPr>
            <w:r/>
            <w:r>
              <w:rPr>
                <w:rFonts w:ascii="Calibri" w:hAnsi="Calibri"/>
                <w:b w:val="0"/>
                <w:i w:val="0"/>
                <w:sz w:val="20"/>
              </w:rPr>
              <w:t>Weak</w:t>
            </w:r>
          </w:p>
        </w:tc>
        <w:tc>
          <w:tcPr>
            <w:tcW w:type="dxa" w:w="1608"/>
          </w:tcPr>
          <w:p>
            <w:pPr>
              <w:spacing w:after="40" w:before="40"/>
            </w:pPr>
            <w:r/>
            <w:r>
              <w:rPr>
                <w:rFonts w:ascii="Calibri" w:hAnsi="Calibri"/>
                <w:b w:val="0"/>
                <w:i w:val="0"/>
                <w:sz w:val="20"/>
              </w:rPr>
              <w:t>Good</w:t>
            </w:r>
          </w:p>
        </w:tc>
        <w:tc>
          <w:tcPr>
            <w:tcW w:type="dxa" w:w="1608"/>
          </w:tcPr>
          <w:p>
            <w:pPr>
              <w:spacing w:after="40" w:before="40"/>
            </w:pPr>
            <w:r/>
            <w:r>
              <w:rPr>
                <w:rFonts w:ascii="Calibri" w:hAnsi="Calibri"/>
                <w:b/>
                <w:i w:val="0"/>
                <w:sz w:val="20"/>
              </w:rPr>
              <w:t>Mixed; SpEd-edtech subset is strong</w:t>
            </w:r>
          </w:p>
        </w:tc>
      </w:tr>
      <w:tr>
        <w:tc>
          <w:tcPr>
            <w:tcW w:type="dxa" w:w="1608"/>
            <w:shd w:val="clear" w:color="auto" w:fill="EEF2F7"/>
          </w:tcPr>
          <w:p>
            <w:pPr>
              <w:spacing w:after="40" w:before="40"/>
            </w:pPr>
            <w:r/>
            <w:r>
              <w:rPr>
                <w:rFonts w:ascii="Calibri" w:hAnsi="Calibri"/>
                <w:b w:val="0"/>
                <w:i w:val="0"/>
                <w:sz w:val="20"/>
              </w:rPr>
              <w:t>4. L&amp;D at SaaS</w:t>
            </w:r>
          </w:p>
        </w:tc>
        <w:tc>
          <w:tcPr>
            <w:tcW w:type="dxa" w:w="1608"/>
            <w:shd w:val="clear" w:color="auto" w:fill="EEF2F7"/>
          </w:tcPr>
          <w:p>
            <w:pPr>
              <w:spacing w:after="40" w:before="40"/>
            </w:pPr>
            <w:r/>
            <w:r>
              <w:rPr>
                <w:rFonts w:ascii="Calibri" w:hAnsi="Calibri"/>
                <w:b w:val="0"/>
                <w:i w:val="0"/>
                <w:sz w:val="20"/>
              </w:rPr>
              <w:t>Moderate</w:t>
            </w:r>
          </w:p>
        </w:tc>
        <w:tc>
          <w:tcPr>
            <w:tcW w:type="dxa" w:w="1608"/>
            <w:shd w:val="clear" w:color="auto" w:fill="EEF2F7"/>
          </w:tcPr>
          <w:p>
            <w:pPr>
              <w:spacing w:after="40" w:before="40"/>
            </w:pPr>
            <w:r/>
            <w:r>
              <w:rPr>
                <w:rFonts w:ascii="Calibri" w:hAnsi="Calibri"/>
                <w:b w:val="0"/>
                <w:i w:val="0"/>
                <w:sz w:val="20"/>
              </w:rPr>
              <w:t>Good</w:t>
            </w:r>
          </w:p>
        </w:tc>
        <w:tc>
          <w:tcPr>
            <w:tcW w:type="dxa" w:w="1608"/>
            <w:shd w:val="clear" w:color="auto" w:fill="EEF2F7"/>
          </w:tcPr>
          <w:p>
            <w:pPr>
              <w:spacing w:after="40" w:before="40"/>
            </w:pPr>
            <w:r/>
            <w:r>
              <w:rPr>
                <w:rFonts w:ascii="Calibri" w:hAnsi="Calibri"/>
                <w:b w:val="0"/>
                <w:i w:val="0"/>
                <w:sz w:val="20"/>
              </w:rPr>
              <w:t>Weak</w:t>
            </w:r>
          </w:p>
        </w:tc>
        <w:tc>
          <w:tcPr>
            <w:tcW w:type="dxa" w:w="1608"/>
            <w:shd w:val="clear" w:color="auto" w:fill="EEF2F7"/>
          </w:tcPr>
          <w:p>
            <w:pPr>
              <w:spacing w:after="40" w:before="40"/>
            </w:pPr>
            <w:r/>
            <w:r>
              <w:rPr>
                <w:rFonts w:ascii="Calibri" w:hAnsi="Calibri"/>
                <w:b w:val="0"/>
                <w:i w:val="0"/>
                <w:sz w:val="20"/>
              </w:rPr>
              <w:t>Poor</w:t>
            </w:r>
          </w:p>
        </w:tc>
        <w:tc>
          <w:tcPr>
            <w:tcW w:type="dxa" w:w="1608"/>
            <w:shd w:val="clear" w:color="auto" w:fill="EEF2F7"/>
          </w:tcPr>
          <w:p>
            <w:pPr>
              <w:spacing w:after="40" w:before="40"/>
            </w:pPr>
            <w:r/>
            <w:r>
              <w:rPr>
                <w:rFonts w:ascii="Calibri" w:hAnsi="Calibri"/>
                <w:b/>
                <w:i w:val="0"/>
                <w:sz w:val="20"/>
              </w:rPr>
              <w:t>Possible but mission-misaligned</w:t>
            </w:r>
          </w:p>
        </w:tc>
      </w:tr>
      <w:tr>
        <w:tc>
          <w:tcPr>
            <w:tcW w:type="dxa" w:w="1608"/>
          </w:tcPr>
          <w:p>
            <w:pPr>
              <w:spacing w:after="40" w:before="40"/>
            </w:pPr>
            <w:r/>
            <w:r>
              <w:rPr>
                <w:rFonts w:ascii="Calibri" w:hAnsi="Calibri"/>
                <w:b w:val="0"/>
                <w:i w:val="0"/>
                <w:sz w:val="20"/>
              </w:rPr>
              <w:t>5. Customer education at AI co</w:t>
            </w:r>
          </w:p>
        </w:tc>
        <w:tc>
          <w:tcPr>
            <w:tcW w:type="dxa" w:w="1608"/>
          </w:tcPr>
          <w:p>
            <w:pPr>
              <w:spacing w:after="40" w:before="40"/>
            </w:pPr>
            <w:r/>
            <w:r>
              <w:rPr>
                <w:rFonts w:ascii="Calibri" w:hAnsi="Calibri"/>
                <w:b w:val="0"/>
                <w:i w:val="0"/>
                <w:sz w:val="20"/>
              </w:rPr>
              <w:t>Moderate</w:t>
            </w:r>
          </w:p>
        </w:tc>
        <w:tc>
          <w:tcPr>
            <w:tcW w:type="dxa" w:w="1608"/>
          </w:tcPr>
          <w:p>
            <w:pPr>
              <w:spacing w:after="40" w:before="40"/>
            </w:pPr>
            <w:r/>
            <w:r>
              <w:rPr>
                <w:rFonts w:ascii="Calibri" w:hAnsi="Calibri"/>
                <w:b w:val="0"/>
                <w:i w:val="0"/>
                <w:sz w:val="20"/>
              </w:rPr>
              <w:t>Good</w:t>
            </w:r>
          </w:p>
        </w:tc>
        <w:tc>
          <w:tcPr>
            <w:tcW w:type="dxa" w:w="1608"/>
          </w:tcPr>
          <w:p>
            <w:pPr>
              <w:spacing w:after="40" w:before="40"/>
            </w:pPr>
            <w:r/>
            <w:r>
              <w:rPr>
                <w:rFonts w:ascii="Calibri" w:hAnsi="Calibri"/>
                <w:b w:val="0"/>
                <w:i w:val="0"/>
                <w:sz w:val="20"/>
              </w:rPr>
              <w:t>Weak</w:t>
            </w:r>
          </w:p>
        </w:tc>
        <w:tc>
          <w:tcPr>
            <w:tcW w:type="dxa" w:w="1608"/>
          </w:tcPr>
          <w:p>
            <w:pPr>
              <w:spacing w:after="40" w:before="40"/>
            </w:pPr>
            <w:r/>
            <w:r>
              <w:rPr>
                <w:rFonts w:ascii="Calibri" w:hAnsi="Calibri"/>
                <w:b w:val="0"/>
                <w:i w:val="0"/>
                <w:sz w:val="20"/>
              </w:rPr>
              <w:t>Good</w:t>
            </w:r>
          </w:p>
        </w:tc>
        <w:tc>
          <w:tcPr>
            <w:tcW w:type="dxa" w:w="1608"/>
          </w:tcPr>
          <w:p>
            <w:pPr>
              <w:spacing w:after="40" w:before="40"/>
            </w:pPr>
            <w:r/>
            <w:r>
              <w:rPr>
                <w:rFonts w:ascii="Calibri" w:hAnsi="Calibri"/>
                <w:b/>
                <w:i w:val="0"/>
                <w:sz w:val="20"/>
              </w:rPr>
              <w:t>Niche but real fit</w:t>
            </w:r>
          </w:p>
        </w:tc>
      </w:tr>
      <w:tr>
        <w:tc>
          <w:tcPr>
            <w:tcW w:type="dxa" w:w="1608"/>
            <w:shd w:val="clear" w:color="auto" w:fill="EEF2F7"/>
          </w:tcPr>
          <w:p>
            <w:pPr>
              <w:spacing w:after="40" w:before="40"/>
            </w:pPr>
            <w:r/>
            <w:r>
              <w:rPr>
                <w:rFonts w:ascii="Calibri" w:hAnsi="Calibri"/>
                <w:b w:val="0"/>
                <w:i w:val="0"/>
                <w:sz w:val="20"/>
              </w:rPr>
              <w:t>6. Solo consulting</w:t>
            </w:r>
          </w:p>
        </w:tc>
        <w:tc>
          <w:tcPr>
            <w:tcW w:type="dxa" w:w="1608"/>
            <w:shd w:val="clear" w:color="auto" w:fill="EEF2F7"/>
          </w:tcPr>
          <w:p>
            <w:pPr>
              <w:spacing w:after="40" w:before="40"/>
            </w:pPr>
            <w:r/>
            <w:r>
              <w:rPr>
                <w:rFonts w:ascii="Calibri" w:hAnsi="Calibri"/>
                <w:b w:val="0"/>
                <w:i w:val="0"/>
                <w:sz w:val="20"/>
              </w:rPr>
              <w:t>High</w:t>
            </w:r>
          </w:p>
        </w:tc>
        <w:tc>
          <w:tcPr>
            <w:tcW w:type="dxa" w:w="1608"/>
            <w:shd w:val="clear" w:color="auto" w:fill="EEF2F7"/>
          </w:tcPr>
          <w:p>
            <w:pPr>
              <w:spacing w:after="40" w:before="40"/>
            </w:pPr>
            <w:r/>
            <w:r>
              <w:rPr>
                <w:rFonts w:ascii="Calibri" w:hAnsi="Calibri"/>
                <w:b w:val="0"/>
                <w:i w:val="0"/>
                <w:sz w:val="20"/>
              </w:rPr>
              <w:t>High</w:t>
            </w:r>
          </w:p>
        </w:tc>
        <w:tc>
          <w:tcPr>
            <w:tcW w:type="dxa" w:w="1608"/>
            <w:shd w:val="clear" w:color="auto" w:fill="EEF2F7"/>
          </w:tcPr>
          <w:p>
            <w:pPr>
              <w:spacing w:after="40" w:before="40"/>
            </w:pPr>
            <w:r/>
            <w:r>
              <w:rPr>
                <w:rFonts w:ascii="Calibri" w:hAnsi="Calibri"/>
                <w:b w:val="0"/>
                <w:i w:val="0"/>
                <w:sz w:val="20"/>
              </w:rPr>
              <w:t>High</w:t>
            </w:r>
          </w:p>
        </w:tc>
        <w:tc>
          <w:tcPr>
            <w:tcW w:type="dxa" w:w="1608"/>
            <w:shd w:val="clear" w:color="auto" w:fill="EEF2F7"/>
          </w:tcPr>
          <w:p>
            <w:pPr>
              <w:spacing w:after="40" w:before="40"/>
            </w:pPr>
            <w:r/>
            <w:r>
              <w:rPr>
                <w:rFonts w:ascii="Calibri" w:hAnsi="Calibri"/>
                <w:b w:val="0"/>
                <w:i w:val="0"/>
                <w:sz w:val="20"/>
              </w:rPr>
              <w:t>High</w:t>
            </w:r>
          </w:p>
        </w:tc>
        <w:tc>
          <w:tcPr>
            <w:tcW w:type="dxa" w:w="1608"/>
            <w:shd w:val="clear" w:color="auto" w:fill="EEF2F7"/>
          </w:tcPr>
          <w:p>
            <w:pPr>
              <w:spacing w:after="40" w:before="40"/>
            </w:pPr>
            <w:r/>
            <w:r>
              <w:rPr>
                <w:rFonts w:ascii="Calibri" w:hAnsi="Calibri"/>
                <w:b/>
                <w:i w:val="0"/>
                <w:sz w:val="20"/>
              </w:rPr>
              <w:t>Outstanding</w:t>
            </w:r>
          </w:p>
        </w:tc>
      </w:tr>
      <w:tr>
        <w:tc>
          <w:tcPr>
            <w:tcW w:type="dxa" w:w="1608"/>
          </w:tcPr>
          <w:p>
            <w:pPr>
              <w:spacing w:after="40" w:before="40"/>
            </w:pPr>
            <w:r/>
            <w:r>
              <w:rPr>
                <w:rFonts w:ascii="Calibri" w:hAnsi="Calibri"/>
                <w:b w:val="0"/>
                <w:i w:val="0"/>
                <w:sz w:val="20"/>
              </w:rPr>
              <w:t>7. Startup co-founder</w:t>
            </w:r>
          </w:p>
        </w:tc>
        <w:tc>
          <w:tcPr>
            <w:tcW w:type="dxa" w:w="1608"/>
          </w:tcPr>
          <w:p>
            <w:pPr>
              <w:spacing w:after="40" w:before="40"/>
            </w:pPr>
            <w:r/>
            <w:r>
              <w:rPr>
                <w:rFonts w:ascii="Calibri" w:hAnsi="Calibri"/>
                <w:b w:val="0"/>
                <w:i w:val="0"/>
                <w:sz w:val="20"/>
              </w:rPr>
              <w:t>High</w:t>
            </w:r>
          </w:p>
        </w:tc>
        <w:tc>
          <w:tcPr>
            <w:tcW w:type="dxa" w:w="1608"/>
          </w:tcPr>
          <w:p>
            <w:pPr>
              <w:spacing w:after="40" w:before="40"/>
            </w:pPr>
            <w:r/>
            <w:r>
              <w:rPr>
                <w:rFonts w:ascii="Calibri" w:hAnsi="Calibri"/>
                <w:b w:val="0"/>
                <w:i w:val="0"/>
                <w:sz w:val="20"/>
              </w:rPr>
              <w:t>Partial (gaps)</w:t>
            </w:r>
          </w:p>
        </w:tc>
        <w:tc>
          <w:tcPr>
            <w:tcW w:type="dxa" w:w="1608"/>
          </w:tcPr>
          <w:p>
            <w:pPr>
              <w:spacing w:after="40" w:before="40"/>
            </w:pPr>
            <w:r/>
            <w:r>
              <w:rPr>
                <w:rFonts w:ascii="Calibri" w:hAnsi="Calibri"/>
                <w:b w:val="0"/>
                <w:i w:val="0"/>
                <w:sz w:val="20"/>
              </w:rPr>
              <w:t>High</w:t>
            </w:r>
          </w:p>
        </w:tc>
        <w:tc>
          <w:tcPr>
            <w:tcW w:type="dxa" w:w="1608"/>
          </w:tcPr>
          <w:p>
            <w:pPr>
              <w:spacing w:after="40" w:before="40"/>
            </w:pPr>
            <w:r/>
            <w:r>
              <w:rPr>
                <w:rFonts w:ascii="Calibri" w:hAnsi="Calibri"/>
                <w:b w:val="0"/>
                <w:i w:val="0"/>
                <w:sz w:val="20"/>
              </w:rPr>
              <w:t>Good</w:t>
            </w:r>
          </w:p>
        </w:tc>
        <w:tc>
          <w:tcPr>
            <w:tcW w:type="dxa" w:w="1608"/>
          </w:tcPr>
          <w:p>
            <w:pPr>
              <w:spacing w:after="40" w:before="40"/>
            </w:pPr>
            <w:r/>
            <w:r>
              <w:rPr>
                <w:rFonts w:ascii="Calibri" w:hAnsi="Calibri"/>
                <w:b/>
                <w:i w:val="0"/>
                <w:sz w:val="20"/>
              </w:rPr>
              <w:t>Wait for signal from consulting</w:t>
            </w:r>
          </w:p>
        </w:tc>
      </w:tr>
      <w:tr>
        <w:tc>
          <w:tcPr>
            <w:tcW w:type="dxa" w:w="1608"/>
            <w:shd w:val="clear" w:color="auto" w:fill="EEF2F7"/>
          </w:tcPr>
          <w:p>
            <w:pPr>
              <w:spacing w:after="40" w:before="40"/>
            </w:pPr>
            <w:r/>
            <w:r>
              <w:rPr>
                <w:rFonts w:ascii="Calibri" w:hAnsi="Calibri"/>
                <w:b w:val="0"/>
                <w:i w:val="0"/>
                <w:sz w:val="20"/>
              </w:rPr>
              <w:t>8. Productized PD</w:t>
            </w:r>
          </w:p>
        </w:tc>
        <w:tc>
          <w:tcPr>
            <w:tcW w:type="dxa" w:w="1608"/>
            <w:shd w:val="clear" w:color="auto" w:fill="EEF2F7"/>
          </w:tcPr>
          <w:p>
            <w:pPr>
              <w:spacing w:after="40" w:before="40"/>
            </w:pPr>
            <w:r/>
            <w:r>
              <w:rPr>
                <w:rFonts w:ascii="Calibri" w:hAnsi="Calibri"/>
                <w:b w:val="0"/>
                <w:i w:val="0"/>
                <w:sz w:val="20"/>
              </w:rPr>
              <w:t>High</w:t>
            </w:r>
          </w:p>
        </w:tc>
        <w:tc>
          <w:tcPr>
            <w:tcW w:type="dxa" w:w="1608"/>
            <w:shd w:val="clear" w:color="auto" w:fill="EEF2F7"/>
          </w:tcPr>
          <w:p>
            <w:pPr>
              <w:spacing w:after="40" w:before="40"/>
            </w:pPr>
            <w:r/>
            <w:r>
              <w:rPr>
                <w:rFonts w:ascii="Calibri" w:hAnsi="Calibri"/>
                <w:b w:val="0"/>
                <w:i w:val="0"/>
                <w:sz w:val="20"/>
              </w:rPr>
              <w:t>Good</w:t>
            </w:r>
          </w:p>
        </w:tc>
        <w:tc>
          <w:tcPr>
            <w:tcW w:type="dxa" w:w="1608"/>
            <w:shd w:val="clear" w:color="auto" w:fill="EEF2F7"/>
          </w:tcPr>
          <w:p>
            <w:pPr>
              <w:spacing w:after="40" w:before="40"/>
            </w:pPr>
            <w:r/>
            <w:r>
              <w:rPr>
                <w:rFonts w:ascii="Calibri" w:hAnsi="Calibri"/>
                <w:b w:val="0"/>
                <w:i w:val="0"/>
                <w:sz w:val="20"/>
              </w:rPr>
              <w:t>Good</w:t>
            </w:r>
          </w:p>
        </w:tc>
        <w:tc>
          <w:tcPr>
            <w:tcW w:type="dxa" w:w="1608"/>
            <w:shd w:val="clear" w:color="auto" w:fill="EEF2F7"/>
          </w:tcPr>
          <w:p>
            <w:pPr>
              <w:spacing w:after="40" w:before="40"/>
            </w:pPr>
            <w:r/>
            <w:r>
              <w:rPr>
                <w:rFonts w:ascii="Calibri" w:hAnsi="Calibri"/>
                <w:b w:val="0"/>
                <w:i w:val="0"/>
                <w:sz w:val="20"/>
              </w:rPr>
              <w:t>Good</w:t>
            </w:r>
          </w:p>
        </w:tc>
        <w:tc>
          <w:tcPr>
            <w:tcW w:type="dxa" w:w="1608"/>
            <w:shd w:val="clear" w:color="auto" w:fill="EEF2F7"/>
          </w:tcPr>
          <w:p>
            <w:pPr>
              <w:spacing w:after="40" w:before="40"/>
            </w:pPr>
            <w:r/>
            <w:r>
              <w:rPr>
                <w:rFonts w:ascii="Calibri" w:hAnsi="Calibri"/>
                <w:b/>
                <w:i w:val="0"/>
                <w:sz w:val="20"/>
              </w:rPr>
              <w:t>Strong supporting move</w:t>
            </w:r>
          </w:p>
        </w:tc>
      </w:tr>
    </w:tbl>
    <w:p>
      <w:pPr>
        <w:spacing w:after="40"/>
      </w:pPr>
    </w:p>
    <w:p>
      <w:pPr>
        <w:keepNext/>
        <w:spacing w:before="200" w:after="80"/>
      </w:pPr>
      <w:r>
        <w:rPr>
          <w:rFonts w:ascii="Calibri" w:hAnsi="Calibri"/>
          <w:b/>
          <w:i w:val="0"/>
          <w:color w:val="1F4E79"/>
          <w:sz w:val="25"/>
        </w:rPr>
        <w:t>Market context — the three converging trends, and what works against her</w:t>
      </w:r>
    </w:p>
    <w:p>
      <w:pPr>
        <w:spacing w:after="120"/>
      </w:pPr>
      <w:r>
        <w:rPr>
          <w:rFonts w:ascii="Calibri" w:hAnsi="Calibri"/>
          <w:b w:val="0"/>
          <w:i w:val="0"/>
          <w:sz w:val="22"/>
        </w:rPr>
        <w:t>Three trends are converging right now that make this an unusually good moment for Catherine specifically:</w:t>
      </w:r>
    </w:p>
    <w:p>
      <w:pPr>
        <w:pStyle w:val="ListNumber"/>
        <w:spacing w:after="40"/>
      </w:pPr>
      <w:r>
        <w:rPr>
          <w:rFonts w:ascii="Calibri" w:hAnsi="Calibri"/>
          <w:b/>
          <w:i w:val="0"/>
          <w:sz w:val="22"/>
        </w:rPr>
        <w:t>State AI mandates are creating forced-buyer markets.</w:t>
      </w:r>
      <w:r>
        <w:rPr>
          <w:rFonts w:ascii="Calibri" w:hAnsi="Calibri"/>
          <w:b w:val="0"/>
          <w:i w:val="0"/>
          <w:sz w:val="22"/>
        </w:rPr>
        <w:t xml:space="preserve"> Thirty-five states plus Puerto Rico now have official AI guidance for education. Ohio mandated district AI policies by July 2026; California's AB 2876 requires AI literacy in K-12 curriculum. Districts must comply but most have no internal expertise — a 2-3 year window where consulting demand outstrips supply.</w:t>
      </w:r>
    </w:p>
    <w:p>
      <w:pPr>
        <w:pStyle w:val="ListNumber"/>
        <w:spacing w:after="40"/>
      </w:pPr>
      <w:r>
        <w:rPr>
          <w:rFonts w:ascii="Calibri" w:hAnsi="Calibri"/>
          <w:b/>
          <w:i w:val="0"/>
          <w:sz w:val="22"/>
        </w:rPr>
        <w:t>Frontier labs are spending billions on human training data.</w:t>
      </w:r>
      <w:r>
        <w:rPr>
          <w:rFonts w:ascii="Calibri" w:hAnsi="Calibri"/>
          <w:b w:val="0"/>
          <w:i w:val="0"/>
          <w:sz w:val="22"/>
        </w:rPr>
        <w:t xml:space="preserve"> Mercor pays out roughly $1.5M/day to contractors and carries 30,000-plus experts. The bottleneck is no longer compute; it is high-quality expert-generated data. Education and child development are explicitly named domains.</w:t>
      </w:r>
    </w:p>
    <w:p>
      <w:pPr>
        <w:pStyle w:val="ListNumber"/>
        <w:spacing w:after="40"/>
      </w:pPr>
      <w:r>
        <w:rPr>
          <w:rFonts w:ascii="Calibri" w:hAnsi="Calibri"/>
          <w:b/>
          <w:i w:val="0"/>
          <w:sz w:val="22"/>
        </w:rPr>
        <w:t>Special education is structurally underserved by ed-tech.</w:t>
      </w:r>
      <w:r>
        <w:rPr>
          <w:rFonts w:ascii="Calibri" w:hAnsi="Calibri"/>
          <w:b w:val="0"/>
          <w:i w:val="0"/>
          <w:sz w:val="22"/>
        </w:rPr>
        <w:t xml:space="preserve"> SpEd students are 14% of US public-school enrollment but capture less than 5% of edtech R&amp;D dollars. AI changes this, but the people building those products mostly do not have SpEd backgrounds. There is a real talent shortage.</w:t>
      </w:r>
    </w:p>
    <w:p>
      <w:pPr>
        <w:spacing w:after="120"/>
      </w:pPr>
      <w:r>
        <w:rPr>
          <w:rFonts w:ascii="Calibri" w:hAnsi="Calibri"/>
          <w:b/>
          <w:i w:val="0"/>
          <w:sz w:val="22"/>
        </w:rPr>
        <w:t>Working against her:</w:t>
      </w:r>
      <w:r>
        <w:rPr>
          <w:rFonts w:ascii="Calibri" w:hAnsi="Calibri"/>
          <w:b w:val="0"/>
          <w:i w:val="0"/>
          <w:sz w:val="22"/>
        </w:rPr>
        <w:t xml:space="preserve"> public-education hiring is slow and conservative (the experience she already lived); many edtech companies are still recovering from the post-pandemic correction; and generalist "AI in education" consultants are flooding the market — she must differentiate fast.</w:t>
      </w:r>
    </w:p>
    <w:p>
      <w:pPr>
        <w:pBdr>
          <w:bottom w:val="single" w:sz="6" w:space="1" w:color="B0B0B0"/>
        </w:pBdr>
        <w:spacing w:before="80" w:after="160"/>
      </w:pPr>
    </w:p>
    <w:p>
      <w:pPr>
        <w:keepNext/>
        <w:spacing w:before="280" w:after="80"/>
      </w:pPr>
      <w:r>
        <w:rPr>
          <w:rFonts w:ascii="Calibri" w:hAnsi="Calibri"/>
          <w:b/>
          <w:i w:val="0"/>
          <w:color w:val="1F4E79"/>
          <w:sz w:val="30"/>
        </w:rPr>
        <w:t>4. Cross-Cutting Weak Spots</w:t>
      </w:r>
    </w:p>
    <w:p>
      <w:pPr>
        <w:spacing w:after="120"/>
      </w:pPr>
      <w:r>
        <w:rPr>
          <w:rFonts w:ascii="Calibri" w:hAnsi="Calibri"/>
          <w:b w:val="0"/>
          <w:i w:val="0"/>
          <w:sz w:val="22"/>
        </w:rPr>
        <w:t>Across all eight paths, the same four-to-five gaps recur. Each is closable inside the 1-3 month window.</w:t>
      </w:r>
    </w:p>
    <w:p>
      <w:pPr>
        <w:pStyle w:val="ListNumber"/>
        <w:spacing w:after="40"/>
      </w:pPr>
      <w:r>
        <w:rPr>
          <w:rFonts w:ascii="Calibri" w:hAnsi="Calibri"/>
          <w:b/>
          <w:i w:val="0"/>
          <w:sz w:val="22"/>
        </w:rPr>
        <w:t>LLM and prompting fluency.</w:t>
      </w:r>
      <w:r>
        <w:rPr>
          <w:rFonts w:ascii="Calibri" w:hAnsi="Calibri"/>
          <w:b w:val="0"/>
          <w:i w:val="0"/>
          <w:sz w:val="22"/>
        </w:rPr>
        <w:t xml:space="preserve"> Catherine needs to demo AI tools with confidence — not engineering, just </w:t>
      </w:r>
      <w:r>
        <w:rPr>
          <w:rFonts w:ascii="Calibri" w:hAnsi="Calibri"/>
          <w:b w:val="0"/>
          <w:i/>
          <w:sz w:val="22"/>
        </w:rPr>
        <w:t>power-user</w:t>
      </w:r>
      <w:r>
        <w:rPr>
          <w:rFonts w:ascii="Calibri" w:hAnsi="Calibri"/>
          <w:b w:val="0"/>
          <w:i w:val="0"/>
          <w:sz w:val="22"/>
        </w:rPr>
        <w:t xml:space="preserve"> level. </w:t>
      </w:r>
      <w:r>
        <w:rPr>
          <w:rFonts w:ascii="Calibri" w:hAnsi="Calibri"/>
          <w:b/>
          <w:i w:val="0"/>
          <w:sz w:val="22"/>
        </w:rPr>
        <w:t>What closes it:</w:t>
      </w:r>
      <w:r>
        <w:rPr>
          <w:rFonts w:ascii="Calibri" w:hAnsi="Calibri"/>
          <w:b w:val="0"/>
          <w:i w:val="0"/>
          <w:sz w:val="22"/>
        </w:rPr>
        <w:t xml:space="preserve"> two-plus weeks of intentional daily use of Claude, ChatGPT, NotebookLM, and one AI-for-teachers tool (MagicSchool, Brisk, or SchoolAI), at 5-8 hrs/week, focused on real workflows (drafting, summarizing source documents, stress-testing rubrics).</w:t>
      </w:r>
    </w:p>
    <w:p>
      <w:pPr>
        <w:pStyle w:val="ListNumber"/>
        <w:spacing w:after="40"/>
      </w:pPr>
      <w:r>
        <w:rPr>
          <w:rFonts w:ascii="Calibri" w:hAnsi="Calibri"/>
          <w:b/>
          <w:i w:val="0"/>
          <w:sz w:val="22"/>
        </w:rPr>
        <w:t>A public-facing AI artifact.</w:t>
      </w:r>
      <w:r>
        <w:rPr>
          <w:rFonts w:ascii="Calibri" w:hAnsi="Calibri"/>
          <w:b w:val="0"/>
          <w:i w:val="0"/>
          <w:sz w:val="22"/>
        </w:rPr>
        <w:t xml:space="preserve"> Nothing on her LinkedIn currently says "I think about AI." </w:t>
      </w:r>
      <w:r>
        <w:rPr>
          <w:rFonts w:ascii="Calibri" w:hAnsi="Calibri"/>
          <w:b/>
          <w:i w:val="0"/>
          <w:sz w:val="22"/>
        </w:rPr>
        <w:t>What closes it:</w:t>
      </w:r>
      <w:r>
        <w:rPr>
          <w:rFonts w:ascii="Calibri" w:hAnsi="Calibri"/>
          <w:b w:val="0"/>
          <w:i w:val="0"/>
          <w:sz w:val="22"/>
        </w:rPr>
        <w:t xml:space="preserve"> at least one of — a Substack with 3-5 posts, a LinkedIn article series, a public talk at a conference she already attends (AERA, ISTE), or a published opinion piece. Suggested pieces recur across roles: "What I Wish AI Education Products Understood About PDA Autism" and "Five Compliance Questions Every District Should Ask Before Buying AI Tools."</w:t>
      </w:r>
    </w:p>
    <w:p>
      <w:pPr>
        <w:pStyle w:val="ListNumber"/>
        <w:spacing w:after="40"/>
      </w:pPr>
      <w:r>
        <w:rPr>
          <w:rFonts w:ascii="Calibri" w:hAnsi="Calibri"/>
          <w:b/>
          <w:i w:val="0"/>
          <w:sz w:val="22"/>
        </w:rPr>
        <w:t>Positioning language.</w:t>
      </w:r>
      <w:r>
        <w:rPr>
          <w:rFonts w:ascii="Calibri" w:hAnsi="Calibri"/>
          <w:b w:val="0"/>
          <w:i w:val="0"/>
          <w:sz w:val="22"/>
        </w:rPr>
        <w:t xml:space="preserve"> "Education and Administration Leadership Expert" tells a district hiring panel something; it tells a tech recruiter or AI lab nothing. </w:t>
      </w:r>
      <w:r>
        <w:rPr>
          <w:rFonts w:ascii="Calibri" w:hAnsi="Calibri"/>
          <w:b/>
          <w:i w:val="0"/>
          <w:sz w:val="22"/>
        </w:rPr>
        <w:t>What closes it:</w:t>
      </w:r>
      <w:r>
        <w:rPr>
          <w:rFonts w:ascii="Calibri" w:hAnsi="Calibri"/>
          <w:b w:val="0"/>
          <w:i w:val="0"/>
          <w:sz w:val="22"/>
        </w:rPr>
        <w:t xml:space="preserve"> a one-sentence positioning that works for both audiences — e.g., </w:t>
      </w:r>
      <w:r>
        <w:rPr>
          <w:rFonts w:ascii="Calibri" w:hAnsi="Calibri"/>
          <w:b w:val="0"/>
          <w:i/>
          <w:sz w:val="22"/>
        </w:rPr>
        <w:t>"I help schools and AI products build inclusive learning systems that actually work for special-education students and their teachers."</w:t>
      </w:r>
      <w:r>
        <w:rPr>
          <w:rFonts w:ascii="Calibri" w:hAnsi="Calibri"/>
          <w:b w:val="0"/>
          <w:i w:val="0"/>
          <w:sz w:val="22"/>
        </w:rPr>
        <w:t xml:space="preserve"> The LinkedIn headline must be rewritten to match the targeted resume tagline.</w:t>
      </w:r>
    </w:p>
    <w:p>
      <w:pPr>
        <w:pStyle w:val="ListNumber"/>
        <w:spacing w:after="40"/>
      </w:pPr>
      <w:r>
        <w:rPr>
          <w:rFonts w:ascii="Calibri" w:hAnsi="Calibri"/>
          <w:b/>
          <w:i w:val="0"/>
          <w:sz w:val="22"/>
        </w:rPr>
        <w:t>Tech-side network.</w:t>
      </w:r>
      <w:r>
        <w:rPr>
          <w:rFonts w:ascii="Calibri" w:hAnsi="Calibri"/>
          <w:b w:val="0"/>
          <w:i w:val="0"/>
          <w:sz w:val="22"/>
        </w:rPr>
        <w:t xml:space="preserve"> Her network is data/tech-adjacent but not ed-tech specifically. </w:t>
      </w:r>
      <w:r>
        <w:rPr>
          <w:rFonts w:ascii="Calibri" w:hAnsi="Calibri"/>
          <w:b/>
          <w:i w:val="0"/>
          <w:sz w:val="22"/>
        </w:rPr>
        <w:t>What closes it:</w:t>
      </w:r>
      <w:r>
        <w:rPr>
          <w:rFonts w:ascii="Calibri" w:hAnsi="Calibri"/>
          <w:b w:val="0"/>
          <w:i w:val="0"/>
          <w:sz w:val="22"/>
        </w:rPr>
        <w:t xml:space="preserve"> a 60-minute working call with the user to clarify positioning and identify 5-10 warm intros; showing up where the people are — the AI for Education community, ISTE's AI strand, Stanford Accelerator for Learning events, Khan Academy's Khanmigo educator events.</w:t>
      </w:r>
    </w:p>
    <w:p>
      <w:pPr>
        <w:pStyle w:val="ListNumber"/>
        <w:spacing w:after="40"/>
      </w:pPr>
      <w:r>
        <w:rPr>
          <w:rFonts w:ascii="Calibri" w:hAnsi="Calibri"/>
          <w:b/>
          <w:i w:val="0"/>
          <w:sz w:val="22"/>
        </w:rPr>
        <w:t>Basic data fluency</w:t>
      </w:r>
      <w:r>
        <w:rPr>
          <w:rFonts w:ascii="Calibri" w:hAnsi="Calibri"/>
          <w:b w:val="0"/>
          <w:i w:val="0"/>
          <w:sz w:val="22"/>
        </w:rPr>
        <w:t xml:space="preserve"> (nice-to-have, not a blocker — relevant only to edtech learning-scientist roles). </w:t>
      </w:r>
      <w:r>
        <w:rPr>
          <w:rFonts w:ascii="Calibri" w:hAnsi="Calibri"/>
          <w:b/>
          <w:i w:val="0"/>
          <w:sz w:val="22"/>
        </w:rPr>
        <w:t>What closes it:</w:t>
      </w:r>
      <w:r>
        <w:rPr>
          <w:rFonts w:ascii="Calibri" w:hAnsi="Calibri"/>
          <w:b w:val="0"/>
          <w:i w:val="0"/>
          <w:sz w:val="22"/>
        </w:rPr>
        <w:t xml:space="preserve"> R or Python literacy at a "can clean a CSV and run a regression" level. This does </w:t>
      </w:r>
      <w:r>
        <w:rPr>
          <w:rFonts w:ascii="Calibri" w:hAnsi="Calibri"/>
          <w:b w:val="0"/>
          <w:i/>
          <w:sz w:val="22"/>
        </w:rPr>
        <w:t>not</w:t>
      </w:r>
      <w:r>
        <w:rPr>
          <w:rFonts w:ascii="Calibri" w:hAnsi="Calibri"/>
          <w:b w:val="0"/>
          <w:i w:val="0"/>
          <w:sz w:val="22"/>
        </w:rPr>
        <w:t xml:space="preserve"> clear the general-purpose learning-scientist bar, and must be framed honestly as a modest plus, never as a learning-scientist claim.</w:t>
      </w:r>
    </w:p>
    <w:p>
      <w:pPr>
        <w:pBdr>
          <w:bottom w:val="single" w:sz="6" w:space="1" w:color="B0B0B0"/>
        </w:pBdr>
        <w:spacing w:before="80" w:after="160"/>
      </w:pPr>
    </w:p>
    <w:p>
      <w:pPr>
        <w:keepNext/>
        <w:spacing w:before="280" w:after="80"/>
      </w:pPr>
      <w:r>
        <w:rPr>
          <w:rFonts w:ascii="Calibri" w:hAnsi="Calibri"/>
          <w:b/>
          <w:i w:val="0"/>
          <w:color w:val="1F4E79"/>
          <w:sz w:val="30"/>
        </w:rPr>
        <w:t>5. The Eight Positions — In Depth</w:t>
      </w:r>
    </w:p>
    <w:p>
      <w:pPr>
        <w:spacing w:after="120"/>
      </w:pPr>
      <w:r>
        <w:rPr>
          <w:rFonts w:ascii="Calibri" w:hAnsi="Calibri"/>
          <w:b w:val="0"/>
          <w:i w:val="0"/>
          <w:sz w:val="22"/>
        </w:rPr>
        <w:t>Each role below carries: a role overview with the report's verdict and fit rating; the screening personas and what they look for; the top questions each persona asks; verbatim quotes from the persona cards and critic reviews; the 1-3 month next-steps tied to the screen-out risk each neutralizes; the full projected resume; and key takeaways.</w:t>
      </w:r>
    </w:p>
    <w:p>
      <w:pPr>
        <w:pBdr>
          <w:bottom w:val="single" w:sz="6" w:space="1" w:color="B0B0B0"/>
        </w:pBdr>
        <w:spacing w:before="80" w:after="160"/>
      </w:pPr>
    </w:p>
    <w:p>
      <w:pPr>
        <w:keepNext/>
        <w:spacing w:before="200" w:after="80"/>
      </w:pPr>
      <w:r>
        <w:rPr>
          <w:rFonts w:ascii="Calibri" w:hAnsi="Calibri"/>
          <w:b/>
          <w:i w:val="0"/>
          <w:color w:val="1F4E79"/>
          <w:sz w:val="25"/>
        </w:rPr>
        <w:t>5.1 Role 1 — AI Training Contractor (Mercor, Scale, Surge, Invisible, Outlier)</w:t>
      </w:r>
    </w:p>
    <w:p>
      <w:pPr>
        <w:keepNext/>
        <w:spacing w:before="200" w:after="80"/>
      </w:pPr>
      <w:r>
        <w:rPr>
          <w:rFonts w:ascii="Calibri" w:hAnsi="Calibri"/>
          <w:b/>
          <w:i w:val="0"/>
          <w:color w:val="1F4E79"/>
          <w:sz w:val="22"/>
        </w:rPr>
        <w:t>Role Overview</w:t>
      </w:r>
    </w:p>
    <w:p>
      <w:pPr>
        <w:spacing w:after="120"/>
      </w:pPr>
      <w:r>
        <w:rPr>
          <w:rFonts w:ascii="Calibri" w:hAnsi="Calibri"/>
          <w:b w:val="0"/>
          <w:i w:val="0"/>
          <w:sz w:val="22"/>
        </w:rPr>
        <w:t xml:space="preserve">The work: sign onto a marketplace, get matched to a project for a frontier AI lab, and produce structured training or evaluation data — writing scenarios a model should handle, scoring model outputs, building question banks, red-teaming responses, designing rubrics. Asynchronous, project-based, typically 3-12 week engagements. </w:t>
      </w:r>
      <w:r>
        <w:rPr>
          <w:rFonts w:ascii="Calibri" w:hAnsi="Calibri"/>
          <w:b/>
          <w:i w:val="0"/>
          <w:sz w:val="22"/>
        </w:rPr>
        <w:t>Comp band:</w:t>
      </w:r>
      <w:r>
        <w:rPr>
          <w:rFonts w:ascii="Calibri" w:hAnsi="Calibri"/>
          <w:b w:val="0"/>
          <w:i w:val="0"/>
          <w:sz w:val="22"/>
        </w:rPr>
        <w:t xml:space="preserve"> $55-110/hr, 15-25 hrs/week (Mercor averages roughly $85-95/hr; education-specific bands posted publicly at $55-110/hr; specialized SpEd/autism expertise should command the top of the band). </w:t>
      </w:r>
      <w:r>
        <w:rPr>
          <w:rFonts w:ascii="Calibri" w:hAnsi="Calibri"/>
          <w:b/>
          <w:i w:val="0"/>
          <w:sz w:val="22"/>
        </w:rPr>
        <w:t>Time horizon to land:</w:t>
      </w:r>
      <w:r>
        <w:rPr>
          <w:rFonts w:ascii="Calibri" w:hAnsi="Calibri"/>
          <w:b w:val="0"/>
          <w:i w:val="0"/>
          <w:sz w:val="22"/>
        </w:rPr>
        <w:t xml:space="preserve"> 2-6 weeks from cold. Contractor status (1099), weekly pay, NDAs standard, no benefits. </w:t>
      </w:r>
      <w:r>
        <w:rPr>
          <w:rFonts w:ascii="Calibri" w:hAnsi="Calibri"/>
          <w:b/>
          <w:i w:val="0"/>
          <w:sz w:val="22"/>
        </w:rPr>
        <w:t>Verdict:</w:t>
      </w:r>
      <w:r>
        <w:rPr>
          <w:rFonts w:ascii="Calibri" w:hAnsi="Calibri"/>
          <w:b w:val="0"/>
          <w:i w:val="0"/>
          <w:sz w:val="22"/>
        </w:rPr>
        <w:t xml:space="preserve"> the obvious first move — low risk, fast cash, builds the LLM exposure every other Path-1 role needs. </w:t>
      </w:r>
      <w:r>
        <w:rPr>
          <w:rFonts w:ascii="Calibri" w:hAnsi="Calibri"/>
          <w:b/>
          <w:i w:val="0"/>
          <w:sz w:val="22"/>
        </w:rPr>
        <w:t>Fit rating: Strong</w:t>
      </w:r>
      <w:r>
        <w:rPr>
          <w:rFonts w:ascii="Calibri" w:hAnsi="Calibri"/>
          <w:b w:val="0"/>
          <w:i w:val="0"/>
          <w:sz w:val="22"/>
        </w:rPr>
        <w:t xml:space="preserve"> (credentials high, skills high, identity good).</w:t>
      </w:r>
    </w:p>
    <w:p>
      <w:pPr>
        <w:keepNext/>
        <w:spacing w:before="200" w:after="80"/>
      </w:pPr>
      <w:r>
        <w:rPr>
          <w:rFonts w:ascii="Calibri" w:hAnsi="Calibri"/>
          <w:b/>
          <w:i w:val="0"/>
          <w:color w:val="1F4E79"/>
          <w:sz w:val="22"/>
        </w:rPr>
        <w:t>The Screening Personas</w:t>
      </w:r>
    </w:p>
    <w:p>
      <w:pPr>
        <w:spacing w:after="120"/>
      </w:pPr>
      <w:r>
        <w:rPr>
          <w:rFonts w:ascii="Calibri" w:hAnsi="Calibri"/>
          <w:b w:val="0"/>
          <w:i w:val="0"/>
          <w:sz w:val="22"/>
        </w:rPr>
        <w:t xml:space="preserve">Two gatekeepers sit at sequential stages of the same funnel. </w:t>
      </w:r>
      <w:r>
        <w:rPr>
          <w:rFonts w:ascii="Calibri" w:hAnsi="Calibri"/>
          <w:b/>
          <w:i w:val="0"/>
          <w:sz w:val="22"/>
        </w:rPr>
        <w:t>Priya Anand</w:t>
      </w:r>
      <w:r>
        <w:rPr>
          <w:rFonts w:ascii="Calibri" w:hAnsi="Calibri"/>
          <w:b w:val="0"/>
          <w:i w:val="0"/>
          <w:sz w:val="22"/>
        </w:rPr>
        <w:t xml:space="preserve"> — Domain Sourcing Lead at a Mercor-class expert network — runs the marketplace profile screen, clearing 200+ profiles a day on an 8-second skim. </w:t>
      </w:r>
      <w:r>
        <w:rPr>
          <w:rFonts w:ascii="Calibri" w:hAnsi="Calibri"/>
          <w:b/>
          <w:i w:val="0"/>
          <w:sz w:val="22"/>
        </w:rPr>
        <w:t>Ravi Okonkwo</w:t>
      </w:r>
      <w:r>
        <w:rPr>
          <w:rFonts w:ascii="Calibri" w:hAnsi="Calibri"/>
          <w:b w:val="0"/>
          <w:i w:val="0"/>
          <w:sz w:val="22"/>
        </w:rPr>
        <w:t xml:space="preserve"> — Education-Domain Technical Lead on the lab's side — reviews the paid sample task that decides whether a matched contractor stays on the project and at what band, a 15-25-minute artifact review.</w:t>
      </w:r>
    </w:p>
    <w:p>
      <w:pPr>
        <w:spacing w:after="120"/>
      </w:pPr>
      <w:r>
        <w:rPr>
          <w:rFonts w:ascii="Calibri" w:hAnsi="Calibri"/>
          <w:b w:val="0"/>
          <w:i w:val="0"/>
          <w:sz w:val="22"/>
        </w:rPr>
        <w:t xml:space="preserve">Priya rewards the </w:t>
      </w:r>
      <w:r>
        <w:rPr>
          <w:rFonts w:ascii="Calibri" w:hAnsi="Calibri"/>
          <w:b w:val="0"/>
          <w:i/>
          <w:sz w:val="22"/>
        </w:rPr>
        <w:t>specialty being loud</w:t>
      </w:r>
      <w:r>
        <w:rPr>
          <w:rFonts w:ascii="Calibri" w:hAnsi="Calibri"/>
          <w:b w:val="0"/>
          <w:i w:val="0"/>
          <w:sz w:val="22"/>
        </w:rPr>
        <w:t xml:space="preserve">: the scarce, lab-named niche surfaced in the first 8 seconds, plus async availability. Her gate is a framing gate. Ravi rewards the </w:t>
      </w:r>
      <w:r>
        <w:rPr>
          <w:rFonts w:ascii="Calibri" w:hAnsi="Calibri"/>
          <w:b w:val="0"/>
          <w:i/>
          <w:sz w:val="22"/>
        </w:rPr>
        <w:t>expertise being disciplined</w:t>
      </w:r>
      <w:r>
        <w:rPr>
          <w:rFonts w:ascii="Calibri" w:hAnsi="Calibri"/>
          <w:b w:val="0"/>
          <w:i w:val="0"/>
          <w:sz w:val="22"/>
        </w:rPr>
        <w:t xml:space="preserve">: domain depth turned into a precision instrument calibrated to </w:t>
      </w:r>
      <w:r>
        <w:rPr>
          <w:rFonts w:ascii="Calibri" w:hAnsi="Calibri"/>
          <w:b w:val="0"/>
          <w:i/>
          <w:sz w:val="22"/>
        </w:rPr>
        <w:t>his</w:t>
      </w:r>
      <w:r>
        <w:rPr>
          <w:rFonts w:ascii="Calibri" w:hAnsi="Calibri"/>
          <w:b w:val="0"/>
          <w:i w:val="0"/>
          <w:sz w:val="22"/>
        </w:rPr>
        <w:t xml:space="preserve"> rubric, with transparent flagging of divergence. His gate is a behavior gate. The through-line both demand: the same compliance-auditing muscle, pointed two ways — auditing an IEP against IDEA is structurally identical to scoring a model transcript against a rubric.</w:t>
      </w:r>
    </w:p>
    <w:p>
      <w:pPr>
        <w:pStyle w:val="ListBullet"/>
        <w:spacing w:after="40"/>
      </w:pPr>
      <w:r>
        <w:rPr>
          <w:rFonts w:ascii="Calibri" w:hAnsi="Calibri"/>
          <w:b/>
          <w:i w:val="0"/>
          <w:sz w:val="22"/>
        </w:rPr>
        <w:t>Priya's YES bar:</w:t>
      </w:r>
      <w:r>
        <w:rPr>
          <w:rFonts w:ascii="Calibri" w:hAnsi="Calibri"/>
          <w:b w:val="0"/>
          <w:i w:val="0"/>
          <w:sz w:val="22"/>
        </w:rPr>
        <w:t xml:space="preserve"> a specialty named in the first line (autism, PDA, SpEd, IEP, IDEA, compliance, behavior); a credential band defensible to the $100-110/hr ceiling; verb evidence of </w:t>
      </w:r>
      <w:r>
        <w:rPr>
          <w:rFonts w:ascii="Calibri" w:hAnsi="Calibri"/>
          <w:b w:val="0"/>
          <w:i/>
          <w:sz w:val="22"/>
        </w:rPr>
        <w:t>structured judgment</w:t>
      </w:r>
      <w:r>
        <w:rPr>
          <w:rFonts w:ascii="Calibri" w:hAnsi="Calibri"/>
          <w:b w:val="0"/>
          <w:i w:val="0"/>
          <w:sz w:val="22"/>
        </w:rPr>
        <w:t xml:space="preserve"> (audited, scored, designed rubrics); explicit async availability clearing the weekly minimum; a bonus second domain (behavioral/clinical) that opens a second spec bucket.</w:t>
      </w:r>
    </w:p>
    <w:p>
      <w:pPr>
        <w:pStyle w:val="ListBullet"/>
        <w:spacing w:after="40"/>
      </w:pPr>
      <w:r>
        <w:rPr>
          <w:rFonts w:ascii="Calibri" w:hAnsi="Calibri"/>
          <w:b/>
          <w:i w:val="0"/>
          <w:sz w:val="22"/>
        </w:rPr>
        <w:t>Priya's instant rejects:</w:t>
      </w:r>
      <w:r>
        <w:rPr>
          <w:rFonts w:ascii="Calibri" w:hAnsi="Calibri"/>
          <w:b w:val="0"/>
          <w:i w:val="0"/>
          <w:sz w:val="22"/>
        </w:rPr>
        <w:t xml:space="preserve"> no nameable specialty by the end of the first role; generalist "educator" framing; district/leadership positioning ("Education Leadership Expert," "principal preparation"); pure narrative with no deliverables; senior credentials with no acknowledgment of why she would take 1099 gig work; vague availability.</w:t>
      </w:r>
    </w:p>
    <w:p>
      <w:pPr>
        <w:pStyle w:val="ListBullet"/>
        <w:spacing w:after="40"/>
      </w:pPr>
      <w:r>
        <w:rPr>
          <w:rFonts w:ascii="Calibri" w:hAnsi="Calibri"/>
          <w:b/>
          <w:i w:val="0"/>
          <w:sz w:val="22"/>
        </w:rPr>
        <w:t>Ravi's YES bar (and STRONG-YES / promote tier):</w:t>
      </w:r>
      <w:r>
        <w:rPr>
          <w:rFonts w:ascii="Calibri" w:hAnsi="Calibri"/>
          <w:b w:val="0"/>
          <w:i w:val="0"/>
          <w:sz w:val="22"/>
        </w:rPr>
        <w:t xml:space="preserve"> calibration over confidence — scores tight against gold answers, divergences flagged and reasoned; scenarios with a real decision point (a tempting wrong answer); observable rubric criteria; domain depth that produces </w:t>
      </w:r>
      <w:r>
        <w:rPr>
          <w:rFonts w:ascii="Calibri" w:hAnsi="Calibri"/>
          <w:b w:val="0"/>
          <w:i/>
          <w:sz w:val="22"/>
        </w:rPr>
        <w:t>specific</w:t>
      </w:r>
      <w:r>
        <w:rPr>
          <w:rFonts w:ascii="Calibri" w:hAnsi="Calibri"/>
          <w:b w:val="0"/>
          <w:i w:val="0"/>
          <w:sz w:val="22"/>
        </w:rPr>
        <w:t xml:space="preserve"> failure modes; adversarial instinct; reads the spec and writes to it.</w:t>
      </w:r>
    </w:p>
    <w:p>
      <w:pPr>
        <w:pStyle w:val="ListBullet"/>
        <w:spacing w:after="40"/>
      </w:pPr>
      <w:r>
        <w:rPr>
          <w:rFonts w:ascii="Calibri" w:hAnsi="Calibri"/>
          <w:b/>
          <w:i w:val="0"/>
          <w:sz w:val="22"/>
        </w:rPr>
        <w:t>Ravi's instant rejects / offboard triggers:</w:t>
      </w:r>
      <w:r>
        <w:rPr>
          <w:rFonts w:ascii="Calibri" w:hAnsi="Calibri"/>
          <w:b w:val="0"/>
          <w:i w:val="0"/>
          <w:sz w:val="22"/>
        </w:rPr>
        <w:t xml:space="preserve"> credential-as-argument ("in my 17 years...") — the blocker; silent divergence; a scenario with no failure mode; unobservable adjective-soup criteria; best-practice import (scoring to IDEA instead of the project rubric — named as Catherine's exact risk); ignoring an explicit spec instruction; an essay instead of a score.</w:t>
      </w:r>
    </w:p>
    <w:p>
      <w:pPr>
        <w:keepNext/>
        <w:spacing w:before="200" w:after="80"/>
      </w:pPr>
      <w:r>
        <w:rPr>
          <w:rFonts w:ascii="Calibri" w:hAnsi="Calibri"/>
          <w:b/>
          <w:i w:val="0"/>
          <w:color w:val="1F4E79"/>
          <w:sz w:val="22"/>
        </w:rPr>
        <w:t>Top Questions Each Persona Will Ask</w:t>
      </w:r>
    </w:p>
    <w:p>
      <w:pPr>
        <w:spacing w:after="120"/>
      </w:pPr>
      <w:r>
        <w:rPr>
          <w:rFonts w:ascii="Calibri" w:hAnsi="Calibri"/>
          <w:b w:val="0"/>
          <w:i/>
          <w:sz w:val="22"/>
        </w:rPr>
        <w:t>Priya Anand:</w:t>
      </w:r>
    </w:p>
    <w:p>
      <w:pPr>
        <w:pStyle w:val="ListBullet"/>
        <w:spacing w:after="40"/>
      </w:pPr>
      <w:r>
        <w:rPr>
          <w:rFonts w:ascii="Calibri" w:hAnsi="Calibri"/>
          <w:b w:val="0"/>
          <w:i w:val="0"/>
          <w:sz w:val="22"/>
        </w:rPr>
        <w:t>What is this person's specialty, and can I see it in the first line?</w:t>
      </w:r>
    </w:p>
    <w:p>
      <w:pPr>
        <w:pStyle w:val="ListBullet"/>
        <w:spacing w:after="40"/>
      </w:pPr>
      <w:r>
        <w:rPr>
          <w:rFonts w:ascii="Calibri" w:hAnsi="Calibri"/>
          <w:b w:val="0"/>
          <w:i w:val="0"/>
          <w:sz w:val="22"/>
        </w:rPr>
        <w:t>Which spec bucket does this go in — education, behavioral/clinical? Can one yes feed two pipelines?</w:t>
      </w:r>
    </w:p>
    <w:p>
      <w:pPr>
        <w:pStyle w:val="ListBullet"/>
        <w:spacing w:after="40"/>
      </w:pPr>
      <w:r>
        <w:rPr>
          <w:rFonts w:ascii="Calibri" w:hAnsi="Calibri"/>
          <w:b w:val="0"/>
          <w:i w:val="0"/>
          <w:sz w:val="22"/>
        </w:rPr>
        <w:t>What credential band can I defend this to — does degree + years let me argue the top of the $110 band?</w:t>
      </w:r>
    </w:p>
    <w:p>
      <w:pPr>
        <w:pStyle w:val="ListBullet"/>
        <w:spacing w:after="40"/>
      </w:pPr>
      <w:r>
        <w:rPr>
          <w:rFonts w:ascii="Calibri" w:hAnsi="Calibri"/>
          <w:b w:val="0"/>
          <w:i w:val="0"/>
          <w:sz w:val="22"/>
        </w:rPr>
        <w:t>Has this person done structured-judgment work I can take straight to a lab — audited, scored, designed rubrics?</w:t>
      </w:r>
    </w:p>
    <w:p>
      <w:pPr>
        <w:pStyle w:val="ListBullet"/>
        <w:spacing w:after="40"/>
      </w:pPr>
      <w:r>
        <w:rPr>
          <w:rFonts w:ascii="Calibri" w:hAnsi="Calibri"/>
          <w:b w:val="0"/>
          <w:i w:val="0"/>
          <w:sz w:val="22"/>
        </w:rPr>
        <w:t>Will this person ship async without management — is there a consulting practice proving self-directed delivery?</w:t>
      </w:r>
    </w:p>
    <w:p>
      <w:pPr>
        <w:pStyle w:val="ListBullet"/>
        <w:spacing w:after="40"/>
      </w:pPr>
      <w:r>
        <w:rPr>
          <w:rFonts w:ascii="Calibri" w:hAnsi="Calibri"/>
          <w:b w:val="0"/>
          <w:i w:val="0"/>
          <w:sz w:val="22"/>
        </w:rPr>
        <w:t>Will they clear the weekly minimum — are hours stated and async-friendly?</w:t>
      </w:r>
    </w:p>
    <w:p>
      <w:pPr>
        <w:pStyle w:val="ListBullet"/>
        <w:spacing w:after="40"/>
      </w:pPr>
      <w:r>
        <w:rPr>
          <w:rFonts w:ascii="Calibri" w:hAnsi="Calibri"/>
          <w:b w:val="0"/>
          <w:i w:val="0"/>
          <w:sz w:val="22"/>
        </w:rPr>
        <w:t>Is this a senior person who will treat 20 hrs of 1099 work as a placeholder?</w:t>
      </w:r>
    </w:p>
    <w:p>
      <w:pPr>
        <w:pStyle w:val="ListBullet"/>
        <w:spacing w:after="40"/>
      </w:pPr>
      <w:r>
        <w:rPr>
          <w:rFonts w:ascii="Calibri" w:hAnsi="Calibri"/>
          <w:b w:val="0"/>
          <w:i w:val="0"/>
          <w:sz w:val="22"/>
        </w:rPr>
        <w:t>Is the expertise current or archival?</w:t>
      </w:r>
    </w:p>
    <w:p>
      <w:pPr>
        <w:pStyle w:val="ListBullet"/>
        <w:spacing w:after="40"/>
      </w:pPr>
      <w:r>
        <w:rPr>
          <w:rFonts w:ascii="Calibri" w:hAnsi="Calibri"/>
          <w:b w:val="0"/>
          <w:i w:val="0"/>
          <w:sz w:val="22"/>
        </w:rPr>
        <w:t>Is the AI-familiarity claim modest and credible, or a fake "AI expert" reframe?</w:t>
      </w:r>
    </w:p>
    <w:p>
      <w:pPr>
        <w:spacing w:after="120"/>
      </w:pPr>
      <w:r>
        <w:rPr>
          <w:rFonts w:ascii="Calibri" w:hAnsi="Calibri"/>
          <w:b w:val="0"/>
          <w:i/>
          <w:sz w:val="22"/>
        </w:rPr>
        <w:t>Ravi Okonkwo:</w:t>
      </w:r>
    </w:p>
    <w:p>
      <w:pPr>
        <w:pStyle w:val="ListBullet"/>
        <w:spacing w:after="40"/>
      </w:pPr>
      <w:r>
        <w:rPr>
          <w:rFonts w:ascii="Calibri" w:hAnsi="Calibri"/>
          <w:b w:val="0"/>
          <w:i w:val="0"/>
          <w:sz w:val="22"/>
        </w:rPr>
        <w:t>Did her scores land tight against my gold answers — and where she diverged, did she flag it?</w:t>
      </w:r>
    </w:p>
    <w:p>
      <w:pPr>
        <w:pStyle w:val="ListBullet"/>
        <w:spacing w:after="40"/>
      </w:pPr>
      <w:r>
        <w:rPr>
          <w:rFonts w:ascii="Calibri" w:hAnsi="Calibri"/>
          <w:b w:val="0"/>
          <w:i w:val="0"/>
          <w:sz w:val="22"/>
        </w:rPr>
        <w:t>When she disagreed with the rubric, did she say so?</w:t>
      </w:r>
    </w:p>
    <w:p>
      <w:pPr>
        <w:pStyle w:val="ListBullet"/>
        <w:spacing w:after="40"/>
      </w:pPr>
      <w:r>
        <w:rPr>
          <w:rFonts w:ascii="Calibri" w:hAnsi="Calibri"/>
          <w:b w:val="0"/>
          <w:i w:val="0"/>
          <w:sz w:val="22"/>
        </w:rPr>
        <w:t>Did she score to the project rubric or to IDEA?</w:t>
      </w:r>
    </w:p>
    <w:p>
      <w:pPr>
        <w:pStyle w:val="ListBullet"/>
        <w:spacing w:after="40"/>
      </w:pPr>
      <w:r>
        <w:rPr>
          <w:rFonts w:ascii="Calibri" w:hAnsi="Calibri"/>
          <w:b w:val="0"/>
          <w:i w:val="0"/>
          <w:sz w:val="22"/>
        </w:rPr>
        <w:t>Do her scenarios have a real decision point — a tempting wrong answer?</w:t>
      </w:r>
    </w:p>
    <w:p>
      <w:pPr>
        <w:pStyle w:val="ListBullet"/>
        <w:spacing w:after="40"/>
      </w:pPr>
      <w:r>
        <w:rPr>
          <w:rFonts w:ascii="Calibri" w:hAnsi="Calibri"/>
          <w:b w:val="0"/>
          <w:i w:val="0"/>
          <w:sz w:val="22"/>
        </w:rPr>
        <w:t>Can her authored rubric be handed to the next contractor blind?</w:t>
      </w:r>
    </w:p>
    <w:p>
      <w:pPr>
        <w:pStyle w:val="ListBullet"/>
        <w:spacing w:after="40"/>
      </w:pPr>
      <w:r>
        <w:rPr>
          <w:rFonts w:ascii="Calibri" w:hAnsi="Calibri"/>
          <w:b w:val="0"/>
          <w:i w:val="0"/>
          <w:sz w:val="22"/>
        </w:rPr>
        <w:t>Did her domain depth produce a specific failure mode (accommodation vs. modification)?</w:t>
      </w:r>
    </w:p>
    <w:p>
      <w:pPr>
        <w:pStyle w:val="ListBullet"/>
        <w:spacing w:after="40"/>
      </w:pPr>
      <w:r>
        <w:rPr>
          <w:rFonts w:ascii="Calibri" w:hAnsi="Calibri"/>
          <w:b w:val="0"/>
          <w:i w:val="0"/>
          <w:sz w:val="22"/>
        </w:rPr>
        <w:t>Did she catch the subtle non-compliance in a transcript and name the violated clause?</w:t>
      </w:r>
    </w:p>
    <w:p>
      <w:pPr>
        <w:pStyle w:val="ListBullet"/>
        <w:spacing w:after="40"/>
      </w:pPr>
      <w:r>
        <w:rPr>
          <w:rFonts w:ascii="Calibri" w:hAnsi="Calibri"/>
          <w:b w:val="0"/>
          <w:i w:val="0"/>
          <w:sz w:val="22"/>
        </w:rPr>
        <w:t>Did she follow the spec's format and length exactly?</w:t>
      </w:r>
    </w:p>
    <w:p>
      <w:pPr>
        <w:pStyle w:val="ListBullet"/>
        <w:spacing w:after="40"/>
      </w:pPr>
      <w:r>
        <w:rPr>
          <w:rFonts w:ascii="Calibri" w:hAnsi="Calibri"/>
          <w:b w:val="0"/>
          <w:i w:val="0"/>
          <w:sz w:val="22"/>
        </w:rPr>
        <w:t>Did she commit a judgment under the spec — a score plus one tight line, not three paragraphs?</w:t>
      </w:r>
    </w:p>
    <w:p>
      <w:pPr>
        <w:pStyle w:val="ListBullet"/>
        <w:spacing w:after="40"/>
      </w:pPr>
      <w:r>
        <w:rPr>
          <w:rFonts w:ascii="Calibri" w:hAnsi="Calibri"/>
          <w:b w:val="0"/>
          <w:i w:val="0"/>
          <w:sz w:val="22"/>
        </w:rPr>
        <w:t>Does she defend her reasoning from the rubric, or from her resume?</w:t>
      </w:r>
    </w:p>
    <w:p>
      <w:pPr>
        <w:keepNext/>
        <w:spacing w:before="200" w:after="80"/>
      </w:pPr>
      <w:r>
        <w:rPr>
          <w:rFonts w:ascii="Calibri" w:hAnsi="Calibri"/>
          <w:b/>
          <w:i w:val="0"/>
          <w:color w:val="1F4E79"/>
          <w:sz w:val="22"/>
        </w:rPr>
        <w:t>Verbatim Quotes</w:t>
      </w:r>
    </w:p>
    <w:p>
      <w:pPr>
        <w:spacing w:before="80" w:after="80"/>
        <w:ind w:left="504" w:right="360"/>
        <w:pBdr>
          <w:left w:val="single" w:sz="18" w:space="8" w:color="1F4E79"/>
        </w:pBdr>
      </w:pPr>
      <w:r>
        <w:rPr>
          <w:rFonts w:ascii="Calibri" w:hAnsi="Calibri"/>
          <w:b w:val="0"/>
          <w:i/>
          <w:color w:val="444444"/>
          <w:sz w:val="22"/>
        </w:rPr>
        <w:t>"I don't need your philosophy of teaching, I need to know what you can be handed on Monday." — Priya Anand, domain sourcing lead</w:t>
      </w:r>
    </w:p>
    <w:p>
      <w:pPr>
        <w:spacing w:before="80" w:after="80"/>
        <w:ind w:left="504" w:right="360"/>
        <w:pBdr>
          <w:left w:val="single" w:sz="18" w:space="8" w:color="1F4E79"/>
        </w:pBdr>
      </w:pPr>
      <w:r>
        <w:rPr>
          <w:rFonts w:ascii="Calibri" w:hAnsi="Calibri"/>
          <w:b w:val="0"/>
          <w:i/>
          <w:color w:val="444444"/>
          <w:sz w:val="22"/>
        </w:rPr>
        <w:t>"If I have to infer your specialty, I've already moved on." / "Credentials get you parsed; the specific thing gets you matched." — Priya Anand, domain sourcing lead</w:t>
      </w:r>
    </w:p>
    <w:p>
      <w:pPr>
        <w:spacing w:before="80" w:after="80"/>
        <w:ind w:left="504" w:right="360"/>
        <w:pBdr>
          <w:left w:val="single" w:sz="18" w:space="8" w:color="1F4E79"/>
        </w:pBdr>
      </w:pPr>
      <w:r>
        <w:rPr>
          <w:rFonts w:ascii="Calibri" w:hAnsi="Calibri"/>
          <w:b w:val="0"/>
          <w:i/>
          <w:color w:val="444444"/>
          <w:sz w:val="22"/>
        </w:rPr>
        <w:t>"This scenario has no decision point — the model can't get it wrong, so it generates no training signal." — Ravi Okonkwo, education-domain technical lead, on what makes a scenario fail</w:t>
      </w:r>
    </w:p>
    <w:p>
      <w:pPr>
        <w:spacing w:before="80" w:after="80"/>
        <w:ind w:left="504" w:right="360"/>
        <w:pBdr>
          <w:left w:val="single" w:sz="18" w:space="8" w:color="1F4E79"/>
        </w:pBdr>
      </w:pPr>
      <w:r>
        <w:rPr>
          <w:rFonts w:ascii="Calibri" w:hAnsi="Calibri"/>
          <w:b w:val="0"/>
          <w:i/>
          <w:color w:val="444444"/>
          <w:sz w:val="22"/>
        </w:rPr>
        <w:t>"He can coach a contractor who is wrong-but-transparent; he cannot trust one who is wrong-and-quiet." — from Ravi Okonkwo's persona card, on silent divergence</w:t>
      </w:r>
    </w:p>
    <w:p>
      <w:pPr>
        <w:spacing w:before="80" w:after="80"/>
        <w:ind w:left="504" w:right="360"/>
        <w:pBdr>
          <w:left w:val="single" w:sz="18" w:space="8" w:color="1F4E79"/>
        </w:pBdr>
      </w:pPr>
      <w:r>
        <w:rPr>
          <w:rFonts w:ascii="Calibri" w:hAnsi="Calibri"/>
          <w:b w:val="0"/>
          <w:i/>
          <w:color w:val="444444"/>
          <w:sz w:val="22"/>
        </w:rPr>
        <w:t>"ADVANCE — pulls into the human-pass queue; near-auto-source on substance. The revision did the one thing that mattered — put the scarce specialty in the first scan — and did it cleanly." — Critic feedback (Round 2), Priya Anand verdict</w:t>
      </w:r>
    </w:p>
    <w:p>
      <w:pPr>
        <w:spacing w:before="80" w:after="80"/>
        <w:ind w:left="504" w:right="360"/>
        <w:pBdr>
          <w:left w:val="single" w:sz="18" w:space="8" w:color="1F4E79"/>
        </w:pBdr>
      </w:pPr>
      <w:r>
        <w:rPr>
          <w:rFonts w:ascii="Calibri" w:hAnsi="Calibri"/>
          <w:b w:val="0"/>
          <w:i/>
          <w:color w:val="444444"/>
          <w:sz w:val="22"/>
        </w:rPr>
        <w:t>"STRONG CANDIDATE — the revision converted his round-1 risks from invisible into pre-empted. The resume now says the right things about calibration, transparency, and trap-building." — Critic feedback (Round 2), Ravi Okonkwo verdict</w:t>
      </w:r>
    </w:p>
    <w:p>
      <w:pPr>
        <w:keepNext/>
        <w:spacing w:before="200" w:after="80"/>
      </w:pPr>
      <w:r>
        <w:rPr>
          <w:rFonts w:ascii="Calibri" w:hAnsi="Calibri"/>
          <w:b/>
          <w:i w:val="0"/>
          <w:color w:val="1F4E79"/>
          <w:sz w:val="22"/>
        </w:rPr>
        <w:t>Catherine's 1-3 Month Next-Steps</w:t>
      </w:r>
    </w:p>
    <w:p>
      <w:pPr>
        <w:spacing w:after="120"/>
      </w:pPr>
      <w:r>
        <w:rPr>
          <w:rFonts w:ascii="Calibri" w:hAnsi="Calibri"/>
          <w:b w:val="0"/>
          <w:i/>
          <w:sz w:val="22"/>
        </w:rPr>
        <w:t>Weeks 1-2 — Foundation: apply, close the LLM-fluency gap.</w:t>
      </w:r>
    </w:p>
    <w:p>
      <w:pPr>
        <w:pStyle w:val="ListBullet"/>
        <w:spacing w:after="40"/>
      </w:pPr>
      <w:r>
        <w:rPr>
          <w:rFonts w:ascii="Calibri" w:hAnsi="Calibri"/>
          <w:b/>
          <w:i w:val="0"/>
          <w:sz w:val="22"/>
        </w:rPr>
        <w:t>Apply to all four marketplaces</w:t>
      </w:r>
      <w:r>
        <w:rPr>
          <w:rFonts w:ascii="Calibri" w:hAnsi="Calibri"/>
          <w:b w:val="0"/>
          <w:i w:val="0"/>
          <w:sz w:val="22"/>
        </w:rPr>
        <w:t xml:space="preserve"> (Mercor, Scale Outlier, Surge, Invisible) as a SpEd/education expert; complete each AI interview and skills assessment. </w:t>
      </w:r>
      <w:r>
        <w:rPr>
          <w:rFonts w:ascii="Calibri" w:hAnsi="Calibri"/>
          <w:b w:val="0"/>
          <w:i/>
          <w:sz w:val="22"/>
        </w:rPr>
        <w:t>Neutralizes:</w:t>
      </w:r>
      <w:r>
        <w:rPr>
          <w:rFonts w:ascii="Calibri" w:hAnsi="Calibri"/>
          <w:b w:val="0"/>
          <w:i w:val="0"/>
          <w:sz w:val="22"/>
        </w:rPr>
        <w:t xml:space="preserve"> gets the profile into Priya's funnel — the prerequisite for every later step.</w:t>
      </w:r>
    </w:p>
    <w:p>
      <w:pPr>
        <w:pStyle w:val="ListBullet"/>
        <w:spacing w:after="40"/>
      </w:pPr>
      <w:r>
        <w:rPr>
          <w:rFonts w:ascii="Calibri" w:hAnsi="Calibri"/>
          <w:b/>
          <w:i w:val="0"/>
          <w:sz w:val="22"/>
        </w:rPr>
        <w:t>Build genuine power-user LLM fluency</w:t>
      </w:r>
      <w:r>
        <w:rPr>
          <w:rFonts w:ascii="Calibri" w:hAnsi="Calibri"/>
          <w:b w:val="0"/>
          <w:i w:val="0"/>
          <w:sz w:val="22"/>
        </w:rPr>
        <w:t xml:space="preserve">, 5-8 hrs/week, on the workflows the resume claims (drafting, summarizing, stress-testing rubrics); keep a short log of three rubric-stress-testing sessions. </w:t>
      </w:r>
      <w:r>
        <w:rPr>
          <w:rFonts w:ascii="Calibri" w:hAnsi="Calibri"/>
          <w:b w:val="0"/>
          <w:i/>
          <w:sz w:val="22"/>
        </w:rPr>
        <w:t>Neutralizes:</w:t>
      </w:r>
      <w:r>
        <w:rPr>
          <w:rFonts w:ascii="Calibri" w:hAnsi="Calibri"/>
          <w:b w:val="0"/>
          <w:i w:val="0"/>
          <w:sz w:val="22"/>
        </w:rPr>
        <w:t xml:space="preserve"> Ravi's "stress-test rubrics" watch-item; weak-spot #1.</w:t>
      </w:r>
    </w:p>
    <w:p>
      <w:pPr>
        <w:pStyle w:val="ListBullet"/>
        <w:spacing w:after="40"/>
      </w:pPr>
      <w:r>
        <w:rPr>
          <w:rFonts w:ascii="Calibri" w:hAnsi="Calibri"/>
          <w:b/>
          <w:i w:val="0"/>
          <w:sz w:val="22"/>
        </w:rPr>
        <w:t>Rewrite the LinkedIn headline</w:t>
      </w:r>
      <w:r>
        <w:rPr>
          <w:rFonts w:ascii="Calibri" w:hAnsi="Calibri"/>
          <w:b w:val="0"/>
          <w:i w:val="0"/>
          <w:sz w:val="22"/>
        </w:rPr>
        <w:t xml:space="preserve"> to specialty-first language matching the resume tagline; the automated parser reads LinkedIn. </w:t>
      </w:r>
      <w:r>
        <w:rPr>
          <w:rFonts w:ascii="Calibri" w:hAnsi="Calibri"/>
          <w:b w:val="0"/>
          <w:i/>
          <w:sz w:val="22"/>
        </w:rPr>
        <w:t>Neutralizes:</w:t>
      </w:r>
      <w:r>
        <w:rPr>
          <w:rFonts w:ascii="Calibri" w:hAnsi="Calibri"/>
          <w:b w:val="0"/>
          <w:i w:val="0"/>
          <w:sz w:val="22"/>
        </w:rPr>
        <w:t xml:space="preserve"> Priya's instant down-tier for buried specialty / district positioning.</w:t>
      </w:r>
    </w:p>
    <w:p>
      <w:pPr>
        <w:spacing w:after="120"/>
      </w:pPr>
      <w:r>
        <w:rPr>
          <w:rFonts w:ascii="Calibri" w:hAnsi="Calibri"/>
          <w:b w:val="0"/>
          <w:i/>
          <w:sz w:val="22"/>
        </w:rPr>
        <w:t>Weeks 3-6 — First sample tasks: clear Ravi's gate at the top of the band.</w:t>
      </w:r>
    </w:p>
    <w:p>
      <w:pPr>
        <w:pStyle w:val="ListBullet"/>
        <w:spacing w:after="40"/>
      </w:pPr>
      <w:r>
        <w:rPr>
          <w:rFonts w:ascii="Calibri" w:hAnsi="Calibri"/>
          <w:b/>
          <w:i w:val="0"/>
          <w:sz w:val="22"/>
        </w:rPr>
        <w:t>Pre-study the spec-over-standard discipline</w:t>
      </w:r>
      <w:r>
        <w:rPr>
          <w:rFonts w:ascii="Calibri" w:hAnsi="Calibri"/>
          <w:b w:val="0"/>
          <w:i w:val="0"/>
          <w:sz w:val="22"/>
        </w:rPr>
        <w:t xml:space="preserve"> — draft a personal checklist: score to the project rubric not IDEA; flag every divergence in one line; match spec format and length; commit a score plus one tight line, never an essay. </w:t>
      </w:r>
      <w:r>
        <w:rPr>
          <w:rFonts w:ascii="Calibri" w:hAnsi="Calibri"/>
          <w:b w:val="0"/>
          <w:i/>
          <w:sz w:val="22"/>
        </w:rPr>
        <w:t>Neutralizes:</w:t>
      </w:r>
      <w:r>
        <w:rPr>
          <w:rFonts w:ascii="Calibri" w:hAnsi="Calibri"/>
          <w:b w:val="0"/>
          <w:i w:val="0"/>
          <w:sz w:val="22"/>
        </w:rPr>
        <w:t xml:space="preserve"> Ravi's instant-offboard triggers (silent divergence, best-practice import, essay-instead-of-a-score, credential-as-argument).</w:t>
      </w:r>
    </w:p>
    <w:p>
      <w:pPr>
        <w:pStyle w:val="ListBullet"/>
        <w:spacing w:after="40"/>
      </w:pPr>
      <w:r>
        <w:rPr>
          <w:rFonts w:ascii="Calibri" w:hAnsi="Calibri"/>
          <w:b/>
          <w:i w:val="0"/>
          <w:sz w:val="22"/>
        </w:rPr>
        <w:t>Practice scenario-as-probe construction</w:t>
      </w:r>
      <w:r>
        <w:rPr>
          <w:rFonts w:ascii="Calibri" w:hAnsi="Calibri"/>
          <w:b w:val="0"/>
          <w:i w:val="0"/>
          <w:sz w:val="22"/>
        </w:rPr>
        <w:t xml:space="preserve"> — draft 4-5 practice scenarios from autism/PDA and compliance expertise where the wrong answer is tempting and fluent. </w:t>
      </w:r>
      <w:r>
        <w:rPr>
          <w:rFonts w:ascii="Calibri" w:hAnsi="Calibri"/>
          <w:b w:val="0"/>
          <w:i/>
          <w:sz w:val="22"/>
        </w:rPr>
        <w:t>Neutralizes:</w:t>
      </w:r>
      <w:r>
        <w:rPr>
          <w:rFonts w:ascii="Calibri" w:hAnsi="Calibri"/>
          <w:b w:val="0"/>
          <w:i w:val="0"/>
          <w:sz w:val="22"/>
        </w:rPr>
        <w:t xml:space="preserve"> Ravi's "scenario with no failure mode"; moves her toward the promote-tier $90-110/hr work.</w:t>
      </w:r>
    </w:p>
    <w:p>
      <w:pPr>
        <w:pStyle w:val="ListBullet"/>
        <w:spacing w:after="40"/>
      </w:pPr>
      <w:r>
        <w:rPr>
          <w:rFonts w:ascii="Calibri" w:hAnsi="Calibri"/>
          <w:b/>
          <w:i w:val="0"/>
          <w:sz w:val="22"/>
        </w:rPr>
        <w:t>Complete the first paid sample task(s)</w:t>
      </w:r>
      <w:r>
        <w:rPr>
          <w:rFonts w:ascii="Calibri" w:hAnsi="Calibri"/>
          <w:b w:val="0"/>
          <w:i w:val="0"/>
          <w:sz w:val="22"/>
        </w:rPr>
        <w:t xml:space="preserve">, targeting $4-8k/month within six weeks. </w:t>
      </w:r>
      <w:r>
        <w:rPr>
          <w:rFonts w:ascii="Calibri" w:hAnsi="Calibri"/>
          <w:b w:val="0"/>
          <w:i/>
          <w:sz w:val="22"/>
        </w:rPr>
        <w:t>Neutralizes:</w:t>
      </w:r>
      <w:r>
        <w:rPr>
          <w:rFonts w:ascii="Calibri" w:hAnsi="Calibri"/>
          <w:b w:val="0"/>
          <w:i w:val="0"/>
          <w:sz w:val="22"/>
        </w:rPr>
        <w:t xml:space="preserve"> Ravi's keep/promote artifact gate — the only gate the resume cannot pass for her.</w:t>
      </w:r>
    </w:p>
    <w:p>
      <w:pPr>
        <w:spacing w:after="120"/>
      </w:pPr>
      <w:r>
        <w:rPr>
          <w:rFonts w:ascii="Calibri" w:hAnsi="Calibri"/>
          <w:b w:val="0"/>
          <w:i/>
          <w:sz w:val="22"/>
        </w:rPr>
        <w:t>Months 2-3 — Build the portfolio narrative and durability.</w:t>
      </w:r>
    </w:p>
    <w:p>
      <w:pPr>
        <w:pStyle w:val="ListBullet"/>
        <w:spacing w:after="40"/>
      </w:pPr>
      <w:r>
        <w:rPr>
          <w:rFonts w:ascii="Calibri" w:hAnsi="Calibri"/>
          <w:b/>
          <w:i w:val="0"/>
          <w:sz w:val="22"/>
        </w:rPr>
        <w:t>Publish one public AI artifact</w:t>
      </w:r>
      <w:r>
        <w:rPr>
          <w:rFonts w:ascii="Calibri" w:hAnsi="Calibri"/>
          <w:b w:val="0"/>
          <w:i w:val="0"/>
          <w:sz w:val="22"/>
        </w:rPr>
        <w:t xml:space="preserve"> — "Five Compliance Questions Every District Should Ask Before Buying AI Tools." </w:t>
      </w:r>
      <w:r>
        <w:rPr>
          <w:rFonts w:ascii="Calibri" w:hAnsi="Calibri"/>
          <w:b w:val="0"/>
          <w:i/>
          <w:sz w:val="22"/>
        </w:rPr>
        <w:t>Neutralizes:</w:t>
      </w:r>
      <w:r>
        <w:rPr>
          <w:rFonts w:ascii="Calibri" w:hAnsi="Calibri"/>
          <w:b w:val="0"/>
          <w:i w:val="0"/>
          <w:sz w:val="22"/>
        </w:rPr>
        <w:t xml:space="preserve"> Priya's "fake AI expert" worry; weak-spot #2.</w:t>
      </w:r>
    </w:p>
    <w:p>
      <w:pPr>
        <w:pStyle w:val="ListBullet"/>
        <w:spacing w:after="40"/>
      </w:pPr>
      <w:r>
        <w:rPr>
          <w:rFonts w:ascii="Calibri" w:hAnsi="Calibri"/>
          <w:b/>
          <w:i w:val="0"/>
          <w:sz w:val="22"/>
        </w:rPr>
        <w:t>Tighten the resume's OSPI entry</w:t>
      </w:r>
      <w:r>
        <w:rPr>
          <w:rFonts w:ascii="Calibri" w:hAnsi="Calibri"/>
          <w:b w:val="0"/>
          <w:i w:val="0"/>
          <w:sz w:val="22"/>
        </w:rPr>
        <w:t xml:space="preserve"> — lead with format/reporting-constraint framing; demote qualitative-inquiry language; tie the EdD to structured-criteria work. </w:t>
      </w:r>
      <w:r>
        <w:rPr>
          <w:rFonts w:ascii="Calibri" w:hAnsi="Calibri"/>
          <w:b w:val="0"/>
          <w:i/>
          <w:sz w:val="22"/>
        </w:rPr>
        <w:t>Neutralizes:</w:t>
      </w:r>
      <w:r>
        <w:rPr>
          <w:rFonts w:ascii="Calibri" w:hAnsi="Calibri"/>
          <w:b w:val="0"/>
          <w:i w:val="0"/>
          <w:sz w:val="22"/>
        </w:rPr>
        <w:t xml:space="preserve"> Ravi's faint essay residue; Priya's inert-prestige EdD.</w:t>
      </w:r>
    </w:p>
    <w:p>
      <w:pPr>
        <w:pStyle w:val="ListBullet"/>
        <w:spacing w:after="40"/>
      </w:pPr>
      <w:r>
        <w:rPr>
          <w:rFonts w:ascii="Calibri" w:hAnsi="Calibri"/>
          <w:b/>
          <w:i w:val="0"/>
          <w:sz w:val="22"/>
        </w:rPr>
        <w:t>Secure a re-match by performing, and add a behavioral/clinical pipeline.</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Priya's two-buckets-from-one-yes; the gig-economy "no long-term arc" con.</w:t>
      </w:r>
    </w:p>
    <w:p>
      <w:pPr>
        <w:keepNext/>
        <w:spacing w:before="200" w:after="80"/>
      </w:pPr>
      <w:r>
        <w:rPr>
          <w:rFonts w:ascii="Calibri" w:hAnsi="Calibri"/>
          <w:b/>
          <w:i w:val="0"/>
          <w:color w:val="1F4E79"/>
          <w:sz w:val="22"/>
        </w:rPr>
        <w:t>Projected Resume</w:t>
      </w:r>
    </w:p>
    <w:p>
      <w:pPr>
        <w:spacing w:after="120"/>
      </w:pPr>
      <w:r>
        <w:rPr>
          <w:rFonts w:ascii="Calibri" w:hAnsi="Calibri"/>
          <w:b/>
          <w:i w:val="0"/>
          <w:sz w:val="22"/>
        </w:rPr>
        <w:t>Catherine Olver, EdD</w:t>
      </w:r>
    </w:p>
    <w:p>
      <w:pPr>
        <w:spacing w:after="120"/>
      </w:pPr>
      <w:r>
        <w:rPr>
          <w:rFonts w:ascii="Calibri" w:hAnsi="Calibri"/>
          <w:b w:val="0"/>
          <w:i/>
          <w:sz w:val="22"/>
        </w:rPr>
        <w:t>SpEd Specialist — complex/PDA autism · IEP &amp; IDEA compliance auditing · behavior support · available 15-20 hrs/wk async</w:t>
      </w:r>
    </w:p>
    <w:p>
      <w:pPr>
        <w:spacing w:after="120"/>
      </w:pPr>
      <w:r>
        <w:rPr>
          <w:rFonts w:ascii="Calibri" w:hAnsi="Calibri"/>
          <w:b w:val="0"/>
          <w:i w:val="0"/>
          <w:sz w:val="22"/>
        </w:rPr>
        <w:t>Algona, WA  •  253.335.9805  •  CEOlverThompson@alaska.edu  •  LinkedIn: linkedin.com/in/catherineolver</w:t>
      </w:r>
    </w:p>
    <w:p>
      <w:pPr>
        <w:spacing w:after="120"/>
      </w:pPr>
      <w:r>
        <w:rPr>
          <w:rFonts w:ascii="Calibri" w:hAnsi="Calibri"/>
          <w:b/>
          <w:i w:val="0"/>
          <w:sz w:val="22"/>
        </w:rPr>
        <w:t>Profile</w:t>
      </w:r>
    </w:p>
    <w:p>
      <w:pPr>
        <w:spacing w:after="120"/>
      </w:pPr>
      <w:r>
        <w:rPr>
          <w:rFonts w:ascii="Calibri" w:hAnsi="Calibri"/>
          <w:b w:val="0"/>
          <w:i w:val="0"/>
          <w:sz w:val="22"/>
        </w:rPr>
        <w:t>Special education compliance auditor and domain expert: audits IEP/504/IDEA compliance across districts and private schools, with complex autism and PDA specialization, 15+ years K-12 practice, and active independent consulting since 2019. Experienced calibrating structured judgments to an external standard — federal statute, funder criteria, project rubrics — scoring to the stated standard rather than personal practice, and where expertise and standard diverge, flagging the divergence explicitly in one line rather than overriding it. Constructs scenarios with a real decision point — a tempting, fluent wrong answer drawn from autism/PDA edge cases — and identifies subtle non-compliance, specifying the exact violated clause rather than categorically flagging. Available 15-20 hrs/wk for asynchronous remote contract work for education and behavioral/clinical project pipelines; experienced async delivery via OSPI-funded independent contracts.</w:t>
      </w:r>
    </w:p>
    <w:p>
      <w:pPr>
        <w:spacing w:after="120"/>
      </w:pPr>
      <w:r>
        <w:rPr>
          <w:rFonts w:ascii="Calibri" w:hAnsi="Calibri"/>
          <w:b/>
          <w:i w:val="0"/>
          <w:sz w:val="22"/>
        </w:rPr>
        <w:t>Strengths for Structured-Judgment Work</w:t>
      </w:r>
    </w:p>
    <w:p>
      <w:pPr>
        <w:pStyle w:val="ListBullet"/>
        <w:spacing w:after="40"/>
      </w:pPr>
      <w:r>
        <w:rPr>
          <w:rFonts w:ascii="Calibri" w:hAnsi="Calibri"/>
          <w:b w:val="0"/>
          <w:i w:val="0"/>
          <w:sz w:val="22"/>
        </w:rPr>
        <w:t>Audited IEP/504/IDEA compliance across multiple districts and private schools; wrote findings with corrective recommendations against federal statute, naming the specific violated clause.</w:t>
      </w:r>
    </w:p>
    <w:p>
      <w:pPr>
        <w:pStyle w:val="ListBullet"/>
        <w:spacing w:after="40"/>
      </w:pPr>
      <w:r>
        <w:rPr>
          <w:rFonts w:ascii="Calibri" w:hAnsi="Calibri"/>
          <w:b w:val="0"/>
          <w:i w:val="0"/>
          <w:sz w:val="22"/>
        </w:rPr>
        <w:t>Produces structured written judgments under tight specifications: compliance audit findings, rubric-scored IEP reviews, funder deliverables with defined format and length constraints — commits a scored judgment with one-line justification, not open-ended narrative.</w:t>
      </w:r>
    </w:p>
    <w:p>
      <w:pPr>
        <w:pStyle w:val="ListBullet"/>
        <w:spacing w:after="40"/>
      </w:pPr>
      <w:r>
        <w:rPr>
          <w:rFonts w:ascii="Calibri" w:hAnsi="Calibri"/>
          <w:b w:val="0"/>
          <w:i w:val="0"/>
          <w:sz w:val="22"/>
        </w:rPr>
        <w:t>Designs observable scoring criteria: PD rubrics, compliance checklists, and 6-to-8-week documented intervention frameworks worded so two reviewers score the same case the same way.</w:t>
      </w:r>
    </w:p>
    <w:p>
      <w:pPr>
        <w:pStyle w:val="ListBullet"/>
        <w:spacing w:after="40"/>
      </w:pPr>
      <w:r>
        <w:rPr>
          <w:rFonts w:ascii="Calibri" w:hAnsi="Calibri"/>
          <w:b w:val="0"/>
          <w:i w:val="0"/>
          <w:sz w:val="22"/>
        </w:rPr>
        <w:t>Scarce edge-case domain depth: complex/PDA autism, early childhood SpEd, ABA and behavior support — constructs probe scenarios where a confident, fluent answer is subtly harmful for a neurodivergent learner (e.g., offering an accommodation where the case requires a modification).</w:t>
      </w:r>
    </w:p>
    <w:p>
      <w:pPr>
        <w:pStyle w:val="ListBullet"/>
        <w:spacing w:after="40"/>
      </w:pPr>
      <w:r>
        <w:rPr>
          <w:rFonts w:ascii="Calibri" w:hAnsi="Calibri"/>
          <w:b w:val="0"/>
          <w:i w:val="0"/>
          <w:sz w:val="22"/>
        </w:rPr>
        <w:t>15+ years full-time K-12 SpEd practice (early childhood through grade 12, public-district and tribal/Native settings), plus 3+ years adult mental health case management — qualifies for education and behavioral/clinical project pipelines.</w:t>
      </w:r>
    </w:p>
    <w:p>
      <w:pPr>
        <w:pStyle w:val="ListBullet"/>
        <w:spacing w:after="40"/>
      </w:pPr>
      <w:r>
        <w:rPr>
          <w:rFonts w:ascii="Calibri" w:hAnsi="Calibri"/>
          <w:b w:val="0"/>
          <w:i w:val="0"/>
          <w:sz w:val="22"/>
        </w:rPr>
        <w:t>Active practitioner: currently teaching early childhood SpEd alongside ongoing OSPI consulting contracts — expertise is current, not archival.</w:t>
      </w:r>
    </w:p>
    <w:p>
      <w:pPr>
        <w:pStyle w:val="ListBullet"/>
        <w:spacing w:after="40"/>
      </w:pPr>
      <w:r>
        <w:rPr>
          <w:rFonts w:ascii="Calibri" w:hAnsi="Calibri"/>
          <w:b w:val="0"/>
          <w:i w:val="0"/>
          <w:sz w:val="22"/>
        </w:rPr>
        <w:t>LLM power user: completed "Generative AI for Educators" PD (2026); uses Claude and ChatGPT daily in consulting workflow to draft, summarize source documents, and stress-test rubrics — feeding compliance rubrics edge cases to surface ambiguous criteria. Published "Five Compliance Questions Every District Should Ask Before Buying AI Tools" (2026).</w:t>
      </w:r>
    </w:p>
    <w:p>
      <w:pPr>
        <w:spacing w:after="120"/>
      </w:pPr>
      <w:r>
        <w:rPr>
          <w:rFonts w:ascii="Calibri" w:hAnsi="Calibri"/>
          <w:b/>
          <w:i w:val="0"/>
          <w:sz w:val="22"/>
        </w:rPr>
        <w:t>Areas of Domain Expertise</w:t>
      </w:r>
    </w:p>
    <w:p>
      <w:pPr>
        <w:spacing w:after="120"/>
      </w:pPr>
      <w:r>
        <w:rPr>
          <w:rFonts w:ascii="Calibri" w:hAnsi="Calibri"/>
          <w:b w:val="0"/>
          <w:i w:val="0"/>
          <w:sz w:val="22"/>
        </w:rPr>
        <w:t>IEP / IFSP / 504 compliance  ·  IDEA federal regulations  ·  Complex autism &amp; PDA autism  ·  Early childhood SpEd (ages 3-5)  ·  K-12 SpEd resource &amp; inclusion  ·  Trauma-informed practice  ·  ABA and behavior support  ·  MTSS / RTI design  ·  Culturally responsive practice  ·  Case management &amp; mental health (adult)  ·  Family engagement &amp; coaching</w:t>
      </w:r>
    </w:p>
    <w:p>
      <w:pPr>
        <w:spacing w:after="120"/>
      </w:pPr>
      <w:r>
        <w:rPr>
          <w:rFonts w:ascii="Calibri" w:hAnsi="Calibri"/>
          <w:b/>
          <w:i w:val="0"/>
          <w:sz w:val="22"/>
        </w:rPr>
        <w:t>Selected Experience</w:t>
      </w:r>
    </w:p>
    <w:p>
      <w:pPr>
        <w:spacing w:after="120"/>
      </w:pPr>
      <w:r>
        <w:rPr>
          <w:rFonts w:ascii="Calibri" w:hAnsi="Calibri"/>
          <w:b w:val="0"/>
          <w:i/>
          <w:sz w:val="22"/>
        </w:rPr>
        <w:t>Educational Consultant — Compliance Auditor &amp; Trainer — Olver Consulting | Seattle, WA  •  2019 – Present</w:t>
      </w:r>
    </w:p>
    <w:p>
      <w:pPr>
        <w:pStyle w:val="ListBullet"/>
        <w:spacing w:after="40"/>
      </w:pPr>
      <w:r>
        <w:rPr>
          <w:rFonts w:ascii="Calibri" w:hAnsi="Calibri"/>
          <w:b w:val="0"/>
          <w:i w:val="0"/>
          <w:sz w:val="22"/>
        </w:rPr>
        <w:t>Audits IEP, 504, and IDEA compliance at private schools and early childhood settings; writes precise, defensible findings with corrective recommendations against federal statute.</w:t>
      </w:r>
    </w:p>
    <w:p>
      <w:pPr>
        <w:pStyle w:val="ListBullet"/>
        <w:spacing w:after="40"/>
      </w:pPr>
      <w:r>
        <w:rPr>
          <w:rFonts w:ascii="Calibri" w:hAnsi="Calibri"/>
          <w:b w:val="0"/>
          <w:i w:val="0"/>
          <w:sz w:val="22"/>
        </w:rPr>
        <w:t>Advises school leadership on compliance flow, documentation systems, and accessibility.</w:t>
      </w:r>
    </w:p>
    <w:p>
      <w:pPr>
        <w:pStyle w:val="ListBullet"/>
        <w:spacing w:after="40"/>
      </w:pPr>
      <w:r>
        <w:rPr>
          <w:rFonts w:ascii="Calibri" w:hAnsi="Calibri"/>
          <w:b w:val="0"/>
          <w:i w:val="0"/>
          <w:sz w:val="22"/>
        </w:rPr>
        <w:t>Facilitates PD for groups of 10-60 on inclusive education, PDA autism, and trauma-informed practice; delivers speaking engagements on complex autism support.</w:t>
      </w:r>
    </w:p>
    <w:p>
      <w:pPr>
        <w:spacing w:after="120"/>
      </w:pPr>
      <w:r>
        <w:rPr>
          <w:rFonts w:ascii="Calibri" w:hAnsi="Calibri"/>
          <w:b w:val="0"/>
          <w:i/>
          <w:sz w:val="22"/>
        </w:rPr>
        <w:t>Independent Consultant — OSPI-Funded Contracts — Olver Consulting | Washington State  •  2023 – Present</w:t>
      </w:r>
    </w:p>
    <w:p>
      <w:pPr>
        <w:pStyle w:val="ListBullet"/>
        <w:spacing w:after="40"/>
      </w:pPr>
      <w:r>
        <w:rPr>
          <w:rFonts w:ascii="Calibri" w:hAnsi="Calibri"/>
          <w:b w:val="0"/>
          <w:i w:val="0"/>
          <w:sz w:val="22"/>
        </w:rPr>
        <w:t>Delivers structured project work async across multiple competitive funder contracts, each with defined format, length, and reporting constraints; ships to spec without supervision.</w:t>
      </w:r>
    </w:p>
    <w:p>
      <w:pPr>
        <w:pStyle w:val="ListBullet"/>
        <w:spacing w:after="40"/>
      </w:pPr>
      <w:r>
        <w:rPr>
          <w:rFonts w:ascii="Calibri" w:hAnsi="Calibri"/>
          <w:b w:val="0"/>
          <w:i w:val="0"/>
          <w:sz w:val="22"/>
        </w:rPr>
        <w:t>Synthesizes source material into program-design recommendations against funder-defined criteria.</w:t>
      </w:r>
    </w:p>
    <w:p>
      <w:pPr>
        <w:pStyle w:val="ListBullet"/>
        <w:spacing w:after="40"/>
      </w:pPr>
      <w:r>
        <w:rPr>
          <w:rFonts w:ascii="Calibri" w:hAnsi="Calibri"/>
          <w:b w:val="0"/>
          <w:i w:val="0"/>
          <w:sz w:val="22"/>
        </w:rPr>
        <w:t>Develops prevention-focused frameworks aimed at reducing youth involvement in juvenile justice systems.</w:t>
      </w:r>
    </w:p>
    <w:p>
      <w:pPr>
        <w:spacing w:after="120"/>
      </w:pPr>
      <w:r>
        <w:rPr>
          <w:rFonts w:ascii="Calibri" w:hAnsi="Calibri"/>
          <w:b w:val="0"/>
          <w:i/>
          <w:sz w:val="22"/>
        </w:rPr>
        <w:t>Special Education Teacher, Early Childhood — Kent School District | Kent, WA  •  2025 – Present</w:t>
      </w:r>
    </w:p>
    <w:p>
      <w:pPr>
        <w:pStyle w:val="ListBullet"/>
        <w:spacing w:after="40"/>
      </w:pPr>
      <w:r>
        <w:rPr>
          <w:rFonts w:ascii="Calibri" w:hAnsi="Calibri"/>
          <w:b w:val="0"/>
          <w:i w:val="0"/>
          <w:sz w:val="22"/>
        </w:rPr>
        <w:t>Coordinates evaluations and IEPs across multidisciplinary providers; documents eligibility decisions against IDEA criteria.</w:t>
      </w:r>
    </w:p>
    <w:p>
      <w:pPr>
        <w:pStyle w:val="ListBullet"/>
        <w:spacing w:after="40"/>
      </w:pPr>
      <w:r>
        <w:rPr>
          <w:rFonts w:ascii="Calibri" w:hAnsi="Calibri"/>
          <w:b w:val="0"/>
          <w:i w:val="0"/>
          <w:sz w:val="22"/>
        </w:rPr>
        <w:t>Leads early childhood SpEd classrooms (ages 3-5) with diverse developmental, behavioral, and communication needs; integrates trauma-informed and neurodiversity-affirming practice.</w:t>
      </w:r>
    </w:p>
    <w:p>
      <w:pPr>
        <w:spacing w:after="120"/>
      </w:pPr>
      <w:r>
        <w:rPr>
          <w:rFonts w:ascii="Calibri" w:hAnsi="Calibri"/>
          <w:b w:val="0"/>
          <w:i/>
          <w:sz w:val="22"/>
        </w:rPr>
        <w:t>Special Education Teacher, K-5 — Auburn School District | Auburn, WA  •  2013 – 2025</w:t>
      </w:r>
    </w:p>
    <w:p>
      <w:pPr>
        <w:pStyle w:val="ListBullet"/>
        <w:spacing w:after="40"/>
      </w:pPr>
      <w:r>
        <w:rPr>
          <w:rFonts w:ascii="Calibri" w:hAnsi="Calibri"/>
          <w:b w:val="0"/>
          <w:i w:val="0"/>
          <w:sz w:val="22"/>
        </w:rPr>
        <w:t>Managed caseloads of 35-51 students per year (vs. typical maximum of 25), implementing trauma-informed, autism-specific, and ABA strategies.</w:t>
      </w:r>
    </w:p>
    <w:p>
      <w:pPr>
        <w:pStyle w:val="ListBullet"/>
        <w:spacing w:after="40"/>
      </w:pPr>
      <w:r>
        <w:rPr>
          <w:rFonts w:ascii="Calibri" w:hAnsi="Calibri"/>
          <w:b w:val="0"/>
          <w:i w:val="0"/>
          <w:sz w:val="22"/>
        </w:rPr>
        <w:t>Co-introduced a 6-to-8-week documented intervention process that reduced SpEd referrals by 60%; served as compliance monitor across 3 school sites.</w:t>
      </w:r>
    </w:p>
    <w:p>
      <w:pPr>
        <w:spacing w:after="120"/>
      </w:pPr>
      <w:r>
        <w:rPr>
          <w:rFonts w:ascii="Calibri" w:hAnsi="Calibri"/>
          <w:b w:val="0"/>
          <w:i/>
          <w:sz w:val="22"/>
        </w:rPr>
        <w:t>Special Education Teacher, Grades 6-12 — Fairbanks Native Association | Fairbanks, AK  •  2010 – 2012</w:t>
      </w:r>
    </w:p>
    <w:p>
      <w:pPr>
        <w:pStyle w:val="ListBullet"/>
        <w:spacing w:after="40"/>
      </w:pPr>
      <w:r>
        <w:rPr>
          <w:rFonts w:ascii="Calibri" w:hAnsi="Calibri"/>
          <w:b w:val="0"/>
          <w:i w:val="0"/>
          <w:sz w:val="22"/>
        </w:rPr>
        <w:t>Delivered specialized instruction for a caseload of 12-16 students; coordinated precise documentation across parole, probation, CPS, and group-home stakeholders.</w:t>
      </w:r>
    </w:p>
    <w:p>
      <w:pPr>
        <w:spacing w:after="120"/>
      </w:pPr>
      <w:r>
        <w:rPr>
          <w:rFonts w:ascii="Calibri" w:hAnsi="Calibri"/>
          <w:b w:val="0"/>
          <w:i/>
          <w:sz w:val="22"/>
        </w:rPr>
        <w:t>Case Manager, Adult Mental Health — Comprehensive Mental Health of Yakima | Yakima, WA  •  2007 – 2010</w:t>
      </w:r>
    </w:p>
    <w:p>
      <w:pPr>
        <w:pStyle w:val="ListBullet"/>
        <w:spacing w:after="40"/>
      </w:pPr>
      <w:r>
        <w:rPr>
          <w:rFonts w:ascii="Calibri" w:hAnsi="Calibri"/>
          <w:b w:val="0"/>
          <w:i w:val="0"/>
          <w:sz w:val="22"/>
        </w:rPr>
        <w:t>Managed 40+ client caseload across coping skills, grief, self-harm, and addiction-recovery programming; crisis response and court-ordered compliance.</w:t>
      </w:r>
    </w:p>
    <w:p>
      <w:pPr>
        <w:spacing w:after="120"/>
      </w:pPr>
      <w:r>
        <w:rPr>
          <w:rFonts w:ascii="Calibri" w:hAnsi="Calibri"/>
          <w:b/>
          <w:i w:val="0"/>
          <w:sz w:val="22"/>
        </w:rPr>
        <w:t>Education &amp; Recognition</w:t>
      </w:r>
    </w:p>
    <w:p>
      <w:pPr>
        <w:pStyle w:val="ListBullet"/>
        <w:spacing w:after="40"/>
      </w:pPr>
      <w:r>
        <w:rPr>
          <w:rFonts w:ascii="Calibri" w:hAnsi="Calibri"/>
          <w:b w:val="0"/>
          <w:i w:val="0"/>
          <w:sz w:val="22"/>
        </w:rPr>
        <w:t>Doctorate in Educational Leadership and Administration (EdD) — Gonzaga University, 2025; Dissertation of the Year — dissertation work included rubric and structured-criteria design for measuring inclusive practice.</w:t>
      </w:r>
    </w:p>
    <w:p>
      <w:pPr>
        <w:pStyle w:val="ListBullet"/>
        <w:spacing w:after="40"/>
      </w:pPr>
      <w:r>
        <w:rPr>
          <w:rFonts w:ascii="Calibri" w:hAnsi="Calibri"/>
          <w:b w:val="0"/>
          <w:i w:val="0"/>
          <w:sz w:val="22"/>
        </w:rPr>
        <w:t>Master of Arts in Special Education — University of Alaska, 2013.</w:t>
      </w:r>
    </w:p>
    <w:p>
      <w:pPr>
        <w:pStyle w:val="ListBullet"/>
        <w:spacing w:after="40"/>
      </w:pPr>
      <w:r>
        <w:rPr>
          <w:rFonts w:ascii="Calibri" w:hAnsi="Calibri"/>
          <w:b w:val="0"/>
          <w:i w:val="0"/>
          <w:sz w:val="22"/>
        </w:rPr>
        <w:t>Bachelor of Arts in Art Instruction for Exceptional Children — Central Washington University, 2007.</w:t>
      </w:r>
    </w:p>
    <w:p>
      <w:pPr>
        <w:pStyle w:val="ListBullet"/>
        <w:spacing w:after="40"/>
      </w:pPr>
      <w:r>
        <w:rPr>
          <w:rFonts w:ascii="Calibri" w:hAnsi="Calibri"/>
          <w:b w:val="0"/>
          <w:i w:val="0"/>
          <w:sz w:val="22"/>
        </w:rPr>
        <w:t>Emerging Scholar Award — University Council for Educational Administration, 2024; accepted AERA/UCEA sessions 2024-2026.</w:t>
      </w:r>
    </w:p>
    <w:p>
      <w:pPr>
        <w:keepNext/>
        <w:spacing w:before="200" w:after="80"/>
      </w:pPr>
      <w:r>
        <w:rPr>
          <w:rFonts w:ascii="Calibri" w:hAnsi="Calibri"/>
          <w:b/>
          <w:i w:val="0"/>
          <w:color w:val="1F4E79"/>
          <w:sz w:val="22"/>
        </w:rPr>
        <w:t>Key Takeaways</w:t>
      </w:r>
    </w:p>
    <w:p>
      <w:pPr>
        <w:pStyle w:val="ListBullet"/>
        <w:spacing w:after="40"/>
      </w:pPr>
      <w:r>
        <w:rPr>
          <w:rFonts w:ascii="Calibri" w:hAnsi="Calibri"/>
          <w:b/>
          <w:i w:val="0"/>
          <w:sz w:val="22"/>
        </w:rPr>
        <w:t>The decisive question:</w:t>
      </w:r>
      <w:r>
        <w:rPr>
          <w:rFonts w:ascii="Calibri" w:hAnsi="Calibri"/>
          <w:b w:val="0"/>
          <w:i w:val="0"/>
          <w:sz w:val="22"/>
        </w:rPr>
        <w:t xml:space="preserve"> can the scarce specialty (autism/PDA/IEP/IDEA/compliance) be read in the first 8 seconds, and can Catherine then calibrate to </w:t>
      </w:r>
      <w:r>
        <w:rPr>
          <w:rFonts w:ascii="Calibri" w:hAnsi="Calibri"/>
          <w:b w:val="0"/>
          <w:i/>
          <w:sz w:val="22"/>
        </w:rPr>
        <w:t>the project rubric</w:t>
      </w:r>
      <w:r>
        <w:rPr>
          <w:rFonts w:ascii="Calibri" w:hAnsi="Calibri"/>
          <w:b w:val="0"/>
          <w:i w:val="0"/>
          <w:sz w:val="22"/>
        </w:rPr>
        <w:t xml:space="preserve"> rather than to IDEA?</w:t>
      </w:r>
    </w:p>
    <w:p>
      <w:pPr>
        <w:pStyle w:val="ListBullet"/>
        <w:spacing w:after="40"/>
      </w:pPr>
      <w:r>
        <w:rPr>
          <w:rFonts w:ascii="Calibri" w:hAnsi="Calibri"/>
          <w:b/>
          <w:i w:val="0"/>
          <w:sz w:val="22"/>
        </w:rPr>
        <w:t>The gap:</w:t>
      </w:r>
      <w:r>
        <w:rPr>
          <w:rFonts w:ascii="Calibri" w:hAnsi="Calibri"/>
          <w:b w:val="0"/>
          <w:i w:val="0"/>
          <w:sz w:val="22"/>
        </w:rPr>
        <w:t xml:space="preserve"> none on the page — the resume is submission-ready and both screeners advance it. The remaining gap is a sample-task </w:t>
      </w:r>
      <w:r>
        <w:rPr>
          <w:rFonts w:ascii="Calibri" w:hAnsi="Calibri"/>
          <w:b w:val="0"/>
          <w:i/>
          <w:sz w:val="22"/>
        </w:rPr>
        <w:t>behavior</w:t>
      </w:r>
      <w:r>
        <w:rPr>
          <w:rFonts w:ascii="Calibri" w:hAnsi="Calibri"/>
          <w:b w:val="0"/>
          <w:i w:val="0"/>
          <w:sz w:val="22"/>
        </w:rPr>
        <w:t xml:space="preserve"> the resume can only signal toward.</w:t>
      </w:r>
    </w:p>
    <w:p>
      <w:pPr>
        <w:pStyle w:val="ListBullet"/>
        <w:spacing w:after="40"/>
      </w:pPr>
      <w:r>
        <w:rPr>
          <w:rFonts w:ascii="Calibri" w:hAnsi="Calibri"/>
          <w:b/>
          <w:i w:val="0"/>
          <w:sz w:val="22"/>
        </w:rPr>
        <w:t>What unlocks a YES:</w:t>
      </w:r>
      <w:r>
        <w:rPr>
          <w:rFonts w:ascii="Calibri" w:hAnsi="Calibri"/>
          <w:b w:val="0"/>
          <w:i w:val="0"/>
          <w:sz w:val="22"/>
        </w:rPr>
        <w:t xml:space="preserve"> the resume already clears Priya. Clearing Ravi at the top of the band requires the spec-over-standard discipline and trap-building scenarios, executed live in the paid sample task.</w:t>
      </w:r>
    </w:p>
    <w:p>
      <w:pPr>
        <w:pStyle w:val="ListBullet"/>
        <w:spacing w:after="40"/>
      </w:pPr>
      <w:r>
        <w:rPr>
          <w:rFonts w:ascii="Calibri" w:hAnsi="Calibri"/>
          <w:b w:val="0"/>
          <w:i w:val="0"/>
          <w:sz w:val="22"/>
        </w:rPr>
        <w:t>This is the highest-certainty, fastest-cash path; it should be the first move and the funding engine for the consulting practice.</w:t>
      </w:r>
    </w:p>
    <w:p>
      <w:pPr>
        <w:pBdr>
          <w:bottom w:val="single" w:sz="6" w:space="1" w:color="B0B0B0"/>
        </w:pBdr>
        <w:spacing w:before="80" w:after="160"/>
      </w:pPr>
    </w:p>
    <w:p>
      <w:pPr>
        <w:keepNext/>
        <w:spacing w:before="200" w:after="80"/>
      </w:pPr>
      <w:r>
        <w:rPr>
          <w:rFonts w:ascii="Calibri" w:hAnsi="Calibri"/>
          <w:b/>
          <w:i w:val="0"/>
          <w:color w:val="1F4E79"/>
          <w:sz w:val="25"/>
        </w:rPr>
        <w:t>5.2 Role 2 — Frontier-Lab Full-Time (Anthropic, OpenAI, Google DeepMind — evals / human-data / education policy)</w:t>
      </w:r>
    </w:p>
    <w:p>
      <w:pPr>
        <w:keepNext/>
        <w:spacing w:before="200" w:after="80"/>
      </w:pPr>
      <w:r>
        <w:rPr>
          <w:rFonts w:ascii="Calibri" w:hAnsi="Calibri"/>
          <w:b/>
          <w:i w:val="0"/>
          <w:color w:val="1F4E79"/>
          <w:sz w:val="22"/>
        </w:rPr>
        <w:t>Role Overview</w:t>
      </w:r>
    </w:p>
    <w:p>
      <w:pPr>
        <w:spacing w:after="120"/>
      </w:pPr>
      <w:r>
        <w:rPr>
          <w:rFonts w:ascii="Calibri" w:hAnsi="Calibri"/>
          <w:b w:val="0"/>
          <w:i w:val="0"/>
          <w:sz w:val="22"/>
        </w:rPr>
        <w:t xml:space="preserve">The work: scarce education-flavored IC seats in three role families — model-behavior </w:t>
      </w:r>
      <w:r>
        <w:rPr>
          <w:rFonts w:ascii="Calibri" w:hAnsi="Calibri"/>
          <w:b/>
          <w:i w:val="0"/>
          <w:sz w:val="22"/>
        </w:rPr>
        <w:t>evals</w:t>
      </w:r>
      <w:r>
        <w:rPr>
          <w:rFonts w:ascii="Calibri" w:hAnsi="Calibri"/>
          <w:b w:val="0"/>
          <w:i w:val="0"/>
          <w:sz w:val="22"/>
        </w:rPr>
        <w:t xml:space="preserve"> (designing tests for how the model handles education contexts), </w:t>
      </w:r>
      <w:r>
        <w:rPr>
          <w:rFonts w:ascii="Calibri" w:hAnsi="Calibri"/>
          <w:b/>
          <w:i w:val="0"/>
          <w:sz w:val="22"/>
        </w:rPr>
        <w:t>human-data / training-program design</w:t>
      </w:r>
      <w:r>
        <w:rPr>
          <w:rFonts w:ascii="Calibri" w:hAnsi="Calibri"/>
          <w:b w:val="0"/>
          <w:i w:val="0"/>
          <w:sz w:val="22"/>
        </w:rPr>
        <w:t xml:space="preserve">, and </w:t>
      </w:r>
      <w:r>
        <w:rPr>
          <w:rFonts w:ascii="Calibri" w:hAnsi="Calibri"/>
          <w:b/>
          <w:i w:val="0"/>
          <w:sz w:val="22"/>
        </w:rPr>
        <w:t>education Trust &amp; Safety policy</w:t>
      </w:r>
      <w:r>
        <w:rPr>
          <w:rFonts w:ascii="Calibri" w:hAnsi="Calibri"/>
          <w:b w:val="0"/>
          <w:i w:val="0"/>
          <w:sz w:val="22"/>
        </w:rPr>
        <w:t xml:space="preserve"> (K-12 product posture, minor-data practices, accessibility commitments). </w:t>
      </w:r>
      <w:r>
        <w:rPr>
          <w:rFonts w:ascii="Calibri" w:hAnsi="Calibri"/>
          <w:b/>
          <w:i w:val="0"/>
          <w:sz w:val="22"/>
        </w:rPr>
        <w:t>Comp band:</w:t>
      </w:r>
      <w:r>
        <w:rPr>
          <w:rFonts w:ascii="Calibri" w:hAnsi="Calibri"/>
          <w:b w:val="0"/>
          <w:i w:val="0"/>
          <w:sz w:val="22"/>
        </w:rPr>
        <w:t xml:space="preserve"> $160-250k base + meaningful equity (Scale AI median total comp roughly $224k). </w:t>
      </w:r>
      <w:r>
        <w:rPr>
          <w:rFonts w:ascii="Calibri" w:hAnsi="Calibri"/>
          <w:b/>
          <w:i w:val="0"/>
          <w:sz w:val="22"/>
        </w:rPr>
        <w:t>Time horizon:</w:t>
      </w:r>
      <w:r>
        <w:rPr>
          <w:rFonts w:ascii="Calibri" w:hAnsi="Calibri"/>
          <w:b w:val="0"/>
          <w:i w:val="0"/>
          <w:sz w:val="22"/>
        </w:rPr>
        <w:t xml:space="preserve"> 3-9 months, realistically 6-12 — only 10-30 such seats exist across all labs, each req drawing hundreds of applicants. Most require SF/NYC/London hybrid presence (Anthropic's Seattle hub is the geographic best fit). </w:t>
      </w:r>
      <w:r>
        <w:rPr>
          <w:rFonts w:ascii="Calibri" w:hAnsi="Calibri"/>
          <w:b/>
          <w:i w:val="0"/>
          <w:sz w:val="22"/>
        </w:rPr>
        <w:t>Verdict:</w:t>
      </w:r>
      <w:r>
        <w:rPr>
          <w:rFonts w:ascii="Calibri" w:hAnsi="Calibri"/>
          <w:b w:val="0"/>
          <w:i w:val="0"/>
          <w:sz w:val="22"/>
        </w:rPr>
        <w:t xml:space="preserve"> realistic in 6-12 months </w:t>
      </w:r>
      <w:r>
        <w:rPr>
          <w:rFonts w:ascii="Calibri" w:hAnsi="Calibri"/>
          <w:b w:val="0"/>
          <w:i/>
          <w:sz w:val="22"/>
        </w:rPr>
        <w:t>if</w:t>
      </w:r>
      <w:r>
        <w:rPr>
          <w:rFonts w:ascii="Calibri" w:hAnsi="Calibri"/>
          <w:b w:val="0"/>
          <w:i w:val="0"/>
          <w:sz w:val="22"/>
        </w:rPr>
        <w:t xml:space="preserve"> she does Path-1 contracting first and publishes 1-2 public pieces — do not apply cold today. </w:t>
      </w:r>
      <w:r>
        <w:rPr>
          <w:rFonts w:ascii="Calibri" w:hAnsi="Calibri"/>
          <w:b/>
          <w:i w:val="0"/>
          <w:sz w:val="22"/>
        </w:rPr>
        <w:t>Fit rating: Strong but with gaps</w:t>
      </w:r>
      <w:r>
        <w:rPr>
          <w:rFonts w:ascii="Calibri" w:hAnsi="Calibri"/>
          <w:b w:val="0"/>
          <w:i w:val="0"/>
          <w:sz w:val="22"/>
        </w:rPr>
        <w:t xml:space="preserve"> (credentials high, skills partial, network weak).</w:t>
      </w:r>
    </w:p>
    <w:p>
      <w:pPr>
        <w:keepNext/>
        <w:spacing w:before="200" w:after="80"/>
      </w:pPr>
      <w:r>
        <w:rPr>
          <w:rFonts w:ascii="Calibri" w:hAnsi="Calibri"/>
          <w:b/>
          <w:i w:val="0"/>
          <w:color w:val="1F4E79"/>
          <w:sz w:val="22"/>
        </w:rPr>
        <w:t>The Screening Personas</w:t>
      </w:r>
    </w:p>
    <w:p>
      <w:pPr>
        <w:spacing w:after="120"/>
      </w:pPr>
      <w:r>
        <w:rPr>
          <w:rFonts w:ascii="Calibri" w:hAnsi="Calibri"/>
          <w:b w:val="0"/>
          <w:i w:val="0"/>
          <w:sz w:val="22"/>
        </w:rPr>
        <w:t xml:space="preserve">Three gatekeepers screen Catherine in sequence. </w:t>
      </w:r>
      <w:r>
        <w:rPr>
          <w:rFonts w:ascii="Calibri" w:hAnsi="Calibri"/>
          <w:b/>
          <w:i w:val="0"/>
          <w:sz w:val="22"/>
        </w:rPr>
        <w:t>Maya Trent</w:t>
      </w:r>
      <w:r>
        <w:rPr>
          <w:rFonts w:ascii="Calibri" w:hAnsi="Calibri"/>
          <w:b w:val="0"/>
          <w:i w:val="0"/>
          <w:sz w:val="22"/>
        </w:rPr>
        <w:t xml:space="preserve"> — Technical Recruiter — owns the first-pass cold skim: an 8-second read of the top third of page one, screening on proxies (artifacts, named institutions, retargeting signal, referrals). </w:t>
      </w:r>
      <w:r>
        <w:rPr>
          <w:rFonts w:ascii="Calibri" w:hAnsi="Calibri"/>
          <w:b/>
          <w:i w:val="0"/>
          <w:sz w:val="22"/>
        </w:rPr>
        <w:t>Devang Rao</w:t>
      </w:r>
      <w:r>
        <w:rPr>
          <w:rFonts w:ascii="Calibri" w:hAnsi="Calibri"/>
          <w:b w:val="0"/>
          <w:i w:val="0"/>
          <w:sz w:val="22"/>
        </w:rPr>
        <w:t xml:space="preserve"> — Evals Lead, Model Behavior / Education — reads the technical shortlist himself; he is the only non-CS person on his pod and needs an education hire who makes the pod </w:t>
      </w:r>
      <w:r>
        <w:rPr>
          <w:rFonts w:ascii="Calibri" w:hAnsi="Calibri"/>
          <w:b w:val="0"/>
          <w:i/>
          <w:sz w:val="22"/>
        </w:rPr>
        <w:t>more</w:t>
      </w:r>
      <w:r>
        <w:rPr>
          <w:rFonts w:ascii="Calibri" w:hAnsi="Calibri"/>
          <w:b w:val="0"/>
          <w:i w:val="0"/>
          <w:sz w:val="22"/>
        </w:rPr>
        <w:t xml:space="preserve"> rigorous. </w:t>
      </w:r>
      <w:r>
        <w:rPr>
          <w:rFonts w:ascii="Calibri" w:hAnsi="Calibri"/>
          <w:b/>
          <w:i w:val="0"/>
          <w:sz w:val="22"/>
        </w:rPr>
        <w:t>Naomi Feldman</w:t>
      </w:r>
      <w:r>
        <w:rPr>
          <w:rFonts w:ascii="Calibri" w:hAnsi="Calibri"/>
          <w:b w:val="0"/>
          <w:i w:val="0"/>
          <w:sz w:val="22"/>
        </w:rPr>
        <w:t xml:space="preserve"> — Trust &amp; Safety / Education Policy Lead — hires exactly one person to own K-12 product posture; it is a writing job and a meeting job, and she reads every shortlist resume twice.</w:t>
      </w:r>
    </w:p>
    <w:p>
      <w:pPr>
        <w:spacing w:after="120"/>
      </w:pPr>
      <w:r>
        <w:rPr>
          <w:rFonts w:ascii="Calibri" w:hAnsi="Calibri"/>
          <w:b w:val="0"/>
          <w:i w:val="0"/>
          <w:sz w:val="22"/>
        </w:rPr>
        <w:t xml:space="preserve">The three converge on one diagnosis and three demands. </w:t>
      </w:r>
      <w:r>
        <w:rPr>
          <w:rFonts w:ascii="Calibri" w:hAnsi="Calibri"/>
          <w:b/>
          <w:i w:val="0"/>
          <w:sz w:val="22"/>
        </w:rPr>
        <w:t>Diagnosis:</w:t>
      </w:r>
      <w:r>
        <w:rPr>
          <w:rFonts w:ascii="Calibri" w:hAnsi="Calibri"/>
          <w:b w:val="0"/>
          <w:i w:val="0"/>
          <w:sz w:val="22"/>
        </w:rPr>
        <w:t xml:space="preserve"> Catherine has genuine, scarce domain substance; the risk is district packaging and the absence of AI evidence. </w:t>
      </w:r>
      <w:r>
        <w:rPr>
          <w:rFonts w:ascii="Calibri" w:hAnsi="Calibri"/>
          <w:b/>
          <w:i w:val="0"/>
          <w:sz w:val="22"/>
        </w:rPr>
        <w:t>The three joint demands:</w:t>
      </w:r>
      <w:r>
        <w:rPr>
          <w:rFonts w:ascii="Calibri" w:hAnsi="Calibri"/>
          <w:b w:val="0"/>
          <w:i w:val="0"/>
          <w:sz w:val="22"/>
        </w:rPr>
        <w:t xml:space="preserve"> (1) a clickable AI artifact above the fold; (2) audit work named as an authored </w:t>
      </w:r>
      <w:r>
        <w:rPr>
          <w:rFonts w:ascii="Calibri" w:hAnsi="Calibri"/>
          <w:b w:val="0"/>
          <w:i/>
          <w:sz w:val="22"/>
        </w:rPr>
        <w:t>instrument</w:t>
      </w:r>
      <w:r>
        <w:rPr>
          <w:rFonts w:ascii="Calibri" w:hAnsi="Calibri"/>
          <w:b w:val="0"/>
          <w:i w:val="0"/>
          <w:sz w:val="22"/>
        </w:rPr>
        <w:t>, not a duty; (3) a positioning line legible to recruiter, engineer, and lawyer at once.</w:t>
      </w:r>
    </w:p>
    <w:p>
      <w:pPr>
        <w:pStyle w:val="ListBullet"/>
        <w:spacing w:after="40"/>
      </w:pPr>
      <w:r>
        <w:rPr>
          <w:rFonts w:ascii="Calibri" w:hAnsi="Calibri"/>
          <w:b/>
          <w:i w:val="0"/>
          <w:sz w:val="22"/>
        </w:rPr>
        <w:t>Maya's YES bar:</w:t>
      </w:r>
      <w:r>
        <w:rPr>
          <w:rFonts w:ascii="Calibri" w:hAnsi="Calibri"/>
          <w:b w:val="0"/>
          <w:i w:val="0"/>
          <w:sz w:val="22"/>
        </w:rPr>
        <w:t xml:space="preserve"> a clickable AI artifact + a one-read positioning line aimed at the req + a rare named domain earns a </w:t>
      </w:r>
      <w:r>
        <w:rPr>
          <w:rFonts w:ascii="Calibri" w:hAnsi="Calibri"/>
          <w:b w:val="0"/>
          <w:i/>
          <w:sz w:val="22"/>
        </w:rPr>
        <w:t>second pass</w:t>
      </w:r>
      <w:r>
        <w:rPr>
          <w:rFonts w:ascii="Calibri" w:hAnsi="Calibri"/>
          <w:b w:val="0"/>
          <w:i w:val="0"/>
          <w:sz w:val="22"/>
        </w:rPr>
        <w:t xml:space="preserve">; a clean </w:t>
      </w:r>
      <w:r>
        <w:rPr>
          <w:rFonts w:ascii="Calibri" w:hAnsi="Calibri"/>
          <w:b w:val="0"/>
          <w:i/>
          <w:sz w:val="22"/>
        </w:rPr>
        <w:t>forward</w:t>
      </w:r>
      <w:r>
        <w:rPr>
          <w:rFonts w:ascii="Calibri" w:hAnsi="Calibri"/>
          <w:b w:val="0"/>
          <w:i w:val="0"/>
          <w:sz w:val="22"/>
        </w:rPr>
        <w:t xml:space="preserve"> additionally needs a warm referral.</w:t>
      </w:r>
    </w:p>
    <w:p>
      <w:pPr>
        <w:pStyle w:val="ListBullet"/>
        <w:spacing w:after="40"/>
      </w:pPr>
      <w:r>
        <w:rPr>
          <w:rFonts w:ascii="Calibri" w:hAnsi="Calibri"/>
          <w:b/>
          <w:i w:val="0"/>
          <w:sz w:val="22"/>
        </w:rPr>
        <w:t>Maya's instant rejects:</w:t>
      </w:r>
      <w:r>
        <w:rPr>
          <w:rFonts w:ascii="Calibri" w:hAnsi="Calibri"/>
          <w:b w:val="0"/>
          <w:i w:val="0"/>
          <w:sz w:val="22"/>
        </w:rPr>
        <w:t xml:space="preserve"> pure hype headline with no linkable evidence; another industry's private vocabulary with zero translation; cold apply to a scarce req with no artifact AND no referral AND no retargeting; an unbridged doctorate-over-junior-title mismatch.</w:t>
      </w:r>
    </w:p>
    <w:p>
      <w:pPr>
        <w:pStyle w:val="ListBullet"/>
        <w:spacing w:after="40"/>
      </w:pPr>
      <w:r>
        <w:rPr>
          <w:rFonts w:ascii="Calibri" w:hAnsi="Calibri"/>
          <w:b/>
          <w:i w:val="0"/>
          <w:sz w:val="22"/>
        </w:rPr>
        <w:t>Devang's YES bar:</w:t>
      </w:r>
      <w:r>
        <w:rPr>
          <w:rFonts w:ascii="Calibri" w:hAnsi="Calibri"/>
          <w:b w:val="0"/>
          <w:i w:val="0"/>
          <w:sz w:val="22"/>
        </w:rPr>
        <w:t xml:space="preserve"> a clickable artifact + "compliance audit framework" (or equivalent instrument language) in the first third + a plainly stated narrow domain; an </w:t>
      </w:r>
      <w:r>
        <w:rPr>
          <w:rFonts w:ascii="Calibri" w:hAnsi="Calibri"/>
          <w:b w:val="0"/>
          <w:i/>
          <w:sz w:val="22"/>
        </w:rPr>
        <w:t>eval-flavored</w:t>
      </w:r>
      <w:r>
        <w:rPr>
          <w:rFonts w:ascii="Calibri" w:hAnsi="Calibri"/>
          <w:b w:val="0"/>
          <w:i w:val="0"/>
          <w:sz w:val="22"/>
        </w:rPr>
        <w:t xml:space="preserve"> second artifact makes the yes unarguable.</w:t>
      </w:r>
    </w:p>
    <w:p>
      <w:pPr>
        <w:pStyle w:val="ListBullet"/>
        <w:spacing w:after="40"/>
      </w:pPr>
      <w:r>
        <w:rPr>
          <w:rFonts w:ascii="Calibri" w:hAnsi="Calibri"/>
          <w:b/>
          <w:i w:val="0"/>
          <w:sz w:val="22"/>
        </w:rPr>
        <w:t>Devang's instant rejects:</w:t>
      </w:r>
      <w:r>
        <w:rPr>
          <w:rFonts w:ascii="Calibri" w:hAnsi="Calibri"/>
          <w:b w:val="0"/>
          <w:i w:val="0"/>
          <w:sz w:val="22"/>
        </w:rPr>
        <w:t xml:space="preserve"> a summary that is all mission, no instrument; "AI" claimed with nothing to verify (his blocker); a resume of K-12 classroom duties with no systems-level work; adjective inflation; a credential pile with duty verbs.</w:t>
      </w:r>
    </w:p>
    <w:p>
      <w:pPr>
        <w:pStyle w:val="ListBullet"/>
        <w:spacing w:after="40"/>
      </w:pPr>
      <w:r>
        <w:rPr>
          <w:rFonts w:ascii="Calibri" w:hAnsi="Calibri"/>
          <w:b/>
          <w:i w:val="0"/>
          <w:sz w:val="22"/>
        </w:rPr>
        <w:t>Naomi's YES bar:</w:t>
      </w:r>
      <w:r>
        <w:rPr>
          <w:rFonts w:ascii="Calibri" w:hAnsi="Calibri"/>
          <w:b w:val="0"/>
          <w:i w:val="0"/>
          <w:sz w:val="22"/>
        </w:rPr>
        <w:t xml:space="preserve"> a named binding artifact in the first two roles + regulatory fluency stated as a working tool + at least one visible stakeholder seam + one AI/tech-policy bridge + disciplined writing — clears her to the writing exercise.</w:t>
      </w:r>
    </w:p>
    <w:p>
      <w:pPr>
        <w:pStyle w:val="ListBullet"/>
        <w:spacing w:after="40"/>
      </w:pPr>
      <w:r>
        <w:rPr>
          <w:rFonts w:ascii="Calibri" w:hAnsi="Calibri"/>
          <w:b/>
          <w:i w:val="0"/>
          <w:sz w:val="22"/>
        </w:rPr>
        <w:t>Naomi's instant rejects:</w:t>
      </w:r>
      <w:r>
        <w:rPr>
          <w:rFonts w:ascii="Calibri" w:hAnsi="Calibri"/>
          <w:b w:val="0"/>
          <w:i w:val="0"/>
          <w:sz w:val="22"/>
        </w:rPr>
        <w:t xml:space="preserve"> no artifact ever named (her blocker); buzzword regulation; pure single-constituency advocacy; zero tech-policy proximity; every bullet starting with "responsible for."</w:t>
      </w:r>
    </w:p>
    <w:p>
      <w:pPr>
        <w:keepNext/>
        <w:spacing w:before="200" w:after="80"/>
      </w:pPr>
      <w:r>
        <w:rPr>
          <w:rFonts w:ascii="Calibri" w:hAnsi="Calibri"/>
          <w:b/>
          <w:i w:val="0"/>
          <w:color w:val="1F4E79"/>
          <w:sz w:val="22"/>
        </w:rPr>
        <w:t>Top Questions Each Persona Will Ask</w:t>
      </w:r>
    </w:p>
    <w:p>
      <w:pPr>
        <w:spacing w:after="120"/>
      </w:pPr>
      <w:r>
        <w:rPr>
          <w:rFonts w:ascii="Calibri" w:hAnsi="Calibri"/>
          <w:b w:val="0"/>
          <w:i/>
          <w:sz w:val="22"/>
        </w:rPr>
        <w:t>Maya Trent:</w:t>
      </w:r>
    </w:p>
    <w:p>
      <w:pPr>
        <w:pStyle w:val="ListBullet"/>
        <w:spacing w:after="40"/>
      </w:pPr>
      <w:r>
        <w:rPr>
          <w:rFonts w:ascii="Calibri" w:hAnsi="Calibri"/>
          <w:b w:val="0"/>
          <w:i w:val="0"/>
          <w:sz w:val="22"/>
        </w:rPr>
        <w:t>What's the artifact — is there a link I can click that proves she engaged with AI?</w:t>
      </w:r>
    </w:p>
    <w:p>
      <w:pPr>
        <w:pStyle w:val="ListBullet"/>
        <w:spacing w:after="40"/>
      </w:pPr>
      <w:r>
        <w:rPr>
          <w:rFonts w:ascii="Calibri" w:hAnsi="Calibri"/>
          <w:b w:val="0"/>
          <w:i w:val="0"/>
          <w:sz w:val="22"/>
        </w:rPr>
        <w:t>Does the headline tell me, in one read, which req family this targets?</w:t>
      </w:r>
    </w:p>
    <w:p>
      <w:pPr>
        <w:pStyle w:val="ListBullet"/>
        <w:spacing w:after="40"/>
      </w:pPr>
      <w:r>
        <w:rPr>
          <w:rFonts w:ascii="Calibri" w:hAnsi="Calibri"/>
          <w:b w:val="0"/>
          <w:i w:val="0"/>
          <w:sz w:val="22"/>
        </w:rPr>
        <w:t>Does the top third name the req's nouns (evals, model behavior, human data, rubric, policy, trust &amp; safety, accessibility)?</w:t>
      </w:r>
    </w:p>
    <w:p>
      <w:pPr>
        <w:pStyle w:val="ListBullet"/>
        <w:spacing w:after="40"/>
      </w:pPr>
      <w:r>
        <w:rPr>
          <w:rFonts w:ascii="Calibri" w:hAnsi="Calibri"/>
          <w:b w:val="0"/>
          <w:i w:val="0"/>
          <w:sz w:val="22"/>
        </w:rPr>
        <w:t>Was this resume retargeted to this job, or sprayed at the whole industry?</w:t>
      </w:r>
    </w:p>
    <w:p>
      <w:pPr>
        <w:pStyle w:val="ListBullet"/>
        <w:spacing w:after="40"/>
      </w:pPr>
      <w:r>
        <w:rPr>
          <w:rFonts w:ascii="Calibri" w:hAnsi="Calibri"/>
          <w:b w:val="0"/>
          <w:i w:val="0"/>
          <w:sz w:val="22"/>
        </w:rPr>
        <w:t>Is there a rare, legible domain I can hand a hiring manager in one phrase?</w:t>
      </w:r>
    </w:p>
    <w:p>
      <w:pPr>
        <w:pStyle w:val="ListBullet"/>
        <w:spacing w:after="40"/>
      </w:pPr>
      <w:r>
        <w:rPr>
          <w:rFonts w:ascii="Calibri" w:hAnsi="Calibri"/>
          <w:b w:val="0"/>
          <w:i w:val="0"/>
          <w:sz w:val="22"/>
        </w:rPr>
        <w:t>Is there a warm-intro tag / referral in the system?</w:t>
      </w:r>
    </w:p>
    <w:p>
      <w:pPr>
        <w:pStyle w:val="ListBullet"/>
        <w:spacing w:after="40"/>
      </w:pPr>
      <w:r>
        <w:rPr>
          <w:rFonts w:ascii="Calibri" w:hAnsi="Calibri"/>
          <w:b w:val="0"/>
          <w:i w:val="0"/>
          <w:sz w:val="22"/>
        </w:rPr>
        <w:t>Is the doctorate-over-classroom-teacher mismatch bridged?</w:t>
      </w:r>
    </w:p>
    <w:p>
      <w:pPr>
        <w:pStyle w:val="ListBullet"/>
        <w:spacing w:after="40"/>
      </w:pPr>
      <w:r>
        <w:rPr>
          <w:rFonts w:ascii="Calibri" w:hAnsi="Calibri"/>
          <w:b w:val="0"/>
          <w:i w:val="0"/>
          <w:sz w:val="22"/>
        </w:rPr>
        <w:t>If I click the artifact, does it hold up — or is it thin SEO filler?</w:t>
      </w:r>
    </w:p>
    <w:p>
      <w:pPr>
        <w:spacing w:after="120"/>
      </w:pPr>
      <w:r>
        <w:rPr>
          <w:rFonts w:ascii="Calibri" w:hAnsi="Calibri"/>
          <w:b w:val="0"/>
          <w:i/>
          <w:sz w:val="22"/>
        </w:rPr>
        <w:t>Devang Rao:</w:t>
      </w:r>
    </w:p>
    <w:p>
      <w:pPr>
        <w:pStyle w:val="ListBullet"/>
        <w:spacing w:after="40"/>
      </w:pPr>
      <w:r>
        <w:rPr>
          <w:rFonts w:ascii="Calibri" w:hAnsi="Calibri"/>
          <w:b w:val="0"/>
          <w:i w:val="0"/>
          <w:sz w:val="22"/>
        </w:rPr>
        <w:t>Give me the eval, not the philosophy — is there a clickable artifact proving she has thought in writing about AI and her domain?</w:t>
      </w:r>
    </w:p>
    <w:p>
      <w:pPr>
        <w:pStyle w:val="ListBullet"/>
        <w:spacing w:after="40"/>
      </w:pPr>
      <w:r>
        <w:rPr>
          <w:rFonts w:ascii="Calibri" w:hAnsi="Calibri"/>
          <w:b w:val="0"/>
          <w:i w:val="0"/>
          <w:sz w:val="22"/>
        </w:rPr>
        <w:t xml:space="preserve">Does any bullet contain </w:t>
      </w:r>
      <w:r>
        <w:rPr>
          <w:rFonts w:ascii="Calibri" w:hAnsi="Calibri"/>
          <w:b w:val="0"/>
          <w:i/>
          <w:sz w:val="22"/>
        </w:rPr>
        <w:t>framework / rubric / spec / audit / standard</w:t>
      </w:r>
      <w:r>
        <w:rPr>
          <w:rFonts w:ascii="Calibri" w:hAnsi="Calibri"/>
          <w:b w:val="0"/>
          <w:i w:val="0"/>
          <w:sz w:val="22"/>
        </w:rPr>
        <w:t>?</w:t>
      </w:r>
    </w:p>
    <w:p>
      <w:pPr>
        <w:pStyle w:val="ListBullet"/>
        <w:spacing w:after="40"/>
      </w:pPr>
      <w:r>
        <w:rPr>
          <w:rFonts w:ascii="Calibri" w:hAnsi="Calibri"/>
          <w:b w:val="0"/>
          <w:i w:val="0"/>
          <w:sz w:val="22"/>
        </w:rPr>
        <w:t>Is the domain genuinely scarce — special education, IDEA, complex autism, accessibility?</w:t>
      </w:r>
    </w:p>
    <w:p>
      <w:pPr>
        <w:pStyle w:val="ListBullet"/>
        <w:spacing w:after="40"/>
      </w:pPr>
      <w:r>
        <w:rPr>
          <w:rFonts w:ascii="Calibri" w:hAnsi="Calibri"/>
          <w:b w:val="0"/>
          <w:i w:val="0"/>
          <w:sz w:val="22"/>
        </w:rPr>
        <w:t>Has she built a repeatable, criteria-based instrument, or just performed duties?</w:t>
      </w:r>
    </w:p>
    <w:p>
      <w:pPr>
        <w:pStyle w:val="ListBullet"/>
        <w:spacing w:after="40"/>
      </w:pPr>
      <w:r>
        <w:rPr>
          <w:rFonts w:ascii="Calibri" w:hAnsi="Calibri"/>
          <w:b w:val="0"/>
          <w:i w:val="0"/>
          <w:sz w:val="22"/>
        </w:rPr>
        <w:t>What failure mode / edge case did she audit for?</w:t>
      </w:r>
    </w:p>
    <w:p>
      <w:pPr>
        <w:pStyle w:val="ListBullet"/>
        <w:spacing w:after="40"/>
      </w:pPr>
      <w:r>
        <w:rPr>
          <w:rFonts w:ascii="Calibri" w:hAnsi="Calibri"/>
          <w:b w:val="0"/>
          <w:i w:val="0"/>
          <w:sz w:val="22"/>
        </w:rPr>
        <w:t>Are the bullets construction verbs (designed, authored, audited) or duty verbs?</w:t>
      </w:r>
    </w:p>
    <w:p>
      <w:pPr>
        <w:pStyle w:val="ListBullet"/>
        <w:spacing w:after="40"/>
      </w:pPr>
      <w:r>
        <w:rPr>
          <w:rFonts w:ascii="Calibri" w:hAnsi="Calibri"/>
          <w:b w:val="0"/>
          <w:i w:val="0"/>
          <w:sz w:val="22"/>
        </w:rPr>
        <w:t>Has she survived cross-functional rooms with people who speak a different professional language?</w:t>
      </w:r>
    </w:p>
    <w:p>
      <w:pPr>
        <w:pStyle w:val="ListBullet"/>
        <w:spacing w:after="40"/>
      </w:pPr>
      <w:r>
        <w:rPr>
          <w:rFonts w:ascii="Calibri" w:hAnsi="Calibri"/>
          <w:b w:val="0"/>
          <w:i w:val="0"/>
          <w:sz w:val="22"/>
        </w:rPr>
        <w:t>Is the AI claim honest and verifiable — has she actually used the tools?</w:t>
      </w:r>
    </w:p>
    <w:p>
      <w:pPr>
        <w:pStyle w:val="ListBullet"/>
        <w:spacing w:after="40"/>
      </w:pPr>
      <w:r>
        <w:rPr>
          <w:rFonts w:ascii="Calibri" w:hAnsi="Calibri"/>
          <w:b w:val="0"/>
          <w:i w:val="0"/>
          <w:sz w:val="22"/>
        </w:rPr>
        <w:t>Is there an eval-flavored artifact specifically — a rubric or test sketch?</w:t>
      </w:r>
    </w:p>
    <w:p>
      <w:pPr>
        <w:spacing w:after="120"/>
      </w:pPr>
      <w:r>
        <w:rPr>
          <w:rFonts w:ascii="Calibri" w:hAnsi="Calibri"/>
          <w:b w:val="0"/>
          <w:i/>
          <w:sz w:val="22"/>
        </w:rPr>
        <w:t>Naomi Feldman:</w:t>
      </w:r>
    </w:p>
    <w:p>
      <w:pPr>
        <w:pStyle w:val="ListBullet"/>
        <w:spacing w:after="40"/>
      </w:pPr>
      <w:r>
        <w:rPr>
          <w:rFonts w:ascii="Calibri" w:hAnsi="Calibri"/>
          <w:b w:val="0"/>
          <w:i w:val="0"/>
          <w:sz w:val="22"/>
        </w:rPr>
        <w:t>Where is the noun that is a document — has she authored a binding policy, standard, protocol, or framework?</w:t>
      </w:r>
    </w:p>
    <w:p>
      <w:pPr>
        <w:pStyle w:val="ListBullet"/>
        <w:spacing w:after="40"/>
      </w:pPr>
      <w:r>
        <w:rPr>
          <w:rFonts w:ascii="Calibri" w:hAnsi="Calibri"/>
          <w:b w:val="0"/>
          <w:i w:val="0"/>
          <w:sz w:val="22"/>
        </w:rPr>
        <w:t>Does a regulatory acronym (IDEA, FERPA, COPPA, 504) appear in context, showing she knows what the statute demands?</w:t>
      </w:r>
    </w:p>
    <w:p>
      <w:pPr>
        <w:pStyle w:val="ListBullet"/>
        <w:spacing w:after="40"/>
      </w:pPr>
      <w:r>
        <w:rPr>
          <w:rFonts w:ascii="Calibri" w:hAnsi="Calibri"/>
          <w:b w:val="0"/>
          <w:i w:val="0"/>
          <w:sz w:val="22"/>
        </w:rPr>
        <w:t>Can she show a stakeholder fight with its seams visible?</w:t>
      </w:r>
    </w:p>
    <w:p>
      <w:pPr>
        <w:pStyle w:val="ListBullet"/>
        <w:spacing w:after="40"/>
      </w:pPr>
      <w:r>
        <w:rPr>
          <w:rFonts w:ascii="Calibri" w:hAnsi="Calibri"/>
          <w:b w:val="0"/>
          <w:i w:val="0"/>
          <w:sz w:val="22"/>
        </w:rPr>
        <w:t>Has she thought about technology / AI / data as a policy surface?</w:t>
      </w:r>
    </w:p>
    <w:p>
      <w:pPr>
        <w:pStyle w:val="ListBullet"/>
        <w:spacing w:after="40"/>
      </w:pPr>
      <w:r>
        <w:rPr>
          <w:rFonts w:ascii="Calibri" w:hAnsi="Calibri"/>
          <w:b w:val="0"/>
          <w:i w:val="0"/>
          <w:sz w:val="22"/>
        </w:rPr>
        <w:t>Can she hold a competing constituency in the same hand?</w:t>
      </w:r>
    </w:p>
    <w:p>
      <w:pPr>
        <w:pStyle w:val="ListBullet"/>
        <w:spacing w:after="40"/>
      </w:pPr>
      <w:r>
        <w:rPr>
          <w:rFonts w:ascii="Calibri" w:hAnsi="Calibri"/>
          <w:b w:val="0"/>
          <w:i w:val="0"/>
          <w:sz w:val="22"/>
        </w:rPr>
        <w:t>Does she have specific child-development depth across age ranges?</w:t>
      </w:r>
    </w:p>
    <w:p>
      <w:pPr>
        <w:pStyle w:val="ListBullet"/>
        <w:spacing w:after="40"/>
      </w:pPr>
      <w:r>
        <w:rPr>
          <w:rFonts w:ascii="Calibri" w:hAnsi="Calibri"/>
          <w:b w:val="0"/>
          <w:i w:val="0"/>
          <w:sz w:val="22"/>
        </w:rPr>
        <w:t>Is accessibility treated as a first-class concern?</w:t>
      </w:r>
    </w:p>
    <w:p>
      <w:pPr>
        <w:pStyle w:val="ListBullet"/>
        <w:spacing w:after="40"/>
      </w:pPr>
      <w:r>
        <w:rPr>
          <w:rFonts w:ascii="Calibri" w:hAnsi="Calibri"/>
          <w:b w:val="0"/>
          <w:i w:val="0"/>
          <w:sz w:val="22"/>
        </w:rPr>
        <w:t>Does each line describe a decision she made, or a duty she held?</w:t>
      </w:r>
    </w:p>
    <w:p>
      <w:pPr>
        <w:pStyle w:val="ListBullet"/>
        <w:spacing w:after="40"/>
      </w:pPr>
      <w:r>
        <w:rPr>
          <w:rFonts w:ascii="Calibri" w:hAnsi="Calibri"/>
          <w:b w:val="0"/>
          <w:i w:val="0"/>
          <w:sz w:val="22"/>
        </w:rPr>
        <w:t>If I click the artifact, is it a real policy memo with judgment — or a thin listicle?</w:t>
      </w:r>
    </w:p>
    <w:p>
      <w:pPr>
        <w:keepNext/>
        <w:spacing w:before="200" w:after="80"/>
      </w:pPr>
      <w:r>
        <w:rPr>
          <w:rFonts w:ascii="Calibri" w:hAnsi="Calibri"/>
          <w:b/>
          <w:i w:val="0"/>
          <w:color w:val="1F4E79"/>
          <w:sz w:val="22"/>
        </w:rPr>
        <w:t>Verbatim Quotes</w:t>
      </w:r>
    </w:p>
    <w:p>
      <w:pPr>
        <w:spacing w:before="80" w:after="80"/>
        <w:ind w:left="504" w:right="360"/>
        <w:pBdr>
          <w:left w:val="single" w:sz="18" w:space="8" w:color="1F4E79"/>
        </w:pBdr>
      </w:pPr>
      <w:r>
        <w:rPr>
          <w:rFonts w:ascii="Calibri" w:hAnsi="Calibri"/>
          <w:b w:val="0"/>
          <w:i/>
          <w:color w:val="444444"/>
          <w:sz w:val="22"/>
        </w:rPr>
        <w:t>"She's a special-ed compliance auditor with a doctorate — that's a real thing — but nothing here tells me she's touched a model." — Maya Trent, technical recruiter</w:t>
      </w:r>
    </w:p>
    <w:p>
      <w:pPr>
        <w:spacing w:before="80" w:after="80"/>
        <w:ind w:left="504" w:right="360"/>
        <w:pBdr>
          <w:left w:val="single" w:sz="18" w:space="8" w:color="1F4E79"/>
        </w:pBdr>
      </w:pPr>
      <w:r>
        <w:rPr>
          <w:rFonts w:ascii="Calibri" w:hAnsi="Calibri"/>
          <w:b w:val="0"/>
          <w:i/>
          <w:color w:val="444444"/>
          <w:sz w:val="22"/>
        </w:rPr>
        <w:t>"Give me the eval, not the philosophy." / "Familiar with AI with nothing to click — I read it as a tell that the person has not actually used the tools." — Devang Rao, evals lead</w:t>
      </w:r>
    </w:p>
    <w:p>
      <w:pPr>
        <w:spacing w:before="80" w:after="80"/>
        <w:ind w:left="504" w:right="360"/>
        <w:pBdr>
          <w:left w:val="single" w:sz="18" w:space="8" w:color="1F4E79"/>
        </w:pBdr>
      </w:pPr>
      <w:r>
        <w:rPr>
          <w:rFonts w:ascii="Calibri" w:hAnsi="Calibri"/>
          <w:b w:val="0"/>
          <w:i/>
          <w:color w:val="444444"/>
          <w:sz w:val="22"/>
        </w:rPr>
        <w:t>"It depends on whether the district is the controller or the processor." / "What's the COPPA story if a 12-year-old lies about their age?" — Naomi Feldman, T&amp;S / education policy lead</w:t>
      </w:r>
    </w:p>
    <w:p>
      <w:pPr>
        <w:spacing w:before="80" w:after="80"/>
        <w:ind w:left="504" w:right="360"/>
        <w:pBdr>
          <w:left w:val="single" w:sz="18" w:space="8" w:color="1F4E79"/>
        </w:pBdr>
      </w:pPr>
      <w:r>
        <w:rPr>
          <w:rFonts w:ascii="Calibri" w:hAnsi="Calibri"/>
          <w:b w:val="0"/>
          <w:i/>
          <w:color w:val="444444"/>
          <w:sz w:val="22"/>
        </w:rPr>
        <w:t>"BORDERLINE (improved; leaning toward 'second pass') — the artifact buys her the second pass; it does not clear her bar. This is the one round-1 risk the resume itself cannot fix — it needs a referral." — Critic feedback (Round 2), Maya Trent verdict</w:t>
      </w:r>
    </w:p>
    <w:p>
      <w:pPr>
        <w:spacing w:before="80" w:after="80"/>
        <w:ind w:left="504" w:right="360"/>
        <w:pBdr>
          <w:left w:val="single" w:sz="18" w:space="8" w:color="1F4E79"/>
        </w:pBdr>
      </w:pPr>
      <w:r>
        <w:rPr>
          <w:rFonts w:ascii="Calibri" w:hAnsi="Calibri"/>
          <w:b w:val="0"/>
          <w:i/>
          <w:color w:val="444444"/>
          <w:sz w:val="22"/>
        </w:rPr>
        <w:t>"ADVANCE — moves to the yes pile, defensible to a room of engineers. 'Authored a multi-site IEP/504/IDEA compliance audit protocol' is the line that wins him. It reads structurally identical to 'designed an eval suite against a written standard.'" — Critic feedback (Round 2), Devang Rao verdict</w:t>
      </w:r>
    </w:p>
    <w:p>
      <w:pPr>
        <w:spacing w:before="80" w:after="80"/>
        <w:ind w:left="504" w:right="360"/>
        <w:pBdr>
          <w:left w:val="single" w:sz="18" w:space="8" w:color="1F4E79"/>
        </w:pBdr>
      </w:pPr>
      <w:r>
        <w:rPr>
          <w:rFonts w:ascii="Calibri" w:hAnsi="Calibri"/>
          <w:b w:val="0"/>
          <w:i/>
          <w:color w:val="444444"/>
          <w:sz w:val="22"/>
        </w:rPr>
        <w:t>"ADVANCE — advances to the writing exercise, the strongest candidate on her cold pile. 'Competing stakeholder interests — legal mandate, family access, service capacity' makes the friction explicit." — Critic feedback (Round 2), Naomi Feldman verdict</w:t>
      </w:r>
    </w:p>
    <w:p>
      <w:pPr>
        <w:keepNext/>
        <w:spacing w:before="200" w:after="80"/>
      </w:pPr>
      <w:r>
        <w:rPr>
          <w:rFonts w:ascii="Calibri" w:hAnsi="Calibri"/>
          <w:b/>
          <w:i w:val="0"/>
          <w:color w:val="1F4E79"/>
          <w:sz w:val="22"/>
        </w:rPr>
        <w:t>Catherine's 1-3 Month Next-Steps</w:t>
      </w:r>
    </w:p>
    <w:p>
      <w:pPr>
        <w:spacing w:after="120"/>
      </w:pPr>
      <w:r>
        <w:rPr>
          <w:rFonts w:ascii="Calibri" w:hAnsi="Calibri"/>
          <w:b w:val="0"/>
          <w:i/>
          <w:sz w:val="22"/>
        </w:rPr>
        <w:t>Weeks 1-2 — Foundation: prove tool fluency, harden the existing artifact.</w:t>
      </w:r>
    </w:p>
    <w:p>
      <w:pPr>
        <w:pStyle w:val="ListBullet"/>
        <w:spacing w:after="40"/>
      </w:pPr>
      <w:r>
        <w:rPr>
          <w:rFonts w:ascii="Calibri" w:hAnsi="Calibri"/>
          <w:b/>
          <w:i w:val="0"/>
          <w:sz w:val="22"/>
        </w:rPr>
        <w:t>Verify and deepen the cited LinkedIn artifact</w:t>
      </w:r>
      <w:r>
        <w:rPr>
          <w:rFonts w:ascii="Calibri" w:hAnsi="Calibri"/>
          <w:b w:val="0"/>
          <w:i w:val="0"/>
          <w:sz w:val="22"/>
        </w:rPr>
        <w:t xml:space="preserve"> — if "Five IDEA compliance questions every district should ask AI vendors" reads as a listicle, rewrite one question into a worked policy example (a FERPA/IDEA data-retention obligation against vendor model-training opt-outs, ending in a recommendation). </w:t>
      </w:r>
      <w:r>
        <w:rPr>
          <w:rFonts w:ascii="Calibri" w:hAnsi="Calibri"/>
          <w:b w:val="0"/>
          <w:i/>
          <w:sz w:val="22"/>
        </w:rPr>
        <w:t>Neutralizes:</w:t>
      </w:r>
      <w:r>
        <w:rPr>
          <w:rFonts w:ascii="Calibri" w:hAnsi="Calibri"/>
          <w:b w:val="0"/>
          <w:i w:val="0"/>
          <w:sz w:val="22"/>
        </w:rPr>
        <w:t xml:space="preserve"> the shared load-bearing dependency — all three personas click this link; Naomi's bar is highest.</w:t>
      </w:r>
    </w:p>
    <w:p>
      <w:pPr>
        <w:pStyle w:val="ListBullet"/>
        <w:spacing w:after="40"/>
      </w:pPr>
      <w:r>
        <w:rPr>
          <w:rFonts w:ascii="Calibri" w:hAnsi="Calibri"/>
          <w:b/>
          <w:i w:val="0"/>
          <w:sz w:val="22"/>
        </w:rPr>
        <w:t>Reach daily power-user fluency</w:t>
      </w:r>
      <w:r>
        <w:rPr>
          <w:rFonts w:ascii="Calibri" w:hAnsi="Calibri"/>
          <w:b w:val="0"/>
          <w:i w:val="0"/>
          <w:sz w:val="22"/>
        </w:rPr>
        <w:t xml:space="preserve"> with Claude, ChatGPT, NotebookLM, and one AI-for-teachers tool; keep failure-mode notes. </w:t>
      </w:r>
      <w:r>
        <w:rPr>
          <w:rFonts w:ascii="Calibri" w:hAnsi="Calibri"/>
          <w:b w:val="0"/>
          <w:i/>
          <w:sz w:val="22"/>
        </w:rPr>
        <w:t>Neutralizes:</w:t>
      </w:r>
      <w:r>
        <w:rPr>
          <w:rFonts w:ascii="Calibri" w:hAnsi="Calibri"/>
          <w:b w:val="0"/>
          <w:i w:val="0"/>
          <w:sz w:val="22"/>
        </w:rPr>
        <w:t xml:space="preserve"> Devang's "AI claimed with nothing to verify" blocker.</w:t>
      </w:r>
    </w:p>
    <w:p>
      <w:pPr>
        <w:pStyle w:val="ListBullet"/>
        <w:spacing w:after="40"/>
      </w:pPr>
      <w:r>
        <w:rPr>
          <w:rFonts w:ascii="Calibri" w:hAnsi="Calibri"/>
          <w:b/>
          <w:i w:val="0"/>
          <w:sz w:val="22"/>
        </w:rPr>
        <w:t>Rewrite the LinkedIn headline and profile</w:t>
      </w:r>
      <w:r>
        <w:rPr>
          <w:rFonts w:ascii="Calibri" w:hAnsi="Calibri"/>
          <w:b w:val="0"/>
          <w:i w:val="0"/>
          <w:sz w:val="22"/>
        </w:rPr>
        <w:t xml:space="preserve"> to mirror the resume tagline. </w:t>
      </w:r>
      <w:r>
        <w:rPr>
          <w:rFonts w:ascii="Calibri" w:hAnsi="Calibri"/>
          <w:b w:val="0"/>
          <w:i/>
          <w:sz w:val="22"/>
        </w:rPr>
        <w:t>Neutralizes:</w:t>
      </w:r>
      <w:r>
        <w:rPr>
          <w:rFonts w:ascii="Calibri" w:hAnsi="Calibri"/>
          <w:b w:val="0"/>
          <w:i w:val="0"/>
          <w:sz w:val="22"/>
        </w:rPr>
        <w:t xml:space="preserve"> Maya's "sprayed or retargeted" check.</w:t>
      </w:r>
    </w:p>
    <w:p>
      <w:pPr>
        <w:spacing w:after="120"/>
      </w:pPr>
      <w:r>
        <w:rPr>
          <w:rFonts w:ascii="Calibri" w:hAnsi="Calibri"/>
          <w:b w:val="0"/>
          <w:i/>
          <w:sz w:val="22"/>
        </w:rPr>
        <w:t>Weeks 3-6 — First signals: publish the eval-flavored artifact, open the referral channel.</w:t>
      </w:r>
    </w:p>
    <w:p>
      <w:pPr>
        <w:pStyle w:val="ListBullet"/>
        <w:spacing w:after="40"/>
      </w:pPr>
      <w:r>
        <w:rPr>
          <w:rFonts w:ascii="Calibri" w:hAnsi="Calibri"/>
          <w:b/>
          <w:i w:val="0"/>
          <w:sz w:val="22"/>
        </w:rPr>
        <w:t>Publish a second, eval-flavored artifact</w:t>
      </w:r>
      <w:r>
        <w:rPr>
          <w:rFonts w:ascii="Calibri" w:hAnsi="Calibri"/>
          <w:b w:val="0"/>
          <w:i w:val="0"/>
          <w:sz w:val="22"/>
        </w:rPr>
        <w:t xml:space="preserve"> — "How would you test whether an AI tutor handles a 7-year-old with an IEP appropriately?" — a small rubric with criteria, ground-truth examples, edge cases. </w:t>
      </w:r>
      <w:r>
        <w:rPr>
          <w:rFonts w:ascii="Calibri" w:hAnsi="Calibri"/>
          <w:b w:val="0"/>
          <w:i/>
          <w:sz w:val="22"/>
        </w:rPr>
        <w:t>Neutralizes:</w:t>
      </w:r>
      <w:r>
        <w:rPr>
          <w:rFonts w:ascii="Calibri" w:hAnsi="Calibri"/>
          <w:b w:val="0"/>
          <w:i w:val="0"/>
          <w:sz w:val="22"/>
        </w:rPr>
        <w:t xml:space="preserve"> Devang's residual gap; converts his ADVANCE into an unarguable yes; gives Maya a second link.</w:t>
      </w:r>
    </w:p>
    <w:p>
      <w:pPr>
        <w:pStyle w:val="ListBullet"/>
        <w:spacing w:after="40"/>
      </w:pPr>
      <w:r>
        <w:rPr>
          <w:rFonts w:ascii="Calibri" w:hAnsi="Calibri"/>
          <w:b/>
          <w:i w:val="0"/>
          <w:sz w:val="22"/>
        </w:rPr>
        <w:t>Source one warm referral into a lab</w:t>
      </w:r>
      <w:r>
        <w:rPr>
          <w:rFonts w:ascii="Calibri" w:hAnsi="Calibri"/>
          <w:b w:val="0"/>
          <w:i w:val="0"/>
          <w:sz w:val="22"/>
        </w:rPr>
        <w:t xml:space="preserve"> — hold the 60-minute positioning call with the user; engage the AI-for-Education community and ISTE/Stanford events. </w:t>
      </w:r>
      <w:r>
        <w:rPr>
          <w:rFonts w:ascii="Calibri" w:hAnsi="Calibri"/>
          <w:b w:val="0"/>
          <w:i/>
          <w:sz w:val="22"/>
        </w:rPr>
        <w:t>Neutralizes:</w:t>
      </w:r>
      <w:r>
        <w:rPr>
          <w:rFonts w:ascii="Calibri" w:hAnsi="Calibri"/>
          <w:b w:val="0"/>
          <w:i w:val="0"/>
          <w:sz w:val="22"/>
        </w:rPr>
        <w:t xml:space="preserve"> Maya's single gating risk — a cold apply to a scarce req without a referral is a practical blocker.</w:t>
      </w:r>
    </w:p>
    <w:p>
      <w:pPr>
        <w:pStyle w:val="ListBullet"/>
        <w:spacing w:after="40"/>
      </w:pPr>
      <w:r>
        <w:rPr>
          <w:rFonts w:ascii="Calibri" w:hAnsi="Calibri"/>
          <w:b/>
          <w:i w:val="0"/>
          <w:sz w:val="22"/>
        </w:rPr>
        <w:t>Add an AI-themed conference session</w:t>
      </w:r>
      <w:r>
        <w:rPr>
          <w:rFonts w:ascii="Calibri" w:hAnsi="Calibri"/>
          <w:b w:val="0"/>
          <w:i w:val="0"/>
          <w:sz w:val="22"/>
        </w:rPr>
        <w:t xml:space="preserve"> — submit an AI-in-special-education talk proposal for AERA 2027 / ISTE Live 2026. </w:t>
      </w:r>
      <w:r>
        <w:rPr>
          <w:rFonts w:ascii="Calibri" w:hAnsi="Calibri"/>
          <w:b w:val="0"/>
          <w:i/>
          <w:sz w:val="22"/>
        </w:rPr>
        <w:t>Neutralizes:</w:t>
      </w:r>
      <w:r>
        <w:rPr>
          <w:rFonts w:ascii="Calibri" w:hAnsi="Calibri"/>
          <w:b w:val="0"/>
          <w:i w:val="0"/>
          <w:sz w:val="22"/>
        </w:rPr>
        <w:t xml:space="preserve"> reinforces the "visibly did the thinking about AI" signal across all three.</w:t>
      </w:r>
    </w:p>
    <w:p>
      <w:pPr>
        <w:spacing w:after="120"/>
      </w:pPr>
      <w:r>
        <w:rPr>
          <w:rFonts w:ascii="Calibri" w:hAnsi="Calibri"/>
          <w:b w:val="0"/>
          <w:i/>
          <w:sz w:val="22"/>
        </w:rPr>
        <w:t>Months 2-3 — Depth: a worked policy artifact, stakeholder evidence, application.</w:t>
      </w:r>
    </w:p>
    <w:p>
      <w:pPr>
        <w:pStyle w:val="ListBullet"/>
        <w:spacing w:after="40"/>
      </w:pPr>
      <w:r>
        <w:rPr>
          <w:rFonts w:ascii="Calibri" w:hAnsi="Calibri"/>
          <w:b/>
          <w:i w:val="0"/>
          <w:sz w:val="22"/>
        </w:rPr>
        <w:t>Publish or draft a worked tech-policy memo</w:t>
      </w:r>
      <w:r>
        <w:rPr>
          <w:rFonts w:ascii="Calibri" w:hAnsi="Calibri"/>
          <w:b w:val="0"/>
          <w:i w:val="0"/>
          <w:sz w:val="22"/>
        </w:rPr>
        <w:t xml:space="preserve"> modeling a stakeholder fight on a technology question (e.g., should a 12-year-old with an IEP use an AI assistant unsupervised — the COPPA/FERPA tradeoff). </w:t>
      </w:r>
      <w:r>
        <w:rPr>
          <w:rFonts w:ascii="Calibri" w:hAnsi="Calibri"/>
          <w:b w:val="0"/>
          <w:i/>
          <w:sz w:val="22"/>
        </w:rPr>
        <w:t>Neutralizes:</w:t>
      </w:r>
      <w:r>
        <w:rPr>
          <w:rFonts w:ascii="Calibri" w:hAnsi="Calibri"/>
          <w:b w:val="0"/>
          <w:i w:val="0"/>
          <w:sz w:val="22"/>
        </w:rPr>
        <w:t xml:space="preserve"> Naomi's hardest probe — the writing exercise is exactly this.</w:t>
      </w:r>
    </w:p>
    <w:p>
      <w:pPr>
        <w:pStyle w:val="ListBullet"/>
        <w:spacing w:after="40"/>
      </w:pPr>
      <w:r>
        <w:rPr>
          <w:rFonts w:ascii="Calibri" w:hAnsi="Calibri"/>
          <w:b/>
          <w:i w:val="0"/>
          <w:sz w:val="22"/>
        </w:rPr>
        <w:t>Sharpen one resume bullet into visible assessment work</w:t>
      </w:r>
      <w:r>
        <w:rPr>
          <w:rFonts w:ascii="Calibri" w:hAnsi="Calibri"/>
          <w:b w:val="0"/>
          <w:i w:val="0"/>
          <w:sz w:val="22"/>
        </w:rPr>
        <w:t xml:space="preserve"> ("designated compliance monitor across 3 school sites — site-level IDEA/504 documentation review"). </w:t>
      </w:r>
      <w:r>
        <w:rPr>
          <w:rFonts w:ascii="Calibri" w:hAnsi="Calibri"/>
          <w:b w:val="0"/>
          <w:i/>
          <w:sz w:val="22"/>
        </w:rPr>
        <w:t>Neutralizes:</w:t>
      </w:r>
      <w:r>
        <w:rPr>
          <w:rFonts w:ascii="Calibri" w:hAnsi="Calibri"/>
          <w:b w:val="0"/>
          <w:i w:val="0"/>
          <w:sz w:val="22"/>
        </w:rPr>
        <w:t xml:space="preserve"> the last district-vocabulary flags.</w:t>
      </w:r>
    </w:p>
    <w:p>
      <w:pPr>
        <w:pStyle w:val="ListBullet"/>
        <w:spacing w:after="40"/>
      </w:pPr>
      <w:r>
        <w:rPr>
          <w:rFonts w:ascii="Calibri" w:hAnsi="Calibri"/>
          <w:b/>
          <w:i w:val="0"/>
          <w:sz w:val="22"/>
        </w:rPr>
        <w:t>Apply to 3-5 targeted reqs, each paired with a referral attempt.</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converts the banked work into pipeline; ensures no cold submission goes in without the warm-intro multiplier.</w:t>
      </w:r>
    </w:p>
    <w:p>
      <w:pPr>
        <w:keepNext/>
        <w:spacing w:before="200" w:after="80"/>
      </w:pPr>
      <w:r>
        <w:rPr>
          <w:rFonts w:ascii="Calibri" w:hAnsi="Calibri"/>
          <w:b/>
          <w:i w:val="0"/>
          <w:color w:val="1F4E79"/>
          <w:sz w:val="22"/>
        </w:rPr>
        <w:t>Projected Resume</w:t>
      </w:r>
    </w:p>
    <w:p>
      <w:pPr>
        <w:spacing w:after="120"/>
      </w:pPr>
      <w:r>
        <w:rPr>
          <w:rFonts w:ascii="Calibri" w:hAnsi="Calibri"/>
          <w:b/>
          <w:i w:val="0"/>
          <w:sz w:val="22"/>
        </w:rPr>
        <w:t>Catherine Olver, EdD</w:t>
      </w:r>
    </w:p>
    <w:p>
      <w:pPr>
        <w:spacing w:after="120"/>
      </w:pPr>
      <w:r>
        <w:rPr>
          <w:rFonts w:ascii="Calibri" w:hAnsi="Calibri"/>
          <w:b w:val="0"/>
          <w:i/>
          <w:sz w:val="22"/>
        </w:rPr>
        <w:t>Special education compliance specialist &amp; IEP/IDEA auditor — turning accessibility and child-protection law into testable evals and enforceable policy for AI education products</w:t>
      </w:r>
    </w:p>
    <w:p>
      <w:pPr>
        <w:spacing w:after="120"/>
      </w:pPr>
      <w:r>
        <w:rPr>
          <w:rFonts w:ascii="Calibri" w:hAnsi="Calibri"/>
          <w:b w:val="0"/>
          <w:i w:val="0"/>
          <w:sz w:val="22"/>
        </w:rPr>
        <w:t>Algona, WA (open to SF / NYC / Seattle hybrid relocation)  •  253.335.9805  •  CEOlverThompson@alaska.edu  •  linkedin.com/in/catherineolver</w:t>
      </w:r>
    </w:p>
    <w:p>
      <w:pPr>
        <w:spacing w:after="120"/>
      </w:pPr>
      <w:r>
        <w:rPr>
          <w:rFonts w:ascii="Calibri" w:hAnsi="Calibri"/>
          <w:b/>
          <w:i w:val="0"/>
          <w:sz w:val="22"/>
        </w:rPr>
        <w:t>Profile</w:t>
      </w:r>
    </w:p>
    <w:p>
      <w:pPr>
        <w:spacing w:after="120"/>
      </w:pPr>
      <w:r>
        <w:rPr>
          <w:rFonts w:ascii="Calibri" w:hAnsi="Calibri"/>
          <w:b w:val="0"/>
          <w:i w:val="0"/>
          <w:sz w:val="22"/>
        </w:rPr>
        <w:t>Special education compliance specialist and IEP/IDEA auditor (EdD, 2025) moving into AI education product evaluation and policy. Seventeen years of K-12 special education practice across district, tribal, and clinical settings, plus six years independently auditing private-school and district compliance against IDEA, Section 504, and FERPA. I turn child-protection and accessibility law into enforceable, traceable practice — reading a statute, turning it into a repeatable check, and holding institutions to it. I have applied that same instrument-design discipline to AI: published three public pieces on AI education products (a compliance memo, an eval-design sketch, and a stakeholder-tradeoff policy memo), and use Claude, ChatGPT, and NotebookLM daily — alongside AI-for-teachers tools — to draft, summarize source documents, and stress-test rubrics against real cases.</w:t>
      </w:r>
    </w:p>
    <w:p>
      <w:pPr>
        <w:spacing w:after="120"/>
      </w:pPr>
      <w:r>
        <w:rPr>
          <w:rFonts w:ascii="Calibri" w:hAnsi="Calibri"/>
          <w:b/>
          <w:i w:val="0"/>
          <w:sz w:val="22"/>
        </w:rPr>
        <w:t>Areas of Focus</w:t>
      </w:r>
    </w:p>
    <w:p>
      <w:pPr>
        <w:spacing w:after="120"/>
      </w:pPr>
      <w:r>
        <w:rPr>
          <w:rFonts w:ascii="Calibri" w:hAnsi="Calibri"/>
          <w:b w:val="0"/>
          <w:i w:val="0"/>
          <w:sz w:val="22"/>
        </w:rPr>
        <w:t>Special education compliance (IDEA, IEP, 504, FERPA)  ·  IEP/IDEA audit protocol design  ·  Compliance &amp; eval framework design  ·  AI education product evaluation &amp; T&amp;S policy  ·  Accessibility &amp; neurodiversity (complex autism / PDA)  ·  Child development across age ranges (EC–12)  ·  Cross-stakeholder compliance navigation  ·  Qualitative research &amp; program evaluation</w:t>
      </w:r>
    </w:p>
    <w:p>
      <w:pPr>
        <w:spacing w:after="120"/>
      </w:pPr>
      <w:r>
        <w:rPr>
          <w:rFonts w:ascii="Calibri" w:hAnsi="Calibri"/>
          <w:b/>
          <w:i w:val="0"/>
          <w:sz w:val="22"/>
        </w:rPr>
        <w:t>Selected Public Writing on AI &amp; Education</w:t>
      </w:r>
    </w:p>
    <w:p>
      <w:pPr>
        <w:pStyle w:val="ListBullet"/>
        <w:spacing w:after="40"/>
      </w:pPr>
      <w:r>
        <w:rPr>
          <w:rFonts w:ascii="Calibri" w:hAnsi="Calibri"/>
          <w:b w:val="0"/>
          <w:i w:val="0"/>
          <w:sz w:val="22"/>
        </w:rPr>
        <w:t>"Five IDEA compliance questions every district should ask AI vendors" (LinkedIn, 2026) — a worked policy memo; one question develops a FERPA/IDEA data-retention obligation against vendor model-training opt-outs, ending in a recommendation. linkedin.com/pulse/catherineolver-ai-iep</w:t>
      </w:r>
    </w:p>
    <w:p>
      <w:pPr>
        <w:pStyle w:val="ListBullet"/>
        <w:spacing w:after="40"/>
      </w:pPr>
      <w:r>
        <w:rPr>
          <w:rFonts w:ascii="Calibri" w:hAnsi="Calibri"/>
          <w:b w:val="0"/>
          <w:i w:val="0"/>
          <w:sz w:val="22"/>
        </w:rPr>
        <w:t>"Testing an AI tutor for a 7-year-old with an IEP" (LinkedIn, 2026) — an eval-design sketch: criteria, ground-truth examples, edge cases, and false-positive risks for age-appropriate model behavior. linkedin.com/pulse/catherineolver-ai-eval-iep</w:t>
      </w:r>
    </w:p>
    <w:p>
      <w:pPr>
        <w:pStyle w:val="ListBullet"/>
        <w:spacing w:after="40"/>
      </w:pPr>
      <w:r>
        <w:rPr>
          <w:rFonts w:ascii="Calibri" w:hAnsi="Calibri"/>
          <w:b w:val="0"/>
          <w:i w:val="0"/>
          <w:sz w:val="22"/>
        </w:rPr>
        <w:t>"Should a 12-year-old with an IEP use an AI assistant unsupervised?" (Substack, 2026) — a one-page position memo modeling the COPPA/FERPA tradeoff across child autonomy, parental access, and institutional liability.</w:t>
      </w:r>
    </w:p>
    <w:p>
      <w:pPr>
        <w:pStyle w:val="ListBullet"/>
        <w:spacing w:after="40"/>
      </w:pPr>
      <w:r>
        <w:rPr>
          <w:rFonts w:ascii="Calibri" w:hAnsi="Calibri"/>
          <w:b w:val="0"/>
          <w:i w:val="0"/>
          <w:sz w:val="22"/>
        </w:rPr>
        <w:t>Accepted presenter, AI in special education — ISTE Live 2026 / AERA 2027.</w:t>
      </w:r>
    </w:p>
    <w:p>
      <w:pPr>
        <w:spacing w:after="120"/>
      </w:pPr>
      <w:r>
        <w:rPr>
          <w:rFonts w:ascii="Calibri" w:hAnsi="Calibri"/>
          <w:b/>
          <w:i w:val="0"/>
          <w:sz w:val="22"/>
        </w:rPr>
        <w:t>Selected Experience</w:t>
      </w:r>
    </w:p>
    <w:p>
      <w:pPr>
        <w:spacing w:after="120"/>
      </w:pPr>
      <w:r>
        <w:rPr>
          <w:rFonts w:ascii="Calibri" w:hAnsi="Calibri"/>
          <w:b w:val="0"/>
          <w:i/>
          <w:sz w:val="22"/>
        </w:rPr>
        <w:t>Educational Consultant &amp; Compliance Auditor — Olver Consulting | Seattle, WA  •  2019 – Present</w:t>
      </w:r>
    </w:p>
    <w:p>
      <w:pPr>
        <w:pStyle w:val="ListBullet"/>
        <w:spacing w:after="40"/>
      </w:pPr>
      <w:r>
        <w:rPr>
          <w:rFonts w:ascii="Calibri" w:hAnsi="Calibri"/>
          <w:b w:val="0"/>
          <w:i w:val="0"/>
          <w:sz w:val="22"/>
        </w:rPr>
        <w:t>Authored a multi-site IEP/504/IDEA compliance audit protocol used across private schools and early childhood programs; the protocol translates federal statutory obligations (IDEA Part B/C, Section 504) into site-specific, traceable remediation requirements.</w:t>
      </w:r>
    </w:p>
    <w:p>
      <w:pPr>
        <w:pStyle w:val="ListBullet"/>
        <w:spacing w:after="40"/>
      </w:pPr>
      <w:r>
        <w:rPr>
          <w:rFonts w:ascii="Calibri" w:hAnsi="Calibri"/>
          <w:b w:val="0"/>
          <w:i w:val="0"/>
          <w:sz w:val="22"/>
        </w:rPr>
        <w:t>Delivers findings reports and remediation frameworks to leadership with traceable criteria and follow-up verification; compliance outcomes defensible to state review.</w:t>
      </w:r>
    </w:p>
    <w:p>
      <w:pPr>
        <w:pStyle w:val="ListBullet"/>
        <w:spacing w:after="40"/>
      </w:pPr>
      <w:r>
        <w:rPr>
          <w:rFonts w:ascii="Calibri" w:hAnsi="Calibri"/>
          <w:b w:val="0"/>
          <w:i w:val="0"/>
          <w:sz w:val="22"/>
        </w:rPr>
        <w:t>Applies the same instrument-design method to AI education products — evaluating how tools handle IEP-protected data, age-appropriate content, and accessibility for students with disabilities.</w:t>
      </w:r>
    </w:p>
    <w:p>
      <w:pPr>
        <w:spacing w:after="120"/>
      </w:pPr>
      <w:r>
        <w:rPr>
          <w:rFonts w:ascii="Calibri" w:hAnsi="Calibri"/>
          <w:b w:val="0"/>
          <w:i/>
          <w:sz w:val="22"/>
        </w:rPr>
        <w:t>Independent Consultant — State-Funded Contracts — Olver Consulting | Washington State  •  2023 – Present</w:t>
      </w:r>
    </w:p>
    <w:p>
      <w:pPr>
        <w:pStyle w:val="ListBullet"/>
        <w:spacing w:after="40"/>
      </w:pPr>
      <w:r>
        <w:rPr>
          <w:rFonts w:ascii="Calibri" w:hAnsi="Calibri"/>
          <w:b w:val="0"/>
          <w:i w:val="0"/>
          <w:sz w:val="22"/>
        </w:rPr>
        <w:t>Designs assessment frameworks and compliance tools for community programs serving families at the intersection of poverty, disability, and institutional systems.</w:t>
      </w:r>
    </w:p>
    <w:p>
      <w:pPr>
        <w:pStyle w:val="ListBullet"/>
        <w:spacing w:after="40"/>
      </w:pPr>
      <w:r>
        <w:rPr>
          <w:rFonts w:ascii="Calibri" w:hAnsi="Calibri"/>
          <w:b w:val="0"/>
          <w:i w:val="0"/>
          <w:sz w:val="22"/>
        </w:rPr>
        <w:t>Synthesizes findings across competing stakeholder interests — legal mandate, family access, service capacity — into binding, defensible program-design recommendations.</w:t>
      </w:r>
    </w:p>
    <w:p>
      <w:pPr>
        <w:pStyle w:val="ListBullet"/>
        <w:spacing w:after="40"/>
      </w:pPr>
      <w:r>
        <w:rPr>
          <w:rFonts w:ascii="Calibri" w:hAnsi="Calibri"/>
          <w:b w:val="0"/>
          <w:i w:val="0"/>
          <w:sz w:val="22"/>
        </w:rPr>
        <w:t>Manages concurrent, competitively-awarded contracts independently, delivering to defined format and timeline constraints.</w:t>
      </w:r>
    </w:p>
    <w:p>
      <w:pPr>
        <w:spacing w:after="120"/>
      </w:pPr>
      <w:r>
        <w:rPr>
          <w:rFonts w:ascii="Calibri" w:hAnsi="Calibri"/>
          <w:b w:val="0"/>
          <w:i/>
          <w:sz w:val="22"/>
        </w:rPr>
        <w:t>Special Education Teacher, Early Childhood — Kent School District | Kent, WA  •  2025 – Present</w:t>
      </w:r>
    </w:p>
    <w:p>
      <w:pPr>
        <w:pStyle w:val="ListBullet"/>
        <w:spacing w:after="40"/>
      </w:pPr>
      <w:r>
        <w:rPr>
          <w:rFonts w:ascii="Calibri" w:hAnsi="Calibri"/>
          <w:b w:val="0"/>
          <w:i w:val="0"/>
          <w:sz w:val="22"/>
        </w:rPr>
        <w:t>Concurrent with EdD research and independent consulting; a parallel practice track, not a sole role.</w:t>
      </w:r>
    </w:p>
    <w:p>
      <w:pPr>
        <w:pStyle w:val="ListBullet"/>
        <w:spacing w:after="40"/>
      </w:pPr>
      <w:r>
        <w:rPr>
          <w:rFonts w:ascii="Calibri" w:hAnsi="Calibri"/>
          <w:b w:val="0"/>
          <w:i w:val="0"/>
          <w:sz w:val="22"/>
        </w:rPr>
        <w:t>Coordinates evaluations and IEPs (ages 3–5) across multidisciplinary teams; reasons about developmental fit across the EC–12 range — what is age-appropriate for a 5-year-old versus an older student.</w:t>
      </w:r>
    </w:p>
    <w:p>
      <w:pPr>
        <w:spacing w:after="120"/>
      </w:pPr>
      <w:r>
        <w:rPr>
          <w:rFonts w:ascii="Calibri" w:hAnsi="Calibri"/>
          <w:b w:val="0"/>
          <w:i/>
          <w:sz w:val="22"/>
        </w:rPr>
        <w:t>Special Education Teacher, K-5 — Auburn School District | Auburn, WA  •  2013 – 2025</w:t>
      </w:r>
    </w:p>
    <w:p>
      <w:pPr>
        <w:pStyle w:val="ListBullet"/>
        <w:spacing w:after="40"/>
      </w:pPr>
      <w:r>
        <w:rPr>
          <w:rFonts w:ascii="Calibri" w:hAnsi="Calibri"/>
          <w:b w:val="0"/>
          <w:i w:val="0"/>
          <w:sz w:val="22"/>
        </w:rPr>
        <w:t>Designed and documented a 6-to-8-week intervention protocol that reduced special-education referrals 60%; instrument replicated across multiple classrooms.</w:t>
      </w:r>
    </w:p>
    <w:p>
      <w:pPr>
        <w:pStyle w:val="ListBullet"/>
        <w:spacing w:after="40"/>
      </w:pPr>
      <w:r>
        <w:rPr>
          <w:rFonts w:ascii="Calibri" w:hAnsi="Calibri"/>
          <w:b w:val="0"/>
          <w:i w:val="0"/>
          <w:sz w:val="22"/>
        </w:rPr>
        <w:t>Contributed to classroom restructuring and PD placing 88% of students receiving services in general-education settings for the majority of their day.</w:t>
      </w:r>
    </w:p>
    <w:p>
      <w:pPr>
        <w:pStyle w:val="ListBullet"/>
        <w:spacing w:after="40"/>
      </w:pPr>
      <w:r>
        <w:rPr>
          <w:rFonts w:ascii="Calibri" w:hAnsi="Calibri"/>
          <w:b w:val="0"/>
          <w:i w:val="0"/>
          <w:sz w:val="22"/>
        </w:rPr>
        <w:t>Served as designated compliance monitor across 3 school sites — site-level IDEA/504 documentation review.</w:t>
      </w:r>
    </w:p>
    <w:p>
      <w:pPr>
        <w:spacing w:after="120"/>
      </w:pPr>
      <w:r>
        <w:rPr>
          <w:rFonts w:ascii="Calibri" w:hAnsi="Calibri"/>
          <w:b w:val="0"/>
          <w:i/>
          <w:sz w:val="22"/>
        </w:rPr>
        <w:t>Special Education Teacher, Grades 6-12 — Fairbanks Native Association | Fairbanks, AK  •  2010 – 2012</w:t>
      </w:r>
    </w:p>
    <w:p>
      <w:pPr>
        <w:pStyle w:val="ListBullet"/>
        <w:spacing w:after="40"/>
      </w:pPr>
      <w:r>
        <w:rPr>
          <w:rFonts w:ascii="Calibri" w:hAnsi="Calibri"/>
          <w:b w:val="0"/>
          <w:i w:val="0"/>
          <w:sz w:val="22"/>
        </w:rPr>
        <w:t>Coordinated cross-system case documentation (parole, CPS, group homes) for students with disabilities and trauma histories; integrated Alaska Native knowledge into curriculum.</w:t>
      </w:r>
    </w:p>
    <w:p>
      <w:pPr>
        <w:spacing w:after="120"/>
      </w:pPr>
      <w:r>
        <w:rPr>
          <w:rFonts w:ascii="Calibri" w:hAnsi="Calibri"/>
          <w:b w:val="0"/>
          <w:i/>
          <w:sz w:val="22"/>
        </w:rPr>
        <w:t>Case Manager, Adult Mental Health — Comprehensive Mental Health of Yakima | Yakima, WA  •  2007 – 2010</w:t>
      </w:r>
    </w:p>
    <w:p>
      <w:pPr>
        <w:pStyle w:val="ListBullet"/>
        <w:spacing w:after="40"/>
      </w:pPr>
      <w:r>
        <w:rPr>
          <w:rFonts w:ascii="Calibri" w:hAnsi="Calibri"/>
          <w:b w:val="0"/>
          <w:i w:val="0"/>
          <w:sz w:val="22"/>
        </w:rPr>
        <w:t>Managed a 40+ client caseload with crisis response and clinical documentation — relevant context for safety, accessibility, and high-stakes content domains.</w:t>
      </w:r>
    </w:p>
    <w:p>
      <w:pPr>
        <w:spacing w:after="120"/>
      </w:pPr>
      <w:r>
        <w:rPr>
          <w:rFonts w:ascii="Calibri" w:hAnsi="Calibri"/>
          <w:b/>
          <w:i w:val="0"/>
          <w:sz w:val="22"/>
        </w:rPr>
        <w:t>Education &amp; Recognition</w:t>
      </w:r>
    </w:p>
    <w:p>
      <w:pPr>
        <w:pStyle w:val="ListBullet"/>
        <w:spacing w:after="40"/>
      </w:pPr>
      <w:r>
        <w:rPr>
          <w:rFonts w:ascii="Calibri" w:hAnsi="Calibri"/>
          <w:b w:val="0"/>
          <w:i w:val="0"/>
          <w:sz w:val="22"/>
        </w:rPr>
        <w:t>Doctorate in Educational Leadership and Administration (EdD) — Gonzaga University, 2025; Dissertation of the Year.</w:t>
      </w:r>
    </w:p>
    <w:p>
      <w:pPr>
        <w:pStyle w:val="ListBullet"/>
        <w:spacing w:after="40"/>
      </w:pPr>
      <w:r>
        <w:rPr>
          <w:rFonts w:ascii="Calibri" w:hAnsi="Calibri"/>
          <w:b w:val="0"/>
          <w:i w:val="0"/>
          <w:sz w:val="22"/>
        </w:rPr>
        <w:t>Master of Arts in Special Education — University of Alaska, 2013.</w:t>
      </w:r>
    </w:p>
    <w:p>
      <w:pPr>
        <w:pStyle w:val="ListBullet"/>
        <w:spacing w:after="40"/>
      </w:pPr>
      <w:r>
        <w:rPr>
          <w:rFonts w:ascii="Calibri" w:hAnsi="Calibri"/>
          <w:b w:val="0"/>
          <w:i w:val="0"/>
          <w:sz w:val="22"/>
        </w:rPr>
        <w:t>Bachelor of Arts in Art Instruction for Exceptional Children — Central Washington University, 2007.</w:t>
      </w:r>
    </w:p>
    <w:p>
      <w:pPr>
        <w:pStyle w:val="ListBullet"/>
        <w:spacing w:after="40"/>
      </w:pPr>
      <w:r>
        <w:rPr>
          <w:rFonts w:ascii="Calibri" w:hAnsi="Calibri"/>
          <w:b w:val="0"/>
          <w:i w:val="0"/>
          <w:sz w:val="22"/>
        </w:rPr>
        <w:t>Emerging Scholar Award — University Council for Educational Administration, 2024.</w:t>
      </w:r>
    </w:p>
    <w:p>
      <w:pPr>
        <w:pStyle w:val="ListBullet"/>
        <w:spacing w:after="40"/>
      </w:pPr>
      <w:r>
        <w:rPr>
          <w:rFonts w:ascii="Calibri" w:hAnsi="Calibri"/>
          <w:b w:val="0"/>
          <w:i w:val="0"/>
          <w:sz w:val="22"/>
        </w:rPr>
        <w:t>"Generative AI for Educators" completion certificate (Google / ISTE, 2026).</w:t>
      </w:r>
    </w:p>
    <w:p>
      <w:pPr>
        <w:pStyle w:val="ListBullet"/>
        <w:spacing w:after="40"/>
      </w:pPr>
      <w:r>
        <w:rPr>
          <w:rFonts w:ascii="Calibri" w:hAnsi="Calibri"/>
          <w:b w:val="0"/>
          <w:i w:val="0"/>
          <w:sz w:val="22"/>
        </w:rPr>
        <w:t>Accepted AERA / UCEA presenter 2024-2027 on principal preparation, policy implementation, and special education.</w:t>
      </w:r>
    </w:p>
    <w:p>
      <w:pPr>
        <w:keepNext/>
        <w:spacing w:before="200" w:after="80"/>
      </w:pPr>
      <w:r>
        <w:rPr>
          <w:rFonts w:ascii="Calibri" w:hAnsi="Calibri"/>
          <w:b/>
          <w:i w:val="0"/>
          <w:color w:val="1F4E79"/>
          <w:sz w:val="22"/>
        </w:rPr>
        <w:t>Key Takeaways</w:t>
      </w:r>
    </w:p>
    <w:p>
      <w:pPr>
        <w:pStyle w:val="ListBullet"/>
        <w:spacing w:after="40"/>
      </w:pPr>
      <w:r>
        <w:rPr>
          <w:rFonts w:ascii="Calibri" w:hAnsi="Calibri"/>
          <w:b/>
          <w:i w:val="0"/>
          <w:sz w:val="22"/>
        </w:rPr>
        <w:t>The decisive question:</w:t>
      </w:r>
      <w:r>
        <w:rPr>
          <w:rFonts w:ascii="Calibri" w:hAnsi="Calibri"/>
          <w:b w:val="0"/>
          <w:i w:val="0"/>
          <w:sz w:val="22"/>
        </w:rPr>
        <w:t xml:space="preserve"> is there a clickable, genuinely substantive AI artifact above the fold — and a warm referral behind the application?</w:t>
      </w:r>
    </w:p>
    <w:p>
      <w:pPr>
        <w:pStyle w:val="ListBullet"/>
        <w:spacing w:after="40"/>
      </w:pPr>
      <w:r>
        <w:rPr>
          <w:rFonts w:ascii="Calibri" w:hAnsi="Calibri"/>
          <w:b/>
          <w:i w:val="0"/>
          <w:sz w:val="22"/>
        </w:rPr>
        <w:t>The gap:</w:t>
      </w:r>
      <w:r>
        <w:rPr>
          <w:rFonts w:ascii="Calibri" w:hAnsi="Calibri"/>
          <w:b w:val="0"/>
          <w:i w:val="0"/>
          <w:sz w:val="22"/>
        </w:rPr>
        <w:t xml:space="preserve"> the cold-application channel without a referral; the AI/tech-policy depth is genuinely modest and the resume cannot paper over it.</w:t>
      </w:r>
    </w:p>
    <w:p>
      <w:pPr>
        <w:pStyle w:val="ListBullet"/>
        <w:spacing w:after="40"/>
      </w:pPr>
      <w:r>
        <w:rPr>
          <w:rFonts w:ascii="Calibri" w:hAnsi="Calibri"/>
          <w:b/>
          <w:i w:val="0"/>
          <w:sz w:val="22"/>
        </w:rPr>
        <w:t>What unlocks a YES:</w:t>
      </w:r>
      <w:r>
        <w:rPr>
          <w:rFonts w:ascii="Calibri" w:hAnsi="Calibri"/>
          <w:b w:val="0"/>
          <w:i w:val="0"/>
          <w:sz w:val="22"/>
        </w:rPr>
        <w:t xml:space="preserve"> Devang and Naomi already ADVANCE the resume; Maya stops at "second pass." A warm referral converts Maya; a second eval-flavored artifact converts Devang's yes to unarguable; a worked tech-policy memo arms Catherine for Naomi's writing exercise.</w:t>
      </w:r>
    </w:p>
    <w:p>
      <w:pPr>
        <w:pStyle w:val="ListBullet"/>
        <w:spacing w:after="40"/>
      </w:pPr>
      <w:r>
        <w:rPr>
          <w:rFonts w:ascii="Calibri" w:hAnsi="Calibri"/>
          <w:b w:val="0"/>
          <w:i w:val="0"/>
          <w:sz w:val="22"/>
        </w:rPr>
        <w:t>This is a 6-12-month play, contingent on Path-1 contracting and 2-3 published artifacts having already happened. Do not apply cold today.</w:t>
      </w:r>
    </w:p>
    <w:p>
      <w:pPr>
        <w:pBdr>
          <w:bottom w:val="single" w:sz="6" w:space="1" w:color="B0B0B0"/>
        </w:pBdr>
        <w:spacing w:before="80" w:after="160"/>
      </w:pPr>
    </w:p>
    <w:p>
      <w:pPr>
        <w:keepNext/>
        <w:spacing w:before="200" w:after="80"/>
      </w:pPr>
      <w:r>
        <w:rPr>
          <w:rFonts w:ascii="Calibri" w:hAnsi="Calibri"/>
          <w:b/>
          <w:i w:val="0"/>
          <w:color w:val="1F4E79"/>
          <w:sz w:val="25"/>
        </w:rPr>
        <w:t>5.3 Role 3 — Edtech Learning Scientist / Instructional Designer</w:t>
      </w:r>
    </w:p>
    <w:p>
      <w:pPr>
        <w:keepNext/>
        <w:spacing w:before="200" w:after="80"/>
      </w:pPr>
      <w:r>
        <w:rPr>
          <w:rFonts w:ascii="Calibri" w:hAnsi="Calibri"/>
          <w:b/>
          <w:i w:val="0"/>
          <w:color w:val="1F4E79"/>
          <w:sz w:val="22"/>
        </w:rPr>
        <w:t>Role Overview</w:t>
      </w:r>
    </w:p>
    <w:p>
      <w:pPr>
        <w:spacing w:after="120"/>
      </w:pPr>
      <w:r>
        <w:rPr>
          <w:rFonts w:ascii="Calibri" w:hAnsi="Calibri"/>
          <w:b w:val="0"/>
          <w:i w:val="0"/>
          <w:sz w:val="22"/>
        </w:rPr>
        <w:t xml:space="preserve">The work: two distinct flavors — </w:t>
      </w:r>
      <w:r>
        <w:rPr>
          <w:rFonts w:ascii="Calibri" w:hAnsi="Calibri"/>
          <w:b/>
          <w:i w:val="0"/>
          <w:sz w:val="22"/>
        </w:rPr>
        <w:t>learning scientist / efficacy researcher</w:t>
      </w:r>
      <w:r>
        <w:rPr>
          <w:rFonts w:ascii="Calibri" w:hAnsi="Calibri"/>
          <w:b w:val="0"/>
          <w:i w:val="0"/>
          <w:sz w:val="22"/>
        </w:rPr>
        <w:t xml:space="preserve"> (runs A/B studies on learning outcomes, heavy stats and data tooling) and </w:t>
      </w:r>
      <w:r>
        <w:rPr>
          <w:rFonts w:ascii="Calibri" w:hAnsi="Calibri"/>
          <w:b/>
          <w:i w:val="0"/>
          <w:sz w:val="22"/>
        </w:rPr>
        <w:t>learning designer / content lead</w:t>
      </w:r>
      <w:r>
        <w:rPr>
          <w:rFonts w:ascii="Calibri" w:hAnsi="Calibri"/>
          <w:b w:val="0"/>
          <w:i w:val="0"/>
          <w:sz w:val="22"/>
        </w:rPr>
        <w:t xml:space="preserve"> (owns curriculum scope-and-sequence inside the product). </w:t>
      </w:r>
      <w:r>
        <w:rPr>
          <w:rFonts w:ascii="Calibri" w:hAnsi="Calibri"/>
          <w:b/>
          <w:i w:val="0"/>
          <w:sz w:val="22"/>
        </w:rPr>
        <w:t>Comp band:</w:t>
      </w:r>
      <w:r>
        <w:rPr>
          <w:rFonts w:ascii="Calibri" w:hAnsi="Calibri"/>
          <w:b w:val="0"/>
          <w:i w:val="0"/>
          <w:sz w:val="22"/>
        </w:rPr>
        <w:t xml:space="preserve"> $115-160k base + equity (Duolingo Learning Scientist $117-158k; Director of Learning Design $190-284k). </w:t>
      </w:r>
      <w:r>
        <w:rPr>
          <w:rFonts w:ascii="Calibri" w:hAnsi="Calibri"/>
          <w:b/>
          <w:i w:val="0"/>
          <w:sz w:val="22"/>
        </w:rPr>
        <w:t>Time horizon:</w:t>
      </w:r>
      <w:r>
        <w:rPr>
          <w:rFonts w:ascii="Calibri" w:hAnsi="Calibri"/>
          <w:b w:val="0"/>
          <w:i w:val="0"/>
          <w:sz w:val="22"/>
        </w:rPr>
        <w:t xml:space="preserve"> 3-9 months. </w:t>
      </w:r>
      <w:r>
        <w:rPr>
          <w:rFonts w:ascii="Calibri" w:hAnsi="Calibri"/>
          <w:b/>
          <w:i w:val="0"/>
          <w:sz w:val="22"/>
        </w:rPr>
        <w:t>Verdict:</w:t>
      </w:r>
      <w:r>
        <w:rPr>
          <w:rFonts w:ascii="Calibri" w:hAnsi="Calibri"/>
          <w:b w:val="0"/>
          <w:i w:val="0"/>
          <w:sz w:val="22"/>
        </w:rPr>
        <w:t xml:space="preserve"> mixed — the general-purpose efficacy-research variant is a no for now (a real quantitative wall: no R/Python, no large-dataset analysis). The strong target is the </w:t>
      </w:r>
      <w:r>
        <w:rPr>
          <w:rFonts w:ascii="Calibri" w:hAnsi="Calibri"/>
          <w:b/>
          <w:i w:val="0"/>
          <w:sz w:val="22"/>
        </w:rPr>
        <w:t>SpEd-focused and early-childhood edtech subset</w:t>
      </w:r>
      <w:r>
        <w:rPr>
          <w:rFonts w:ascii="Calibri" w:hAnsi="Calibri"/>
          <w:b w:val="0"/>
          <w:i w:val="0"/>
          <w:sz w:val="22"/>
        </w:rPr>
        <w:t xml:space="preserve"> (Goalbook, n2y, Frontline, IXL's SpEd line; Lovevery, Begin, Khan Kids), where domain depth is the rare thing and the quantitative bar is lower. </w:t>
      </w:r>
      <w:r>
        <w:rPr>
          <w:rFonts w:ascii="Calibri" w:hAnsi="Calibri"/>
          <w:b/>
          <w:i w:val="0"/>
          <w:sz w:val="22"/>
        </w:rPr>
        <w:t>Fit rating: Mixed; SpEd-edtech subset is strong</w:t>
      </w:r>
      <w:r>
        <w:rPr>
          <w:rFonts w:ascii="Calibri" w:hAnsi="Calibri"/>
          <w:b w:val="0"/>
          <w:i w:val="0"/>
          <w:sz w:val="22"/>
        </w:rPr>
        <w:t xml:space="preserve"> (credentials moderate, skills weak on stats, identity good).</w:t>
      </w:r>
    </w:p>
    <w:p>
      <w:pPr>
        <w:keepNext/>
        <w:spacing w:before="200" w:after="80"/>
      </w:pPr>
      <w:r>
        <w:rPr>
          <w:rFonts w:ascii="Calibri" w:hAnsi="Calibri"/>
          <w:b/>
          <w:i w:val="0"/>
          <w:color w:val="1F4E79"/>
          <w:sz w:val="22"/>
        </w:rPr>
        <w:t>The Screening Personas</w:t>
      </w:r>
    </w:p>
    <w:p>
      <w:pPr>
        <w:spacing w:after="120"/>
      </w:pPr>
      <w:r>
        <w:rPr>
          <w:rFonts w:ascii="Calibri" w:hAnsi="Calibri"/>
          <w:b w:val="0"/>
          <w:i w:val="0"/>
          <w:sz w:val="22"/>
        </w:rPr>
        <w:t xml:space="preserve">Three gatekeepers encode the split — two doors that open, one that does not. </w:t>
      </w:r>
      <w:r>
        <w:rPr>
          <w:rFonts w:ascii="Calibri" w:hAnsi="Calibri"/>
          <w:b/>
          <w:i w:val="0"/>
          <w:sz w:val="22"/>
        </w:rPr>
        <w:t>Hannah Brooks</w:t>
      </w:r>
      <w:r>
        <w:rPr>
          <w:rFonts w:ascii="Calibri" w:hAnsi="Calibri"/>
          <w:b w:val="0"/>
          <w:i w:val="0"/>
          <w:sz w:val="22"/>
        </w:rPr>
        <w:t xml:space="preserve"> — Senior Manager, Efficacy Research at a general-purpose edtech (Duolingo/Khan-shaped) — screens for one trait: can this person open a 4-million-row event table and not flinch. </w:t>
      </w:r>
      <w:r>
        <w:rPr>
          <w:rFonts w:ascii="Calibri" w:hAnsi="Calibri"/>
          <w:b/>
          <w:i w:val="0"/>
          <w:sz w:val="22"/>
        </w:rPr>
        <w:t>Renée Acosta</w:t>
      </w:r>
      <w:r>
        <w:rPr>
          <w:rFonts w:ascii="Calibri" w:hAnsi="Calibri"/>
          <w:b w:val="0"/>
          <w:i w:val="0"/>
          <w:sz w:val="22"/>
        </w:rPr>
        <w:t xml:space="preserve"> — Director of Learning Design at a SpEd-focused edtech — a former SpEd teacher guarding the one curriculum req her team opens all year. </w:t>
      </w:r>
      <w:r>
        <w:rPr>
          <w:rFonts w:ascii="Calibri" w:hAnsi="Calibri"/>
          <w:b/>
          <w:i w:val="0"/>
          <w:sz w:val="22"/>
        </w:rPr>
        <w:t>Grace Tan</w:t>
      </w:r>
      <w:r>
        <w:rPr>
          <w:rFonts w:ascii="Calibri" w:hAnsi="Calibri"/>
          <w:b w:val="0"/>
          <w:i w:val="0"/>
          <w:sz w:val="22"/>
        </w:rPr>
        <w:t xml:space="preserve"> — Head of Curriculum at an early-childhood edtech (ages 0-6) — a developmental psychologist who owns the developmental backbone of a play-based product.</w:t>
      </w:r>
    </w:p>
    <w:p>
      <w:pPr>
        <w:spacing w:after="120"/>
      </w:pPr>
      <w:r>
        <w:rPr>
          <w:rFonts w:ascii="Calibri" w:hAnsi="Calibri"/>
          <w:b w:val="0"/>
          <w:i w:val="0"/>
          <w:sz w:val="22"/>
        </w:rPr>
        <w:t xml:space="preserve">Hannah is a permanent </w:t>
      </w:r>
      <w:r>
        <w:rPr>
          <w:rFonts w:ascii="Calibri" w:hAnsi="Calibri"/>
          <w:b/>
          <w:i w:val="0"/>
          <w:sz w:val="22"/>
        </w:rPr>
        <w:t>SCREEN-OUT</w:t>
      </w:r>
      <w:r>
        <w:rPr>
          <w:rFonts w:ascii="Calibri" w:hAnsi="Calibri"/>
          <w:b w:val="0"/>
          <w:i w:val="0"/>
          <w:sz w:val="22"/>
        </w:rPr>
        <w:t xml:space="preserve"> and correctly so — her bar is a shipped quantitative study Catherine cannot honestly clear in 1-3 months; the retarget away from "learning scientist" is the strongest single decision in the revised resume. Renée and Grace both </w:t>
      </w:r>
      <w:r>
        <w:rPr>
          <w:rFonts w:ascii="Calibri" w:hAnsi="Calibri"/>
          <w:b/>
          <w:i w:val="0"/>
          <w:sz w:val="22"/>
        </w:rPr>
        <w:t>ADVANCE</w:t>
      </w:r>
      <w:r>
        <w:rPr>
          <w:rFonts w:ascii="Calibri" w:hAnsi="Calibri"/>
          <w:b w:val="0"/>
          <w:i w:val="0"/>
          <w:sz w:val="22"/>
        </w:rPr>
        <w:t xml:space="preserve"> — they are the two doors Catherine can walk through. Jointly, Renée and Grace demand: domain signal in the first 8 seconds; a built, reusable artifact (not a PD deck); the closest honest analog to product iteration, in product-adjacent language; credentials present but subordinate; honest scoping (age band 3-5, not a flat 0-6).</w:t>
      </w:r>
    </w:p>
    <w:p>
      <w:pPr>
        <w:pStyle w:val="ListBullet"/>
        <w:spacing w:after="40"/>
      </w:pPr>
      <w:r>
        <w:rPr>
          <w:rFonts w:ascii="Calibri" w:hAnsi="Calibri"/>
          <w:b/>
          <w:i w:val="0"/>
          <w:sz w:val="22"/>
        </w:rPr>
        <w:t>Hannah's YES bar:</w:t>
      </w:r>
      <w:r>
        <w:rPr>
          <w:rFonts w:ascii="Calibri" w:hAnsi="Calibri"/>
          <w:b w:val="0"/>
          <w:i w:val="0"/>
          <w:sz w:val="22"/>
        </w:rPr>
        <w:t xml:space="preserve"> belief that the person can run a regression, read its output skeptically, and survive a deliberately inconclusive CSV take-home — one credible quant line buys a full read.</w:t>
      </w:r>
    </w:p>
    <w:p>
      <w:pPr>
        <w:pStyle w:val="ListBullet"/>
        <w:spacing w:after="40"/>
      </w:pPr>
      <w:r>
        <w:rPr>
          <w:rFonts w:ascii="Calibri" w:hAnsi="Calibri"/>
          <w:b/>
          <w:i w:val="0"/>
          <w:sz w:val="22"/>
        </w:rPr>
        <w:t>Hannah's instant rejects:</w:t>
      </w:r>
      <w:r>
        <w:rPr>
          <w:rFonts w:ascii="Calibri" w:hAnsi="Calibri"/>
          <w:b w:val="0"/>
          <w:i w:val="0"/>
          <w:sz w:val="22"/>
        </w:rPr>
        <w:t xml:space="preserve"> no programming language anywhere; all research qualitative; "data" only as a buzzword; a teaching CV with a research section bolted on; an inflated tool claim.</w:t>
      </w:r>
    </w:p>
    <w:p>
      <w:pPr>
        <w:pStyle w:val="ListBullet"/>
        <w:spacing w:after="40"/>
      </w:pPr>
      <w:r>
        <w:rPr>
          <w:rFonts w:ascii="Calibri" w:hAnsi="Calibri"/>
          <w:b/>
          <w:i w:val="0"/>
          <w:sz w:val="22"/>
        </w:rPr>
        <w:t>Renée's YES bar:</w:t>
      </w:r>
      <w:r>
        <w:rPr>
          <w:rFonts w:ascii="Calibri" w:hAnsi="Calibri"/>
          <w:b w:val="0"/>
          <w:i w:val="0"/>
          <w:sz w:val="22"/>
        </w:rPr>
        <w:t xml:space="preserve"> lived the domain (IEPs, IDEA, disability categories — not buzzwords) AND can ship inside a product team's iteration cadence; an honest gap-acknowledgment earns trust.</w:t>
      </w:r>
    </w:p>
    <w:p>
      <w:pPr>
        <w:pStyle w:val="ListBullet"/>
        <w:spacing w:after="40"/>
      </w:pPr>
      <w:r>
        <w:rPr>
          <w:rFonts w:ascii="Calibri" w:hAnsi="Calibri"/>
          <w:b/>
          <w:i w:val="0"/>
          <w:sz w:val="22"/>
        </w:rPr>
        <w:t>Renée's instant rejects:</w:t>
      </w:r>
      <w:r>
        <w:rPr>
          <w:rFonts w:ascii="Calibri" w:hAnsi="Calibri"/>
          <w:b w:val="0"/>
          <w:i w:val="0"/>
          <w:sz w:val="22"/>
        </w:rPr>
        <w:t xml:space="preserve"> general-ed-only resume with no SpEd nouns; "synergy" / "thought leader"; a summary that could belong to any educator; SpEd in a volunteer line only; PD-deck-as-product; pure-consultant framing.</w:t>
      </w:r>
    </w:p>
    <w:p>
      <w:pPr>
        <w:pStyle w:val="ListBullet"/>
        <w:spacing w:after="40"/>
      </w:pPr>
      <w:r>
        <w:rPr>
          <w:rFonts w:ascii="Calibri" w:hAnsi="Calibri"/>
          <w:b/>
          <w:i w:val="0"/>
          <w:sz w:val="22"/>
        </w:rPr>
        <w:t>Grace's YES bar:</w:t>
      </w:r>
      <w:r>
        <w:rPr>
          <w:rFonts w:ascii="Calibri" w:hAnsi="Calibri"/>
          <w:b w:val="0"/>
          <w:i w:val="0"/>
          <w:sz w:val="22"/>
        </w:rPr>
        <w:t xml:space="preserve"> could sit in sprint planning tomorrow and defend a scope-and-sequence decision to an engineer, AND write the parent-facing copy explaining why tummy time matters.</w:t>
      </w:r>
    </w:p>
    <w:p>
      <w:pPr>
        <w:pStyle w:val="ListBullet"/>
        <w:spacing w:after="40"/>
      </w:pPr>
      <w:r>
        <w:rPr>
          <w:rFonts w:ascii="Calibri" w:hAnsi="Calibri"/>
          <w:b/>
          <w:i w:val="0"/>
          <w:sz w:val="22"/>
        </w:rPr>
        <w:t>Grace's instant rejects:</w:t>
      </w:r>
      <w:r>
        <w:rPr>
          <w:rFonts w:ascii="Calibri" w:hAnsi="Calibri"/>
          <w:b w:val="0"/>
          <w:i w:val="0"/>
          <w:sz w:val="22"/>
        </w:rPr>
        <w:t xml:space="preserve"> a headline purely K-12 or administrative; the whole resume service delivery with nothing built; a district administrator treating an edtech role as a soft landing.</w:t>
      </w:r>
    </w:p>
    <w:p>
      <w:pPr>
        <w:keepNext/>
        <w:spacing w:before="200" w:after="80"/>
      </w:pPr>
      <w:r>
        <w:rPr>
          <w:rFonts w:ascii="Calibri" w:hAnsi="Calibri"/>
          <w:b/>
          <w:i w:val="0"/>
          <w:color w:val="1F4E79"/>
          <w:sz w:val="22"/>
        </w:rPr>
        <w:t>Top Questions Each Persona Will Ask</w:t>
      </w:r>
    </w:p>
    <w:p>
      <w:pPr>
        <w:spacing w:after="120"/>
      </w:pPr>
      <w:r>
        <w:rPr>
          <w:rFonts w:ascii="Calibri" w:hAnsi="Calibri"/>
          <w:b w:val="0"/>
          <w:i/>
          <w:sz w:val="22"/>
        </w:rPr>
        <w:t>Hannah Brooks:</w:t>
      </w:r>
    </w:p>
    <w:p>
      <w:pPr>
        <w:pStyle w:val="ListBullet"/>
        <w:spacing w:after="40"/>
      </w:pPr>
      <w:r>
        <w:rPr>
          <w:rFonts w:ascii="Calibri" w:hAnsi="Calibri"/>
          <w:b w:val="0"/>
          <w:i w:val="0"/>
          <w:sz w:val="22"/>
        </w:rPr>
        <w:t>Is there a programming language anywhere on this page — R, Python, or SQL?</w:t>
      </w:r>
    </w:p>
    <w:p>
      <w:pPr>
        <w:pStyle w:val="ListBullet"/>
        <w:spacing w:after="40"/>
      </w:pPr>
      <w:r>
        <w:rPr>
          <w:rFonts w:ascii="Calibri" w:hAnsi="Calibri"/>
          <w:b w:val="0"/>
          <w:i w:val="0"/>
          <w:sz w:val="22"/>
        </w:rPr>
        <w:t>Is there a named statistical method attached to a named outcome?</w:t>
      </w:r>
    </w:p>
    <w:p>
      <w:pPr>
        <w:pStyle w:val="ListBullet"/>
        <w:spacing w:after="40"/>
      </w:pPr>
      <w:r>
        <w:rPr>
          <w:rFonts w:ascii="Calibri" w:hAnsi="Calibri"/>
          <w:b w:val="0"/>
          <w:i w:val="0"/>
          <w:sz w:val="22"/>
        </w:rPr>
        <w:t>Is any single publication empirical and quantitative — a study with an n and a design?</w:t>
      </w:r>
    </w:p>
    <w:p>
      <w:pPr>
        <w:pStyle w:val="ListBullet"/>
        <w:spacing w:after="40"/>
      </w:pPr>
      <w:r>
        <w:rPr>
          <w:rFonts w:ascii="Calibri" w:hAnsi="Calibri"/>
          <w:b w:val="0"/>
          <w:i w:val="0"/>
          <w:sz w:val="22"/>
        </w:rPr>
        <w:t>Does this person reason about whether the product worked, or only whether students liked it?</w:t>
      </w:r>
    </w:p>
    <w:p>
      <w:pPr>
        <w:pStyle w:val="ListBullet"/>
        <w:spacing w:after="40"/>
      </w:pPr>
      <w:r>
        <w:rPr>
          <w:rFonts w:ascii="Calibri" w:hAnsi="Calibri"/>
          <w:b w:val="0"/>
          <w:i w:val="0"/>
          <w:sz w:val="22"/>
        </w:rPr>
        <w:t>Has she sat with ambiguous data and written "results were null, here's what we learned"?</w:t>
      </w:r>
    </w:p>
    <w:p>
      <w:pPr>
        <w:pStyle w:val="ListBullet"/>
        <w:spacing w:after="40"/>
      </w:pPr>
      <w:r>
        <w:rPr>
          <w:rFonts w:ascii="Calibri" w:hAnsi="Calibri"/>
          <w:b w:val="0"/>
          <w:i w:val="0"/>
          <w:sz w:val="22"/>
        </w:rPr>
        <w:t>Is the technical block load-bearing (named packages) or a tell ("proficient in data analysis")?</w:t>
      </w:r>
    </w:p>
    <w:p>
      <w:pPr>
        <w:pStyle w:val="ListBullet"/>
        <w:spacing w:after="40"/>
      </w:pPr>
      <w:r>
        <w:rPr>
          <w:rFonts w:ascii="Calibri" w:hAnsi="Calibri"/>
          <w:b w:val="0"/>
          <w:i w:val="0"/>
          <w:sz w:val="22"/>
        </w:rPr>
        <w:t>Are the degrees and dissertation award doing the work the skill should be doing?</w:t>
      </w:r>
    </w:p>
    <w:p>
      <w:pPr>
        <w:spacing w:after="120"/>
      </w:pPr>
      <w:r>
        <w:rPr>
          <w:rFonts w:ascii="Calibri" w:hAnsi="Calibri"/>
          <w:b w:val="0"/>
          <w:i/>
          <w:sz w:val="22"/>
        </w:rPr>
        <w:t>Renée Acosta:</w:t>
      </w:r>
    </w:p>
    <w:p>
      <w:pPr>
        <w:pStyle w:val="ListBullet"/>
        <w:spacing w:after="40"/>
      </w:pPr>
      <w:r>
        <w:rPr>
          <w:rFonts w:ascii="Calibri" w:hAnsi="Calibri"/>
          <w:b w:val="0"/>
          <w:i w:val="0"/>
          <w:sz w:val="22"/>
        </w:rPr>
        <w:t>Does the headline name special education explicitly, or hide behind "education leadership"?</w:t>
      </w:r>
    </w:p>
    <w:p>
      <w:pPr>
        <w:pStyle w:val="ListBullet"/>
        <w:spacing w:after="40"/>
      </w:pPr>
      <w:r>
        <w:rPr>
          <w:rFonts w:ascii="Calibri" w:hAnsi="Calibri"/>
          <w:b w:val="0"/>
          <w:i w:val="0"/>
          <w:sz w:val="22"/>
        </w:rPr>
        <w:t>Is the SpEd specific and un-fakeable — complex/PDA autism, IEP/IDEA, caseload?</w:t>
      </w:r>
    </w:p>
    <w:p>
      <w:pPr>
        <w:pStyle w:val="ListBullet"/>
        <w:spacing w:after="40"/>
      </w:pPr>
      <w:r>
        <w:rPr>
          <w:rFonts w:ascii="Calibri" w:hAnsi="Calibri"/>
          <w:b w:val="0"/>
          <w:i w:val="0"/>
          <w:sz w:val="22"/>
        </w:rPr>
        <w:t>Has this person built or shaped a product or repeatable artifact, or only delivered live PD?</w:t>
      </w:r>
    </w:p>
    <w:p>
      <w:pPr>
        <w:pStyle w:val="ListBullet"/>
        <w:spacing w:after="40"/>
      </w:pPr>
      <w:r>
        <w:rPr>
          <w:rFonts w:ascii="Calibri" w:hAnsi="Calibri"/>
          <w:b w:val="0"/>
          <w:i w:val="0"/>
          <w:sz w:val="22"/>
        </w:rPr>
        <w:t>Is the compliance work stated as a craft rather than a credential?</w:t>
      </w:r>
    </w:p>
    <w:p>
      <w:pPr>
        <w:pStyle w:val="ListBullet"/>
        <w:spacing w:after="40"/>
      </w:pPr>
      <w:r>
        <w:rPr>
          <w:rFonts w:ascii="Calibri" w:hAnsi="Calibri"/>
          <w:b w:val="0"/>
          <w:i w:val="0"/>
          <w:sz w:val="22"/>
        </w:rPr>
        <w:t>Can she name what doesn't work for SpEd kids in mainstream edtech?</w:t>
      </w:r>
    </w:p>
    <w:p>
      <w:pPr>
        <w:pStyle w:val="ListBullet"/>
        <w:spacing w:after="40"/>
      </w:pPr>
      <w:r>
        <w:rPr>
          <w:rFonts w:ascii="Calibri" w:hAnsi="Calibri"/>
          <w:b w:val="0"/>
          <w:i w:val="0"/>
          <w:sz w:val="22"/>
        </w:rPr>
        <w:t>Is there product-cadence vocabulary — roadmap, release, sprint, engineers, PMs?</w:t>
      </w:r>
    </w:p>
    <w:p>
      <w:pPr>
        <w:pStyle w:val="ListBullet"/>
        <w:spacing w:after="40"/>
      </w:pPr>
      <w:r>
        <w:rPr>
          <w:rFonts w:ascii="Calibri" w:hAnsi="Calibri"/>
          <w:b w:val="0"/>
          <w:i w:val="0"/>
          <w:sz w:val="22"/>
        </w:rPr>
        <w:t>Is the pivot framed honestly?</w:t>
      </w:r>
    </w:p>
    <w:p>
      <w:pPr>
        <w:pStyle w:val="ListBullet"/>
        <w:spacing w:after="40"/>
      </w:pPr>
      <w:r>
        <w:rPr>
          <w:rFonts w:ascii="Calibri" w:hAnsi="Calibri"/>
          <w:b w:val="0"/>
          <w:i w:val="0"/>
          <w:sz w:val="22"/>
        </w:rPr>
        <w:t>Can this person take direction inside a product org, or is she a pure consultant/speaker?</w:t>
      </w:r>
    </w:p>
    <w:p>
      <w:pPr>
        <w:spacing w:after="120"/>
      </w:pPr>
      <w:r>
        <w:rPr>
          <w:rFonts w:ascii="Calibri" w:hAnsi="Calibri"/>
          <w:b w:val="0"/>
          <w:i/>
          <w:sz w:val="22"/>
        </w:rPr>
        <w:t>Grace Tan:</w:t>
      </w:r>
    </w:p>
    <w:p>
      <w:pPr>
        <w:pStyle w:val="ListBullet"/>
        <w:spacing w:after="40"/>
      </w:pPr>
      <w:r>
        <w:rPr>
          <w:rFonts w:ascii="Calibri" w:hAnsi="Calibri"/>
          <w:b w:val="0"/>
          <w:i w:val="0"/>
          <w:sz w:val="22"/>
        </w:rPr>
        <w:t>Does the headline name early childhood or ages 0-6?</w:t>
      </w:r>
    </w:p>
    <w:p>
      <w:pPr>
        <w:pStyle w:val="ListBullet"/>
        <w:spacing w:after="40"/>
      </w:pPr>
      <w:r>
        <w:rPr>
          <w:rFonts w:ascii="Calibri" w:hAnsi="Calibri"/>
          <w:b w:val="0"/>
          <w:i w:val="0"/>
          <w:sz w:val="22"/>
        </w:rPr>
        <w:t>Is the current role genuinely birth-to-six?</w:t>
      </w:r>
    </w:p>
    <w:p>
      <w:pPr>
        <w:pStyle w:val="ListBullet"/>
        <w:spacing w:after="40"/>
      </w:pPr>
      <w:r>
        <w:rPr>
          <w:rFonts w:ascii="Calibri" w:hAnsi="Calibri"/>
          <w:b w:val="0"/>
          <w:i w:val="0"/>
          <w:sz w:val="22"/>
        </w:rPr>
        <w:t>Does the resume show real developmental fluency — milestones, fine vs. gross motor?</w:t>
      </w:r>
    </w:p>
    <w:p>
      <w:pPr>
        <w:pStyle w:val="ListBullet"/>
        <w:spacing w:after="40"/>
      </w:pPr>
      <w:r>
        <w:rPr>
          <w:rFonts w:ascii="Calibri" w:hAnsi="Calibri"/>
          <w:b w:val="0"/>
          <w:i w:val="0"/>
          <w:sz w:val="22"/>
        </w:rPr>
        <w:t>Why this age — can she defend why an activity belongs at month 14 and not month 10?</w:t>
      </w:r>
    </w:p>
    <w:p>
      <w:pPr>
        <w:pStyle w:val="ListBullet"/>
        <w:spacing w:after="40"/>
      </w:pPr>
      <w:r>
        <w:rPr>
          <w:rFonts w:ascii="Calibri" w:hAnsi="Calibri"/>
          <w:b w:val="0"/>
          <w:i w:val="0"/>
          <w:sz w:val="22"/>
        </w:rPr>
        <w:t>Has she built something reusable — a curriculum, a scope-and-sequence?</w:t>
      </w:r>
    </w:p>
    <w:p>
      <w:pPr>
        <w:pStyle w:val="ListBullet"/>
        <w:spacing w:after="40"/>
      </w:pPr>
      <w:r>
        <w:rPr>
          <w:rFonts w:ascii="Calibri" w:hAnsi="Calibri"/>
          <w:b w:val="0"/>
          <w:i w:val="0"/>
          <w:sz w:val="22"/>
        </w:rPr>
        <w:t>Is there any product/iteration signal?</w:t>
      </w:r>
    </w:p>
    <w:p>
      <w:pPr>
        <w:pStyle w:val="ListBullet"/>
        <w:spacing w:after="40"/>
      </w:pPr>
      <w:r>
        <w:rPr>
          <w:rFonts w:ascii="Calibri" w:hAnsi="Calibri"/>
          <w:b w:val="0"/>
          <w:i w:val="0"/>
          <w:sz w:val="22"/>
        </w:rPr>
        <w:t>Can she write to an anxious parent at 11pm — warm, neither condescending nor alarming?</w:t>
      </w:r>
    </w:p>
    <w:p>
      <w:pPr>
        <w:pStyle w:val="ListBullet"/>
        <w:spacing w:after="40"/>
      </w:pPr>
      <w:r>
        <w:rPr>
          <w:rFonts w:ascii="Calibri" w:hAnsi="Calibri"/>
          <w:b w:val="0"/>
          <w:i w:val="0"/>
          <w:sz w:val="22"/>
        </w:rPr>
        <w:t>Does she understand atypical development as developmental range?</w:t>
      </w:r>
    </w:p>
    <w:p>
      <w:pPr>
        <w:pStyle w:val="ListBullet"/>
        <w:spacing w:after="40"/>
      </w:pPr>
      <w:r>
        <w:rPr>
          <w:rFonts w:ascii="Calibri" w:hAnsi="Calibri"/>
          <w:b w:val="0"/>
          <w:i w:val="0"/>
          <w:sz w:val="22"/>
        </w:rPr>
        <w:t>Is there any AI signal?</w:t>
      </w:r>
    </w:p>
    <w:p>
      <w:pPr>
        <w:keepNext/>
        <w:spacing w:before="200" w:after="80"/>
      </w:pPr>
      <w:r>
        <w:rPr>
          <w:rFonts w:ascii="Calibri" w:hAnsi="Calibri"/>
          <w:b/>
          <w:i w:val="0"/>
          <w:color w:val="1F4E79"/>
          <w:sz w:val="22"/>
        </w:rPr>
        <w:t>Verbatim Quotes</w:t>
      </w:r>
    </w:p>
    <w:p>
      <w:pPr>
        <w:spacing w:before="80" w:after="80"/>
        <w:ind w:left="504" w:right="360"/>
        <w:pBdr>
          <w:left w:val="single" w:sz="18" w:space="8" w:color="1F4E79"/>
        </w:pBdr>
      </w:pPr>
      <w:r>
        <w:rPr>
          <w:rFonts w:ascii="Calibri" w:hAnsi="Calibri"/>
          <w:b w:val="0"/>
          <w:i/>
          <w:color w:val="444444"/>
          <w:sz w:val="22"/>
        </w:rPr>
        <w:t>"qualitative... qualitative... case study, n of one... still nothing... next." — Hannah Brooks, narrating her own resume read</w:t>
      </w:r>
    </w:p>
    <w:p>
      <w:pPr>
        <w:spacing w:before="80" w:after="80"/>
        <w:ind w:left="504" w:right="360"/>
        <w:pBdr>
          <w:left w:val="single" w:sz="18" w:space="8" w:color="1F4E79"/>
        </w:pBdr>
      </w:pPr>
      <w:r>
        <w:rPr>
          <w:rFonts w:ascii="Calibri" w:hAnsi="Calibri"/>
          <w:b w:val="0"/>
          <w:i/>
          <w:color w:val="444444"/>
          <w:sz w:val="22"/>
        </w:rPr>
        <w:t>"You're a strong researcher in the wrong instrument for my req. Come back when you've shipped one quantitative study — or go to a SpEd-specific company where what you actually have is the rare thing." — Hannah Brooks, on Catherine</w:t>
      </w:r>
    </w:p>
    <w:p>
      <w:pPr>
        <w:spacing w:before="80" w:after="80"/>
        <w:ind w:left="504" w:right="360"/>
        <w:pBdr>
          <w:left w:val="single" w:sz="18" w:space="8" w:color="1F4E79"/>
        </w:pBdr>
      </w:pPr>
      <w:r>
        <w:rPr>
          <w:rFonts w:ascii="Calibri" w:hAnsi="Calibri"/>
          <w:b w:val="0"/>
          <w:i/>
          <w:color w:val="444444"/>
          <w:sz w:val="22"/>
        </w:rPr>
        <w:t>"That's a PD deck, not a product." — Renée Acosta, director of learning design</w:t>
      </w:r>
    </w:p>
    <w:p>
      <w:pPr>
        <w:spacing w:before="80" w:after="80"/>
        <w:ind w:left="504" w:right="360"/>
        <w:pBdr>
          <w:left w:val="single" w:sz="18" w:space="8" w:color="1F4E79"/>
        </w:pBdr>
      </w:pPr>
      <w:r>
        <w:rPr>
          <w:rFonts w:ascii="Calibri" w:hAnsi="Calibri"/>
          <w:b w:val="0"/>
          <w:i/>
          <w:color w:val="444444"/>
          <w:sz w:val="22"/>
        </w:rPr>
        <w:t>"ADVANCE (up from BORDERLINE) — Catherine's SpEd depth is exactly what this screen exists to find and is rare in the stack. Multi-site IEP/IDEA compliance auditing is the line that makes Renée stop." — Critic feedback (Round 2), Renée Acosta verdict</w:t>
      </w:r>
    </w:p>
    <w:p>
      <w:pPr>
        <w:spacing w:before="80" w:after="80"/>
        <w:ind w:left="504" w:right="360"/>
        <w:pBdr>
          <w:left w:val="single" w:sz="18" w:space="8" w:color="1F4E79"/>
        </w:pBdr>
      </w:pPr>
      <w:r>
        <w:rPr>
          <w:rFonts w:ascii="Calibri" w:hAnsi="Calibri"/>
          <w:b w:val="0"/>
          <w:i/>
          <w:color w:val="444444"/>
          <w:sz w:val="22"/>
        </w:rPr>
        <w:t xml:space="preserve">"ADVANCE (up from BORDERLINE) — the hook is that Catherine's current role </w:t>
      </w:r>
      <w:r>
        <w:rPr>
          <w:rFonts w:ascii="Calibri" w:hAnsi="Calibri"/>
          <w:b w:val="0"/>
          <w:i/>
          <w:color w:val="444444"/>
          <w:sz w:val="22"/>
        </w:rPr>
        <w:t>is</w:t>
      </w:r>
      <w:r>
        <w:rPr>
          <w:rFonts w:ascii="Calibri" w:hAnsi="Calibri"/>
          <w:b w:val="0"/>
          <w:i/>
          <w:color w:val="444444"/>
          <w:sz w:val="22"/>
        </w:rPr>
        <w:t xml:space="preserve"> birth-to-six developmental practice, every day. Complex/PDA autism reads to Grace as developmental range — a genuine YES-pile differentiator." — Critic feedback (Round 2), Grace Tan verdict</w:t>
      </w:r>
    </w:p>
    <w:p>
      <w:pPr>
        <w:spacing w:before="80" w:after="80"/>
        <w:ind w:left="504" w:right="360"/>
        <w:pBdr>
          <w:left w:val="single" w:sz="18" w:space="8" w:color="1F4E79"/>
        </w:pBdr>
      </w:pPr>
      <w:r>
        <w:rPr>
          <w:rFonts w:ascii="Calibri" w:hAnsi="Calibri"/>
          <w:b w:val="0"/>
          <w:i/>
          <w:color w:val="444444"/>
          <w:sz w:val="22"/>
        </w:rPr>
        <w:t>"SCREEN-OUT — unchanged from round 1, and correctly so. The revision's retarget away from 'learning scientist' is the correct response: a candidate who slipped past her would fail the take-home harder." — Critic feedback (Round 2), Hannah Brooks verdict</w:t>
      </w:r>
    </w:p>
    <w:p>
      <w:pPr>
        <w:keepNext/>
        <w:spacing w:before="200" w:after="80"/>
      </w:pPr>
      <w:r>
        <w:rPr>
          <w:rFonts w:ascii="Calibri" w:hAnsi="Calibri"/>
          <w:b/>
          <w:i w:val="0"/>
          <w:color w:val="1F4E79"/>
          <w:sz w:val="22"/>
        </w:rPr>
        <w:t>Catherine's 1-3 Month Next-Steps</w:t>
      </w:r>
    </w:p>
    <w:p>
      <w:pPr>
        <w:spacing w:after="120"/>
      </w:pPr>
      <w:r>
        <w:rPr>
          <w:rFonts w:ascii="Calibri" w:hAnsi="Calibri"/>
          <w:b w:val="0"/>
          <w:i/>
          <w:sz w:val="22"/>
        </w:rPr>
        <w:t>Weeks 1-2 — Positioning and foundation.</w:t>
      </w:r>
    </w:p>
    <w:p>
      <w:pPr>
        <w:pStyle w:val="ListBullet"/>
        <w:spacing w:after="40"/>
      </w:pPr>
      <w:r>
        <w:rPr>
          <w:rFonts w:ascii="Calibri" w:hAnsi="Calibri"/>
          <w:b/>
          <w:i w:val="0"/>
          <w:sz w:val="22"/>
        </w:rPr>
        <w:t>Lock the "Learning Experience Designer" positioning line</w:t>
      </w:r>
      <w:r>
        <w:rPr>
          <w:rFonts w:ascii="Calibri" w:hAnsi="Calibri"/>
          <w:b w:val="0"/>
          <w:i w:val="0"/>
          <w:sz w:val="22"/>
        </w:rPr>
        <w:t xml:space="preserve"> and rewrite the LinkedIn headline to match. </w:t>
      </w:r>
      <w:r>
        <w:rPr>
          <w:rFonts w:ascii="Calibri" w:hAnsi="Calibri"/>
          <w:b w:val="0"/>
          <w:i/>
          <w:sz w:val="22"/>
        </w:rPr>
        <w:t>Neutralizes:</w:t>
      </w:r>
      <w:r>
        <w:rPr>
          <w:rFonts w:ascii="Calibri" w:hAnsi="Calibri"/>
          <w:b w:val="0"/>
          <w:i w:val="0"/>
          <w:sz w:val="22"/>
        </w:rPr>
        <w:t xml:space="preserve"> Renée's title-chasing peeve; Grace's K-12/administrative instant-reject.</w:t>
      </w:r>
    </w:p>
    <w:p>
      <w:pPr>
        <w:pStyle w:val="ListBullet"/>
        <w:spacing w:after="40"/>
      </w:pPr>
      <w:r>
        <w:rPr>
          <w:rFonts w:ascii="Calibri" w:hAnsi="Calibri"/>
          <w:b/>
          <w:i w:val="0"/>
          <w:sz w:val="22"/>
        </w:rPr>
        <w:t>Scope the age band honestly</w:t>
      </w:r>
      <w:r>
        <w:rPr>
          <w:rFonts w:ascii="Calibri" w:hAnsi="Calibri"/>
          <w:b w:val="0"/>
          <w:i w:val="0"/>
          <w:sz w:val="22"/>
        </w:rPr>
        <w:t xml:space="preserve"> — "ages 3-5 / preschool" everywhere, not a flat "early childhood" implying 0-6. </w:t>
      </w:r>
      <w:r>
        <w:rPr>
          <w:rFonts w:ascii="Calibri" w:hAnsi="Calibri"/>
          <w:b w:val="0"/>
          <w:i/>
          <w:sz w:val="22"/>
        </w:rPr>
        <w:t>Neutralizes:</w:t>
      </w:r>
      <w:r>
        <w:rPr>
          <w:rFonts w:ascii="Calibri" w:hAnsi="Calibri"/>
          <w:b w:val="0"/>
          <w:i w:val="0"/>
          <w:sz w:val="22"/>
        </w:rPr>
        <w:t xml:space="preserve"> Grace's credibility ding on the one oversold place.</w:t>
      </w:r>
    </w:p>
    <w:p>
      <w:pPr>
        <w:pStyle w:val="ListBullet"/>
        <w:spacing w:after="40"/>
      </w:pPr>
      <w:r>
        <w:rPr>
          <w:rFonts w:ascii="Calibri" w:hAnsi="Calibri"/>
          <w:b/>
          <w:i w:val="0"/>
          <w:sz w:val="22"/>
        </w:rPr>
        <w:t>Start daily AI-tool practice</w:t>
      </w:r>
      <w:r>
        <w:rPr>
          <w:rFonts w:ascii="Calibri" w:hAnsi="Calibri"/>
          <w:b w:val="0"/>
          <w:i w:val="0"/>
          <w:sz w:val="22"/>
        </w:rPr>
        <w:t xml:space="preserve"> on real PD-prep and curriculum-drafting work. </w:t>
      </w:r>
      <w:r>
        <w:rPr>
          <w:rFonts w:ascii="Calibri" w:hAnsi="Calibri"/>
          <w:b w:val="0"/>
          <w:i/>
          <w:sz w:val="22"/>
        </w:rPr>
        <w:t>Neutralizes:</w:t>
      </w:r>
      <w:r>
        <w:rPr>
          <w:rFonts w:ascii="Calibri" w:hAnsi="Calibri"/>
          <w:b w:val="0"/>
          <w:i w:val="0"/>
          <w:sz w:val="22"/>
        </w:rPr>
        <w:t xml:space="preserve"> Grace's "no AI signal" flag.</w:t>
      </w:r>
    </w:p>
    <w:p>
      <w:pPr>
        <w:spacing w:after="120"/>
      </w:pPr>
      <w:r>
        <w:rPr>
          <w:rFonts w:ascii="Calibri" w:hAnsi="Calibri"/>
          <w:b w:val="0"/>
          <w:i/>
          <w:sz w:val="22"/>
        </w:rPr>
        <w:t>Weeks 3-6 — Artifact and product-iteration evidence.</w:t>
      </w:r>
    </w:p>
    <w:p>
      <w:pPr>
        <w:pStyle w:val="ListBullet"/>
        <w:spacing w:after="40"/>
      </w:pPr>
      <w:r>
        <w:rPr>
          <w:rFonts w:ascii="Calibri" w:hAnsi="Calibri"/>
          <w:b/>
          <w:i w:val="0"/>
          <w:sz w:val="22"/>
        </w:rPr>
        <w:t>Package one existing design artifact as a documented "product spec"</w:t>
      </w:r>
      <w:r>
        <w:rPr>
          <w:rFonts w:ascii="Calibri" w:hAnsi="Calibri"/>
          <w:b w:val="0"/>
          <w:i w:val="0"/>
          <w:sz w:val="22"/>
        </w:rPr>
        <w:t xml:space="preserve"> — the 6-8 week intervention framework re-documented as a versioned scope-and-sequence with developmental rationale, a revision log, and reach figures. </w:t>
      </w:r>
      <w:r>
        <w:rPr>
          <w:rFonts w:ascii="Calibri" w:hAnsi="Calibri"/>
          <w:b w:val="0"/>
          <w:i/>
          <w:sz w:val="22"/>
        </w:rPr>
        <w:t>Neutralizes:</w:t>
      </w:r>
      <w:r>
        <w:rPr>
          <w:rFonts w:ascii="Calibri" w:hAnsi="Calibri"/>
          <w:b w:val="0"/>
          <w:i w:val="0"/>
          <w:sz w:val="22"/>
        </w:rPr>
        <w:t xml:space="preserve"> Renée's "PD-deck-as-product" peeve and Grace's "nothing reusable built."</w:t>
      </w:r>
    </w:p>
    <w:p>
      <w:pPr>
        <w:pStyle w:val="ListBullet"/>
        <w:spacing w:after="40"/>
      </w:pPr>
      <w:r>
        <w:rPr>
          <w:rFonts w:ascii="Calibri" w:hAnsi="Calibri"/>
          <w:b/>
          <w:i w:val="0"/>
          <w:sz w:val="22"/>
        </w:rPr>
        <w:t>Take on one product-advisory engagement</w:t>
      </w:r>
      <w:r>
        <w:rPr>
          <w:rFonts w:ascii="Calibri" w:hAnsi="Calibri"/>
          <w:b w:val="0"/>
          <w:i w:val="0"/>
          <w:sz w:val="22"/>
        </w:rPr>
        <w:t xml:space="preserve"> with a SpEd/early-childhood edtech tool — an educator-advisory-board seat, delivering written content feedback against a roadmap. </w:t>
      </w:r>
      <w:r>
        <w:rPr>
          <w:rFonts w:ascii="Calibri" w:hAnsi="Calibri"/>
          <w:b w:val="0"/>
          <w:i/>
          <w:sz w:val="22"/>
        </w:rPr>
        <w:t>Neutralizes:</w:t>
      </w:r>
      <w:r>
        <w:rPr>
          <w:rFonts w:ascii="Calibri" w:hAnsi="Calibri"/>
          <w:b w:val="0"/>
          <w:i w:val="0"/>
          <w:sz w:val="22"/>
        </w:rPr>
        <w:t xml:space="preserve"> the single shared screen-out risk — the product-iteration gap.</w:t>
      </w:r>
    </w:p>
    <w:p>
      <w:pPr>
        <w:pStyle w:val="ListBullet"/>
        <w:spacing w:after="40"/>
      </w:pPr>
      <w:r>
        <w:rPr>
          <w:rFonts w:ascii="Calibri" w:hAnsi="Calibri"/>
          <w:b/>
          <w:i w:val="0"/>
          <w:sz w:val="22"/>
        </w:rPr>
        <w:t>Publish one short public artifact</w:t>
      </w:r>
      <w:r>
        <w:rPr>
          <w:rFonts w:ascii="Calibri" w:hAnsi="Calibri"/>
          <w:b w:val="0"/>
          <w:i w:val="0"/>
          <w:sz w:val="22"/>
        </w:rPr>
        <w:t xml:space="preserve"> on AI + SpEd/early-learning content. </w:t>
      </w:r>
      <w:r>
        <w:rPr>
          <w:rFonts w:ascii="Calibri" w:hAnsi="Calibri"/>
          <w:b w:val="0"/>
          <w:i/>
          <w:sz w:val="22"/>
        </w:rPr>
        <w:t>Neutralizes:</w:t>
      </w:r>
      <w:r>
        <w:rPr>
          <w:rFonts w:ascii="Calibri" w:hAnsi="Calibri"/>
          <w:b w:val="0"/>
          <w:i w:val="0"/>
          <w:sz w:val="22"/>
        </w:rPr>
        <w:t xml:space="preserve"> Renée's "product critic" question; Grace's preference for an AI signal.</w:t>
      </w:r>
    </w:p>
    <w:p>
      <w:pPr>
        <w:spacing w:after="120"/>
      </w:pPr>
      <w:r>
        <w:rPr>
          <w:rFonts w:ascii="Calibri" w:hAnsi="Calibri"/>
          <w:b w:val="0"/>
          <w:i/>
          <w:sz w:val="22"/>
        </w:rPr>
        <w:t>Months 2-3 — Data fluency and targeted applications.</w:t>
      </w:r>
    </w:p>
    <w:p>
      <w:pPr>
        <w:pStyle w:val="ListBullet"/>
        <w:spacing w:after="40"/>
      </w:pPr>
      <w:r>
        <w:rPr>
          <w:rFonts w:ascii="Calibri" w:hAnsi="Calibri"/>
          <w:b/>
          <w:i w:val="0"/>
          <w:sz w:val="22"/>
        </w:rPr>
        <w:t>Reach honest, demonstrable basic data fluency</w:t>
      </w:r>
      <w:r>
        <w:rPr>
          <w:rFonts w:ascii="Calibri" w:hAnsi="Calibri"/>
          <w:b w:val="0"/>
          <w:i w:val="0"/>
          <w:sz w:val="22"/>
        </w:rPr>
        <w:t xml:space="preserve"> — a short applied R or Python course to "clean a CSV, run a regression" level, framed modestly and never as a learning-scientist claim. </w:t>
      </w:r>
      <w:r>
        <w:rPr>
          <w:rFonts w:ascii="Calibri" w:hAnsi="Calibri"/>
          <w:b w:val="0"/>
          <w:i/>
          <w:sz w:val="22"/>
        </w:rPr>
        <w:t>Neutralizes:</w:t>
      </w:r>
      <w:r>
        <w:rPr>
          <w:rFonts w:ascii="Calibri" w:hAnsi="Calibri"/>
          <w:b w:val="0"/>
          <w:i w:val="0"/>
          <w:sz w:val="22"/>
        </w:rPr>
        <w:t xml:space="preserve"> partially addresses Hannah's gap, honestly; a small plus for Renée/Grace.</w:t>
      </w:r>
    </w:p>
    <w:p>
      <w:pPr>
        <w:pStyle w:val="ListBullet"/>
        <w:spacing w:after="40"/>
      </w:pPr>
      <w:r>
        <w:rPr>
          <w:rFonts w:ascii="Calibri" w:hAnsi="Calibri"/>
          <w:b/>
          <w:i w:val="0"/>
          <w:sz w:val="22"/>
        </w:rPr>
        <w:t>Apply to 3-5 carefully targeted SpEd / early-childhood edtech roles</w:t>
      </w:r>
      <w:r>
        <w:rPr>
          <w:rFonts w:ascii="Calibri" w:hAnsi="Calibri"/>
          <w:b w:val="0"/>
          <w:i w:val="0"/>
          <w:sz w:val="22"/>
        </w:rPr>
        <w:t xml:space="preserve"> — not general-purpose efficacy-research reqs. </w:t>
      </w:r>
      <w:r>
        <w:rPr>
          <w:rFonts w:ascii="Calibri" w:hAnsi="Calibri"/>
          <w:b w:val="0"/>
          <w:i/>
          <w:sz w:val="22"/>
        </w:rPr>
        <w:t>Neutralizes:</w:t>
      </w:r>
      <w:r>
        <w:rPr>
          <w:rFonts w:ascii="Calibri" w:hAnsi="Calibri"/>
          <w:b w:val="0"/>
          <w:i w:val="0"/>
          <w:sz w:val="22"/>
        </w:rPr>
        <w:t xml:space="preserve"> targets only the open doors.</w:t>
      </w:r>
    </w:p>
    <w:p>
      <w:pPr>
        <w:pStyle w:val="ListBullet"/>
        <w:spacing w:after="40"/>
      </w:pPr>
      <w:r>
        <w:rPr>
          <w:rFonts w:ascii="Calibri" w:hAnsi="Calibri"/>
          <w:b/>
          <w:i w:val="0"/>
          <w:sz w:val="22"/>
        </w:rPr>
        <w:t>Disambiguate the consulting record and tighten the pivot bridge.</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Renée's "is this one practice or two?" flicker.</w:t>
      </w:r>
    </w:p>
    <w:p>
      <w:pPr>
        <w:keepNext/>
        <w:spacing w:before="200" w:after="80"/>
      </w:pPr>
      <w:r>
        <w:rPr>
          <w:rFonts w:ascii="Calibri" w:hAnsi="Calibri"/>
          <w:b/>
          <w:i w:val="0"/>
          <w:color w:val="1F4E79"/>
          <w:sz w:val="22"/>
        </w:rPr>
        <w:t>Projected Resume</w:t>
      </w:r>
    </w:p>
    <w:p>
      <w:pPr>
        <w:spacing w:after="120"/>
      </w:pPr>
      <w:r>
        <w:rPr>
          <w:rFonts w:ascii="Calibri" w:hAnsi="Calibri"/>
          <w:b/>
          <w:i w:val="0"/>
          <w:sz w:val="22"/>
        </w:rPr>
        <w:t>Catherine Olver, EdD</w:t>
      </w:r>
    </w:p>
    <w:p>
      <w:pPr>
        <w:spacing w:after="120"/>
      </w:pPr>
      <w:r>
        <w:rPr>
          <w:rFonts w:ascii="Calibri" w:hAnsi="Calibri"/>
          <w:b w:val="0"/>
          <w:i/>
          <w:sz w:val="22"/>
        </w:rPr>
        <w:t>Learning Experience Designer — SpEd &amp; early-childhood (preschool, ages 3-5) edtech · complex/PDA autism · practitioner-researcher</w:t>
      </w:r>
    </w:p>
    <w:p>
      <w:pPr>
        <w:spacing w:after="120"/>
      </w:pPr>
      <w:r>
        <w:rPr>
          <w:rFonts w:ascii="Calibri" w:hAnsi="Calibri"/>
          <w:b w:val="0"/>
          <w:i w:val="0"/>
          <w:sz w:val="22"/>
        </w:rPr>
        <w:t>Algona, WA  •  253.335.9805  •  CEOlverThompson@alaska.edu  •  LinkedIn: linkedin.com/in/catherineolver</w:t>
      </w:r>
    </w:p>
    <w:p>
      <w:pPr>
        <w:spacing w:after="120"/>
      </w:pPr>
      <w:r>
        <w:rPr>
          <w:rFonts w:ascii="Calibri" w:hAnsi="Calibri"/>
          <w:b/>
          <w:i w:val="0"/>
          <w:sz w:val="22"/>
        </w:rPr>
        <w:t>Profile</w:t>
      </w:r>
    </w:p>
    <w:p>
      <w:pPr>
        <w:spacing w:after="120"/>
      </w:pPr>
      <w:r>
        <w:rPr>
          <w:rFonts w:ascii="Calibri" w:hAnsi="Calibri"/>
          <w:b w:val="0"/>
          <w:i w:val="0"/>
          <w:sz w:val="22"/>
        </w:rPr>
        <w:t>Special education specialist with 15+ years designing learning experiences for complex autism, preschool SpEd (ages 3-5), and IEP/IDEA compliance — a practitioner-researcher who builds for the children mainstream edtech leaves behind. Deep fluency in atypical development (complex autism/PDA, sensory and motor divergence, trauma-affected learners) means the curriculum I design holds up across the full developmental range — how children actually grow, not the median path. The pivot bridge is direct: years of authoring versioned, documented intervention frameworks and scope-and-sequence — built once, revised on use, run by others — is the same spine as content design for a product, and a current educator-advisory engagement has put me inside a real product team's iteration cycle. Targeting curriculum and learning-design roles in SpEd-focused and early-childhood edtech.</w:t>
      </w:r>
    </w:p>
    <w:p>
      <w:pPr>
        <w:spacing w:after="120"/>
      </w:pPr>
      <w:r>
        <w:rPr>
          <w:rFonts w:ascii="Calibri" w:hAnsi="Calibri"/>
          <w:b/>
          <w:i w:val="0"/>
          <w:sz w:val="22"/>
        </w:rPr>
        <w:t>What I Bring to a Learning-Design Team</w:t>
      </w:r>
    </w:p>
    <w:p>
      <w:pPr>
        <w:pStyle w:val="ListBullet"/>
        <w:spacing w:after="40"/>
      </w:pPr>
      <w:r>
        <w:rPr>
          <w:rFonts w:ascii="Calibri" w:hAnsi="Calibri"/>
          <w:b w:val="0"/>
          <w:i w:val="0"/>
          <w:sz w:val="22"/>
        </w:rPr>
        <w:t>Rare, unfakeable domain depth: complex autism and PDA, preschool SpEd (ages 3-5), developmental range across motor, language, and social-emotional domains — the niche general-ed designers cannot cover.</w:t>
      </w:r>
    </w:p>
    <w:p>
      <w:pPr>
        <w:pStyle w:val="ListBullet"/>
        <w:spacing w:after="40"/>
      </w:pPr>
      <w:r>
        <w:rPr>
          <w:rFonts w:ascii="Calibri" w:hAnsi="Calibri"/>
          <w:b w:val="0"/>
          <w:i w:val="0"/>
          <w:sz w:val="22"/>
        </w:rPr>
        <w:t>Documented, versioned design artifacts: authored a 6-8 week intervention framework with explicit developmental rationale, scope-and-sequence, and a revision log — built for other practitioners to run, not one-off delivery.</w:t>
      </w:r>
    </w:p>
    <w:p>
      <w:pPr>
        <w:pStyle w:val="ListBullet"/>
        <w:spacing w:after="40"/>
      </w:pPr>
      <w:r>
        <w:rPr>
          <w:rFonts w:ascii="Calibri" w:hAnsi="Calibri"/>
          <w:b w:val="0"/>
          <w:i w:val="0"/>
          <w:sz w:val="22"/>
        </w:rPr>
        <w:t>Product-iteration experience: serve on the educator advisory board of a SpEd/early-learning edtech product, delivering written content feedback against the roadmap in cycles with its product and design team.</w:t>
      </w:r>
    </w:p>
    <w:p>
      <w:pPr>
        <w:pStyle w:val="ListBullet"/>
        <w:spacing w:after="40"/>
      </w:pPr>
      <w:r>
        <w:rPr>
          <w:rFonts w:ascii="Calibri" w:hAnsi="Calibri"/>
          <w:b w:val="0"/>
          <w:i w:val="0"/>
          <w:sz w:val="22"/>
        </w:rPr>
        <w:t>Iteration instinct beyond the advisory seat: years of revising instructional content against observed learner response and family feedback in short cycles — shipped, then revised — across 35-51 children per year.</w:t>
      </w:r>
    </w:p>
    <w:p>
      <w:pPr>
        <w:pStyle w:val="ListBullet"/>
        <w:spacing w:after="40"/>
      </w:pPr>
      <w:r>
        <w:rPr>
          <w:rFonts w:ascii="Calibri" w:hAnsi="Calibri"/>
          <w:b w:val="0"/>
          <w:i w:val="0"/>
          <w:sz w:val="22"/>
        </w:rPr>
        <w:t>Compliance design as a craft: audited IEP/504/IDEA programs across multiple districts and private schools, identified systemic gaps, and authored remediation frameworks adopted by those programs.</w:t>
      </w:r>
    </w:p>
    <w:p>
      <w:pPr>
        <w:pStyle w:val="ListBullet"/>
        <w:spacing w:after="40"/>
      </w:pPr>
      <w:r>
        <w:rPr>
          <w:rFonts w:ascii="Calibri" w:hAnsi="Calibri"/>
          <w:b w:val="0"/>
          <w:i w:val="0"/>
          <w:sz w:val="22"/>
        </w:rPr>
        <w:t>Family-facing communication: translating developmental complexity into concrete, jargon-free home strategies — the parent-facing content skill consumer edtech depends on.</w:t>
      </w:r>
    </w:p>
    <w:p>
      <w:pPr>
        <w:pStyle w:val="ListBullet"/>
        <w:spacing w:after="40"/>
      </w:pPr>
      <w:r>
        <w:rPr>
          <w:rFonts w:ascii="Calibri" w:hAnsi="Calibri"/>
          <w:b w:val="0"/>
          <w:i w:val="0"/>
          <w:sz w:val="22"/>
        </w:rPr>
        <w:t>AI-in-education literacy: applied daily use of Claude, ChatGPT, and an AI-for-teachers tool to draft and stress-test curriculum content; published a public piece on AI early-learning products and PDA autism.</w:t>
      </w:r>
    </w:p>
    <w:p>
      <w:pPr>
        <w:pStyle w:val="ListBullet"/>
        <w:spacing w:after="40"/>
      </w:pPr>
      <w:r>
        <w:rPr>
          <w:rFonts w:ascii="Calibri" w:hAnsi="Calibri"/>
          <w:b w:val="0"/>
          <w:i w:val="0"/>
          <w:sz w:val="22"/>
        </w:rPr>
        <w:t>Research grounding for data-leaning teams: EdD, Dissertation of the Year, and a peer-reviewed AERA/UCEA record — qualitative and practitioner-research, not causal-inference methods.</w:t>
      </w:r>
    </w:p>
    <w:p>
      <w:pPr>
        <w:spacing w:after="120"/>
      </w:pPr>
      <w:r>
        <w:rPr>
          <w:rFonts w:ascii="Calibri" w:hAnsi="Calibri"/>
          <w:b/>
          <w:i w:val="0"/>
          <w:sz w:val="22"/>
        </w:rPr>
        <w:t>Areas of Expertise</w:t>
      </w:r>
    </w:p>
    <w:p>
      <w:pPr>
        <w:spacing w:after="120"/>
      </w:pPr>
      <w:r>
        <w:rPr>
          <w:rFonts w:ascii="Calibri" w:hAnsi="Calibri"/>
          <w:b w:val="0"/>
          <w:i w:val="0"/>
          <w:sz w:val="22"/>
        </w:rPr>
        <w:t>Curriculum &amp; content design (PreK-12)  ·  Complex autism &amp; PDA  ·  Preschool developmental learning (ages 3-5)  ·  Developmental milestone sequencing  ·  Play-based &amp; naturalistic instruction  ·  Behavior support &amp; ABA  ·  Trauma-informed practice  ·  MTSS / RTI design  ·  Versioned intervention frameworks &amp; scope-and-sequence  ·  Family communication &amp; parent coaching  ·  Accessibility &amp; neurodiversity-affirming design</w:t>
      </w:r>
    </w:p>
    <w:p>
      <w:pPr>
        <w:spacing w:after="120"/>
      </w:pPr>
      <w:r>
        <w:rPr>
          <w:rFonts w:ascii="Calibri" w:hAnsi="Calibri"/>
          <w:b/>
          <w:i w:val="0"/>
          <w:sz w:val="22"/>
        </w:rPr>
        <w:t>Selected Experience</w:t>
      </w:r>
    </w:p>
    <w:p>
      <w:pPr>
        <w:spacing w:after="120"/>
      </w:pPr>
      <w:r>
        <w:rPr>
          <w:rFonts w:ascii="Calibri" w:hAnsi="Calibri"/>
          <w:b w:val="0"/>
          <w:i/>
          <w:sz w:val="22"/>
        </w:rPr>
        <w:t>Special Education Teacher, Early Childhood — Kent School District | Kent, WA  •  2025 – Present</w:t>
      </w:r>
    </w:p>
    <w:p>
      <w:pPr>
        <w:pStyle w:val="ListBullet"/>
        <w:spacing w:after="40"/>
      </w:pPr>
      <w:r>
        <w:rPr>
          <w:rFonts w:ascii="Calibri" w:hAnsi="Calibri"/>
          <w:b w:val="0"/>
          <w:i w:val="0"/>
          <w:sz w:val="22"/>
        </w:rPr>
        <w:t>Design and run preschool programs for ages 3-5 — building individualized, play-based developmental sequences across motor, language, and social-emotional domains.</w:t>
      </w:r>
    </w:p>
    <w:p>
      <w:pPr>
        <w:pStyle w:val="ListBullet"/>
        <w:spacing w:after="40"/>
      </w:pPr>
      <w:r>
        <w:rPr>
          <w:rFonts w:ascii="Calibri" w:hAnsi="Calibri"/>
          <w:b w:val="0"/>
          <w:i w:val="0"/>
          <w:sz w:val="22"/>
        </w:rPr>
        <w:t>Revise instructional routines and content based on observed child response and family feedback — short iteration cycles across diverse developmental profiles.</w:t>
      </w:r>
    </w:p>
    <w:p>
      <w:pPr>
        <w:pStyle w:val="ListBullet"/>
        <w:spacing w:after="40"/>
      </w:pPr>
      <w:r>
        <w:rPr>
          <w:rFonts w:ascii="Calibri" w:hAnsi="Calibri"/>
          <w:b w:val="0"/>
          <w:i w:val="0"/>
          <w:sz w:val="22"/>
        </w:rPr>
        <w:t>Partner daily with families to translate developmental progress into concrete, actionable home strategies in accessible language, not clinical jargon.</w:t>
      </w:r>
    </w:p>
    <w:p>
      <w:pPr>
        <w:spacing w:after="120"/>
      </w:pPr>
      <w:r>
        <w:rPr>
          <w:rFonts w:ascii="Calibri" w:hAnsi="Calibri"/>
          <w:b w:val="0"/>
          <w:i/>
          <w:sz w:val="22"/>
        </w:rPr>
        <w:t>Educator Advisory Board Member — SpEd / Early-Learning EdTech Product  •  2026 – Present</w:t>
      </w:r>
    </w:p>
    <w:p>
      <w:pPr>
        <w:pStyle w:val="ListBullet"/>
        <w:spacing w:after="40"/>
      </w:pPr>
      <w:r>
        <w:rPr>
          <w:rFonts w:ascii="Calibri" w:hAnsi="Calibri"/>
          <w:b w:val="0"/>
          <w:i w:val="0"/>
          <w:sz w:val="22"/>
        </w:rPr>
        <w:t>Review product curriculum and content against the roadmap; deliver written feedback in iteration cycles with the product and design team — surfacing where mainstream content design fails complex-autism and atypically-developing learners.</w:t>
      </w:r>
    </w:p>
    <w:p>
      <w:pPr>
        <w:spacing w:after="120"/>
      </w:pPr>
      <w:r>
        <w:rPr>
          <w:rFonts w:ascii="Calibri" w:hAnsi="Calibri"/>
          <w:b w:val="0"/>
          <w:i/>
          <w:sz w:val="22"/>
        </w:rPr>
        <w:t>Special Education Teacher, K-5 — Auburn School District | Auburn, WA  •  2013 – 2025</w:t>
      </w:r>
    </w:p>
    <w:p>
      <w:pPr>
        <w:pStyle w:val="ListBullet"/>
        <w:spacing w:after="40"/>
      </w:pPr>
      <w:r>
        <w:rPr>
          <w:rFonts w:ascii="Calibri" w:hAnsi="Calibri"/>
          <w:b w:val="0"/>
          <w:i w:val="0"/>
          <w:sz w:val="22"/>
        </w:rPr>
        <w:t>Authored a documented, versioned 6-8 week structured intervention — scope-and-sequence with developmental rationale, replicable across classrooms; district outcome data showed a 60% reduction in SpEd referrals vs. prior-year baseline.</w:t>
      </w:r>
    </w:p>
    <w:p>
      <w:pPr>
        <w:pStyle w:val="ListBullet"/>
        <w:spacing w:after="40"/>
      </w:pPr>
      <w:r>
        <w:rPr>
          <w:rFonts w:ascii="Calibri" w:hAnsi="Calibri"/>
          <w:b w:val="0"/>
          <w:i w:val="0"/>
          <w:sz w:val="22"/>
        </w:rPr>
        <w:t>Restructuring and PD work moved 88% of students receiving services into general-education placement for the majority of the day.</w:t>
      </w:r>
    </w:p>
    <w:p>
      <w:pPr>
        <w:pStyle w:val="ListBullet"/>
        <w:spacing w:after="40"/>
      </w:pPr>
      <w:r>
        <w:rPr>
          <w:rFonts w:ascii="Calibri" w:hAnsi="Calibri"/>
          <w:b w:val="0"/>
          <w:i w:val="0"/>
          <w:sz w:val="22"/>
        </w:rPr>
        <w:t>Managed caseloads of 35-51 students per year while supervising and training teams of up to 8 staff; contributed to district-wide MTSS and behavior-support design.</w:t>
      </w:r>
    </w:p>
    <w:p>
      <w:pPr>
        <w:spacing w:after="120"/>
      </w:pPr>
      <w:r>
        <w:rPr>
          <w:rFonts w:ascii="Calibri" w:hAnsi="Calibri"/>
          <w:b w:val="0"/>
          <w:i/>
          <w:sz w:val="22"/>
        </w:rPr>
        <w:t>Educational Consultant — Compliance Auditor &amp; Designer — Olver Consulting | Seattle, WA  •  2019 – Present</w:t>
      </w:r>
    </w:p>
    <w:p>
      <w:pPr>
        <w:pStyle w:val="ListBullet"/>
        <w:spacing w:after="40"/>
      </w:pPr>
      <w:r>
        <w:rPr>
          <w:rFonts w:ascii="Calibri" w:hAnsi="Calibri"/>
          <w:b w:val="0"/>
          <w:i w:val="0"/>
          <w:sz w:val="22"/>
        </w:rPr>
        <w:t>Conducted IEP/504/IDEA compliance audits across multiple private school and early-childhood settings; identified systemic gaps and authored remediation frameworks adopted by those programs.</w:t>
      </w:r>
    </w:p>
    <w:p>
      <w:pPr>
        <w:pStyle w:val="ListBullet"/>
        <w:spacing w:after="40"/>
      </w:pPr>
      <w:r>
        <w:rPr>
          <w:rFonts w:ascii="Calibri" w:hAnsi="Calibri"/>
          <w:b w:val="0"/>
          <w:i w:val="0"/>
          <w:sz w:val="22"/>
        </w:rPr>
        <w:t>Designed and revised PD curricula for groups of 10-60, iterating program content based on participant feedback.</w:t>
      </w:r>
    </w:p>
    <w:p>
      <w:pPr>
        <w:spacing w:after="120"/>
      </w:pPr>
      <w:r>
        <w:rPr>
          <w:rFonts w:ascii="Calibri" w:hAnsi="Calibri"/>
          <w:b w:val="0"/>
          <w:i/>
          <w:sz w:val="22"/>
        </w:rPr>
        <w:t>State-Contracted Family Programs — OSPI-Funded Contracts — Olver Consulting | Washington State  •  2023 – Present</w:t>
      </w:r>
    </w:p>
    <w:p>
      <w:pPr>
        <w:pStyle w:val="ListBullet"/>
        <w:spacing w:after="40"/>
      </w:pPr>
      <w:r>
        <w:rPr>
          <w:rFonts w:ascii="Calibri" w:hAnsi="Calibri"/>
          <w:b w:val="0"/>
          <w:i w:val="0"/>
          <w:sz w:val="22"/>
        </w:rPr>
        <w:t>Distinct from the private-school audit work: state-contract-funded engagements designing learning experiences for families of children on the autism spectrum and historically underserved communities; conducted qualitative inquiry and translated findings into iterative program improvements.</w:t>
      </w:r>
    </w:p>
    <w:p>
      <w:pPr>
        <w:spacing w:after="120"/>
      </w:pPr>
      <w:r>
        <w:rPr>
          <w:rFonts w:ascii="Calibri" w:hAnsi="Calibri"/>
          <w:b/>
          <w:i w:val="0"/>
          <w:sz w:val="22"/>
        </w:rPr>
        <w:t>Education &amp; Recognition</w:t>
      </w:r>
    </w:p>
    <w:p>
      <w:pPr>
        <w:pStyle w:val="ListBullet"/>
        <w:spacing w:after="40"/>
      </w:pPr>
      <w:r>
        <w:rPr>
          <w:rFonts w:ascii="Calibri" w:hAnsi="Calibri"/>
          <w:b w:val="0"/>
          <w:i w:val="0"/>
          <w:sz w:val="22"/>
        </w:rPr>
        <w:t>Doctorate in Educational Leadership and Administration (EdD) — Gonzaga University, 2025; Dissertation of the Year.</w:t>
      </w:r>
    </w:p>
    <w:p>
      <w:pPr>
        <w:pStyle w:val="ListBullet"/>
        <w:spacing w:after="40"/>
      </w:pPr>
      <w:r>
        <w:rPr>
          <w:rFonts w:ascii="Calibri" w:hAnsi="Calibri"/>
          <w:b w:val="0"/>
          <w:i w:val="0"/>
          <w:sz w:val="22"/>
        </w:rPr>
        <w:t>Master of Arts in Special Education — University of Alaska, 2013.</w:t>
      </w:r>
    </w:p>
    <w:p>
      <w:pPr>
        <w:pStyle w:val="ListBullet"/>
        <w:spacing w:after="40"/>
      </w:pPr>
      <w:r>
        <w:rPr>
          <w:rFonts w:ascii="Calibri" w:hAnsi="Calibri"/>
          <w:b w:val="0"/>
          <w:i w:val="0"/>
          <w:sz w:val="22"/>
        </w:rPr>
        <w:t>Bachelor of Arts in Art Instruction for Exceptional Children — Central Washington University, 2007.</w:t>
      </w:r>
    </w:p>
    <w:p>
      <w:pPr>
        <w:pStyle w:val="ListBullet"/>
        <w:spacing w:after="40"/>
      </w:pPr>
      <w:r>
        <w:rPr>
          <w:rFonts w:ascii="Calibri" w:hAnsi="Calibri"/>
          <w:b w:val="0"/>
          <w:i w:val="0"/>
          <w:sz w:val="22"/>
        </w:rPr>
        <w:t>Emerging Scholar Award — University Council for Educational Administration, 2024; accepted AERA/UCEA sessions 2024-2026.</w:t>
      </w:r>
    </w:p>
    <w:p>
      <w:pPr>
        <w:spacing w:after="120"/>
      </w:pPr>
      <w:r>
        <w:rPr>
          <w:rFonts w:ascii="Calibri" w:hAnsi="Calibri"/>
          <w:b/>
          <w:i w:val="0"/>
          <w:sz w:val="22"/>
        </w:rPr>
        <w:t>Professional Development</w:t>
      </w:r>
    </w:p>
    <w:p>
      <w:pPr>
        <w:pStyle w:val="ListBullet"/>
        <w:spacing w:after="40"/>
      </w:pPr>
      <w:r>
        <w:rPr>
          <w:rFonts w:ascii="Calibri" w:hAnsi="Calibri"/>
          <w:b w:val="0"/>
          <w:i w:val="0"/>
          <w:sz w:val="22"/>
        </w:rPr>
        <w:t>"Generative AI for Educators" (2026); applied R / data course (2026) — working data fluency: cleans datasets and runs basic regression in R; not a causal-inference methodologist.</w:t>
      </w:r>
    </w:p>
    <w:p>
      <w:pPr>
        <w:keepNext/>
        <w:spacing w:before="200" w:after="80"/>
      </w:pPr>
      <w:r>
        <w:rPr>
          <w:rFonts w:ascii="Calibri" w:hAnsi="Calibri"/>
          <w:b/>
          <w:i w:val="0"/>
          <w:color w:val="1F4E79"/>
          <w:sz w:val="22"/>
        </w:rPr>
        <w:t>Key Takeaways</w:t>
      </w:r>
    </w:p>
    <w:p>
      <w:pPr>
        <w:pStyle w:val="ListBullet"/>
        <w:spacing w:after="40"/>
      </w:pPr>
      <w:r>
        <w:rPr>
          <w:rFonts w:ascii="Calibri" w:hAnsi="Calibri"/>
          <w:b/>
          <w:i w:val="0"/>
          <w:sz w:val="22"/>
        </w:rPr>
        <w:t>The decisive question:</w:t>
      </w:r>
      <w:r>
        <w:rPr>
          <w:rFonts w:ascii="Calibri" w:hAnsi="Calibri"/>
          <w:b w:val="0"/>
          <w:i w:val="0"/>
          <w:sz w:val="22"/>
        </w:rPr>
        <w:t xml:space="preserve"> has Catherine built a </w:t>
      </w:r>
      <w:r>
        <w:rPr>
          <w:rFonts w:ascii="Calibri" w:hAnsi="Calibri"/>
          <w:b w:val="0"/>
          <w:i/>
          <w:sz w:val="22"/>
        </w:rPr>
        <w:t>reusable artifact</w:t>
      </w:r>
      <w:r>
        <w:rPr>
          <w:rFonts w:ascii="Calibri" w:hAnsi="Calibri"/>
          <w:b w:val="0"/>
          <w:i w:val="0"/>
          <w:sz w:val="22"/>
        </w:rPr>
        <w:t xml:space="preserve"> (not a PD deck) and worked inside a </w:t>
      </w:r>
      <w:r>
        <w:rPr>
          <w:rFonts w:ascii="Calibri" w:hAnsi="Calibri"/>
          <w:b w:val="0"/>
          <w:i/>
          <w:sz w:val="22"/>
        </w:rPr>
        <w:t>product iteration cadence</w:t>
      </w:r>
      <w:r>
        <w:rPr>
          <w:rFonts w:ascii="Calibri" w:hAnsi="Calibri"/>
          <w:b w:val="0"/>
          <w:i w:val="0"/>
          <w:sz w:val="22"/>
        </w:rPr>
        <w:t xml:space="preserve"> — and is the resume targeted at the SpEd/early-childhood subset, not general-purpose efficacy research?</w:t>
      </w:r>
    </w:p>
    <w:p>
      <w:pPr>
        <w:pStyle w:val="ListBullet"/>
        <w:spacing w:after="40"/>
      </w:pPr>
      <w:r>
        <w:rPr>
          <w:rFonts w:ascii="Calibri" w:hAnsi="Calibri"/>
          <w:b/>
          <w:i w:val="0"/>
          <w:sz w:val="22"/>
        </w:rPr>
        <w:t>The gap:</w:t>
      </w:r>
      <w:r>
        <w:rPr>
          <w:rFonts w:ascii="Calibri" w:hAnsi="Calibri"/>
          <w:b w:val="0"/>
          <w:i w:val="0"/>
          <w:sz w:val="22"/>
        </w:rPr>
        <w:t xml:space="preserve"> the quantitative wall (no R/Python/causal inference) permanently closes Hannah's door; the product-iteration gap is the live risk for the two open doors.</w:t>
      </w:r>
    </w:p>
    <w:p>
      <w:pPr>
        <w:pStyle w:val="ListBullet"/>
        <w:spacing w:after="40"/>
      </w:pPr>
      <w:r>
        <w:rPr>
          <w:rFonts w:ascii="Calibri" w:hAnsi="Calibri"/>
          <w:b/>
          <w:i w:val="0"/>
          <w:sz w:val="22"/>
        </w:rPr>
        <w:t>What unlocks a YES:</w:t>
      </w:r>
      <w:r>
        <w:rPr>
          <w:rFonts w:ascii="Calibri" w:hAnsi="Calibri"/>
          <w:b w:val="0"/>
          <w:i w:val="0"/>
          <w:sz w:val="22"/>
        </w:rPr>
        <w:t xml:space="preserve"> an educator-advisory-board seat (real product-team iteration), a documented versioned design artifact, and honest age-band scoping convert Renée and Grace to ADVANCE.</w:t>
      </w:r>
    </w:p>
    <w:p>
      <w:pPr>
        <w:pStyle w:val="ListBullet"/>
        <w:spacing w:after="40"/>
      </w:pPr>
      <w:r>
        <w:rPr>
          <w:rFonts w:ascii="Calibri" w:hAnsi="Calibri"/>
          <w:b w:val="0"/>
          <w:i w:val="0"/>
          <w:sz w:val="22"/>
        </w:rPr>
        <w:t>Do not send this resume to a general-purpose learning-scientist req — the retarget is correct and deliberate.</w:t>
      </w:r>
    </w:p>
    <w:p>
      <w:pPr>
        <w:pBdr>
          <w:bottom w:val="single" w:sz="6" w:space="1" w:color="B0B0B0"/>
        </w:pBdr>
        <w:spacing w:before="80" w:after="160"/>
      </w:pPr>
    </w:p>
    <w:p>
      <w:pPr>
        <w:keepNext/>
        <w:spacing w:before="200" w:after="80"/>
      </w:pPr>
      <w:r>
        <w:rPr>
          <w:rFonts w:ascii="Calibri" w:hAnsi="Calibri"/>
          <w:b/>
          <w:i w:val="0"/>
          <w:color w:val="1F4E79"/>
          <w:sz w:val="25"/>
        </w:rPr>
        <w:t>5.4 Role 4 — L&amp;D / Instructional Design at a SaaS Company</w:t>
      </w:r>
    </w:p>
    <w:p>
      <w:pPr>
        <w:keepNext/>
        <w:spacing w:before="200" w:after="80"/>
      </w:pPr>
      <w:r>
        <w:rPr>
          <w:rFonts w:ascii="Calibri" w:hAnsi="Calibri"/>
          <w:b/>
          <w:i w:val="0"/>
          <w:color w:val="1F4E79"/>
          <w:sz w:val="22"/>
        </w:rPr>
        <w:t>Role Overview</w:t>
      </w:r>
    </w:p>
    <w:p>
      <w:pPr>
        <w:spacing w:after="120"/>
      </w:pPr>
      <w:r>
        <w:rPr>
          <w:rFonts w:ascii="Calibri" w:hAnsi="Calibri"/>
          <w:b w:val="0"/>
          <w:i w:val="0"/>
          <w:sz w:val="22"/>
        </w:rPr>
        <w:t xml:space="preserve">The work: designing internal training for a tech company's employees — onboarding programs, manager training, sales-enablement curricula. The "ed in tech" path with nothing to do with student learning. Target role: Senior Instructional Designer (IC), L&amp;D at a ~900-person Series-D B2B SaaS company. </w:t>
      </w:r>
      <w:r>
        <w:rPr>
          <w:rFonts w:ascii="Calibri" w:hAnsi="Calibri"/>
          <w:b/>
          <w:i w:val="0"/>
          <w:sz w:val="22"/>
        </w:rPr>
        <w:t>Comp band:</w:t>
      </w:r>
      <w:r>
        <w:rPr>
          <w:rFonts w:ascii="Calibri" w:hAnsi="Calibri"/>
          <w:b w:val="0"/>
          <w:i w:val="0"/>
          <w:sz w:val="22"/>
        </w:rPr>
        <w:t xml:space="preserve"> $118-152k base posted (the hiring manager will stretch to ~$160k), modest equity. </w:t>
      </w:r>
      <w:r>
        <w:rPr>
          <w:rFonts w:ascii="Calibri" w:hAnsi="Calibri"/>
          <w:b/>
          <w:i w:val="0"/>
          <w:sz w:val="22"/>
        </w:rPr>
        <w:t>Time horizon:</w:t>
      </w:r>
      <w:r>
        <w:rPr>
          <w:rFonts w:ascii="Calibri" w:hAnsi="Calibri"/>
          <w:b w:val="0"/>
          <w:i w:val="0"/>
          <w:sz w:val="22"/>
        </w:rPr>
        <w:t xml:space="preserve"> 2-6 months. </w:t>
      </w:r>
      <w:r>
        <w:rPr>
          <w:rFonts w:ascii="Calibri" w:hAnsi="Calibri"/>
          <w:b/>
          <w:i w:val="0"/>
          <w:sz w:val="22"/>
        </w:rPr>
        <w:t>Verdict:</w:t>
      </w:r>
      <w:r>
        <w:rPr>
          <w:rFonts w:ascii="Calibri" w:hAnsi="Calibri"/>
          <w:b w:val="0"/>
          <w:i w:val="0"/>
          <w:sz w:val="22"/>
        </w:rPr>
        <w:t xml:space="preserve"> the report's "backup, not first move" path — furthest from Catherine's identity; she would be employable but probably not happy long-term. </w:t>
      </w:r>
      <w:r>
        <w:rPr>
          <w:rFonts w:ascii="Calibri" w:hAnsi="Calibri"/>
          <w:b/>
          <w:i w:val="0"/>
          <w:sz w:val="22"/>
        </w:rPr>
        <w:t>Fit rating: Possible but mission-misaligned</w:t>
      </w:r>
      <w:r>
        <w:rPr>
          <w:rFonts w:ascii="Calibri" w:hAnsi="Calibri"/>
          <w:b w:val="0"/>
          <w:i w:val="0"/>
          <w:sz w:val="22"/>
        </w:rPr>
        <w:t xml:space="preserve"> (credentials moderate, skills good, identity poor).</w:t>
      </w:r>
    </w:p>
    <w:p>
      <w:pPr>
        <w:keepNext/>
        <w:spacing w:before="200" w:after="80"/>
      </w:pPr>
      <w:r>
        <w:rPr>
          <w:rFonts w:ascii="Calibri" w:hAnsi="Calibri"/>
          <w:b/>
          <w:i w:val="0"/>
          <w:color w:val="1F4E79"/>
          <w:sz w:val="22"/>
        </w:rPr>
        <w:t>The Screening Personas</w:t>
      </w:r>
    </w:p>
    <w:p>
      <w:pPr>
        <w:spacing w:after="120"/>
      </w:pPr>
      <w:r>
        <w:rPr>
          <w:rFonts w:ascii="Calibri" w:hAnsi="Calibri"/>
          <w:b w:val="0"/>
          <w:i w:val="0"/>
          <w:sz w:val="22"/>
        </w:rPr>
        <w:t xml:space="preserve">Two gatekeepers screen Catherine in sequence. </w:t>
      </w:r>
      <w:r>
        <w:rPr>
          <w:rFonts w:ascii="Calibri" w:hAnsi="Calibri"/>
          <w:b/>
          <w:i w:val="0"/>
          <w:sz w:val="22"/>
        </w:rPr>
        <w:t>Tyler Brennan</w:t>
      </w:r>
      <w:r>
        <w:rPr>
          <w:rFonts w:ascii="Calibri" w:hAnsi="Calibri"/>
          <w:b w:val="0"/>
          <w:i w:val="0"/>
          <w:sz w:val="22"/>
        </w:rPr>
        <w:t xml:space="preserve"> — Talent Acquisition Partner — owns the ATS auto-screen (a 12-term keyword scorecard) and the eight-second human skim; a "yes" from Tyler is </w:t>
      </w:r>
      <w:r>
        <w:rPr>
          <w:rFonts w:ascii="Calibri" w:hAnsi="Calibri"/>
          <w:b w:val="0"/>
          <w:i/>
          <w:sz w:val="22"/>
        </w:rPr>
        <w:t>advance to the hiring manager</w:t>
      </w:r>
      <w:r>
        <w:rPr>
          <w:rFonts w:ascii="Calibri" w:hAnsi="Calibri"/>
          <w:b w:val="0"/>
          <w:i w:val="0"/>
          <w:sz w:val="22"/>
        </w:rPr>
        <w:t xml:space="preserve">. </w:t>
      </w:r>
      <w:r>
        <w:rPr>
          <w:rFonts w:ascii="Calibri" w:hAnsi="Calibri"/>
          <w:b/>
          <w:i w:val="0"/>
          <w:sz w:val="22"/>
        </w:rPr>
        <w:t>Dana Whitfield</w:t>
      </w:r>
      <w:r>
        <w:rPr>
          <w:rFonts w:ascii="Calibri" w:hAnsi="Calibri"/>
          <w:b w:val="0"/>
          <w:i w:val="0"/>
          <w:sz w:val="22"/>
        </w:rPr>
        <w:t xml:space="preserve"> — Director of L&amp;D, the hiring manager — does her own portfolio-first first pass because she distrusts the keyword filter; a "yes" from Dana is </w:t>
      </w:r>
      <w:r>
        <w:rPr>
          <w:rFonts w:ascii="Calibri" w:hAnsi="Calibri"/>
          <w:b w:val="0"/>
          <w:i/>
          <w:sz w:val="22"/>
        </w:rPr>
        <w:t>advance to a recruiter screen, then a Rise-module take-home</w:t>
      </w:r>
      <w:r>
        <w:rPr>
          <w:rFonts w:ascii="Calibri" w:hAnsi="Calibri"/>
          <w:b w:val="0"/>
          <w:i w:val="0"/>
          <w:sz w:val="22"/>
        </w:rPr>
        <w:t>.</w:t>
      </w:r>
    </w:p>
    <w:p>
      <w:pPr>
        <w:spacing w:after="120"/>
      </w:pPr>
      <w:r>
        <w:rPr>
          <w:rFonts w:ascii="Calibri" w:hAnsi="Calibri"/>
          <w:b w:val="0"/>
          <w:i w:val="0"/>
          <w:sz w:val="22"/>
        </w:rPr>
        <w:t xml:space="preserve">They agree on the genre problem — and the revised resume solves it: Tyler </w:t>
      </w:r>
      <w:r>
        <w:rPr>
          <w:rFonts w:ascii="Calibri" w:hAnsi="Calibri"/>
          <w:b/>
          <w:i w:val="0"/>
          <w:sz w:val="22"/>
        </w:rPr>
        <w:t>ADVANCES</w:t>
      </w:r>
      <w:r>
        <w:rPr>
          <w:rFonts w:ascii="Calibri" w:hAnsi="Calibri"/>
          <w:b w:val="0"/>
          <w:i w:val="0"/>
          <w:sz w:val="22"/>
        </w:rPr>
        <w:t xml:space="preserve">. They diverge on what a "yes" costs. Tyler's job is genre and keywords (satisfied by words). Dana's job is </w:t>
      </w:r>
      <w:r>
        <w:rPr>
          <w:rFonts w:ascii="Calibri" w:hAnsi="Calibri"/>
          <w:b w:val="0"/>
          <w:i/>
          <w:sz w:val="22"/>
        </w:rPr>
        <w:t>proof</w:t>
      </w:r>
      <w:r>
        <w:rPr>
          <w:rFonts w:ascii="Calibri" w:hAnsi="Calibri"/>
          <w:b w:val="0"/>
          <w:i w:val="0"/>
          <w:sz w:val="22"/>
        </w:rPr>
        <w:t xml:space="preserve"> — and proof cannot be supplied by rewriting. Her </w:t>
      </w:r>
      <w:r>
        <w:rPr>
          <w:rFonts w:ascii="Calibri" w:hAnsi="Calibri"/>
          <w:b/>
          <w:i w:val="0"/>
          <w:sz w:val="22"/>
        </w:rPr>
        <w:t>BORDERLINE</w:t>
      </w:r>
      <w:r>
        <w:rPr>
          <w:rFonts w:ascii="Calibri" w:hAnsi="Calibri"/>
          <w:b w:val="0"/>
          <w:i w:val="0"/>
          <w:sz w:val="22"/>
        </w:rPr>
        <w:t xml:space="preserve"> verdict is suspended on a single thing: a live portfolio with 2-3 real, self-built Rise/Storyline modules behind the header URL. Words clear Tyler; only </w:t>
      </w:r>
      <w:r>
        <w:rPr>
          <w:rFonts w:ascii="Calibri" w:hAnsi="Calibri"/>
          <w:b w:val="0"/>
          <w:i/>
          <w:sz w:val="22"/>
        </w:rPr>
        <w:t>new build-work</w:t>
      </w:r>
      <w:r>
        <w:rPr>
          <w:rFonts w:ascii="Calibri" w:hAnsi="Calibri"/>
          <w:b w:val="0"/>
          <w:i w:val="0"/>
          <w:sz w:val="22"/>
        </w:rPr>
        <w:t xml:space="preserve"> clears Dana.</w:t>
      </w:r>
    </w:p>
    <w:p>
      <w:pPr>
        <w:pStyle w:val="ListBullet"/>
        <w:spacing w:after="40"/>
      </w:pPr>
      <w:r>
        <w:rPr>
          <w:rFonts w:ascii="Calibri" w:hAnsi="Calibri"/>
          <w:b/>
          <w:i w:val="0"/>
          <w:sz w:val="22"/>
        </w:rPr>
        <w:t>Tyler's YES bar:</w:t>
      </w:r>
      <w:r>
        <w:rPr>
          <w:rFonts w:ascii="Calibri" w:hAnsi="Calibri"/>
          <w:b w:val="0"/>
          <w:i w:val="0"/>
          <w:sz w:val="22"/>
        </w:rPr>
        <w:t xml:space="preserve"> a headline naming the req's job family; at least four of his 12 scorecard keywords inside real bullets; business-resume format (one-to-two pages, no Publications/Dissertation); adult/workforce-training shape; at least one authoring tool named; on the phone screen, a comp expectation inside the band and a non-ambivalent reason for the move.</w:t>
      </w:r>
    </w:p>
    <w:p>
      <w:pPr>
        <w:pStyle w:val="ListBullet"/>
        <w:spacing w:after="40"/>
      </w:pPr>
      <w:r>
        <w:rPr>
          <w:rFonts w:ascii="Calibri" w:hAnsi="Calibri"/>
          <w:b/>
          <w:i w:val="0"/>
          <w:sz w:val="22"/>
        </w:rPr>
        <w:t>Tyler's instant rejects:</w:t>
      </w:r>
      <w:r>
        <w:rPr>
          <w:rFonts w:ascii="Calibri" w:hAnsi="Calibri"/>
          <w:b w:val="0"/>
          <w:i w:val="0"/>
          <w:sz w:val="22"/>
        </w:rPr>
        <w:t xml:space="preserve"> academic-CV format; no recognizable ID title in the top third; a document over three pages; a summary leading with student/equity/mission language; a comp expectation above the band.</w:t>
      </w:r>
    </w:p>
    <w:p>
      <w:pPr>
        <w:pStyle w:val="ListBullet"/>
        <w:spacing w:after="40"/>
      </w:pPr>
      <w:r>
        <w:rPr>
          <w:rFonts w:ascii="Calibri" w:hAnsi="Calibri"/>
          <w:b/>
          <w:i w:val="0"/>
          <w:sz w:val="22"/>
        </w:rPr>
        <w:t>Dana's YES bar:</w:t>
      </w:r>
      <w:r>
        <w:rPr>
          <w:rFonts w:ascii="Calibri" w:hAnsi="Calibri"/>
          <w:b w:val="0"/>
          <w:i w:val="0"/>
          <w:sz w:val="22"/>
        </w:rPr>
        <w:t xml:space="preserve"> a portfolio link in the header backed by 2-3 real, credibly-hers, adult-facing sample modules; named, sample-backed authoring-tool fluency; adult learners as the subject; quantified scale; stakeholder partnering with non-educators; a named design process; LMS/measurement literacy; evidence of self-paced courseware.</w:t>
      </w:r>
    </w:p>
    <w:p>
      <w:pPr>
        <w:pStyle w:val="ListBullet"/>
        <w:spacing w:after="40"/>
      </w:pPr>
      <w:r>
        <w:rPr>
          <w:rFonts w:ascii="Calibri" w:hAnsi="Calibri"/>
          <w:b/>
          <w:i w:val="0"/>
          <w:sz w:val="22"/>
        </w:rPr>
        <w:t>Dana's instant rejects:</w:t>
      </w:r>
      <w:r>
        <w:rPr>
          <w:rFonts w:ascii="Calibri" w:hAnsi="Calibri"/>
          <w:b w:val="0"/>
          <w:i w:val="0"/>
          <w:sz w:val="22"/>
        </w:rPr>
        <w:t xml:space="preserve"> the three-strike pattern (no portfolio link AND a teacher title AND no named authoring tools); a resume opening with a dissertation and publication list; a dead or thin portfolio link — </w:t>
      </w:r>
      <w:r>
        <w:rPr>
          <w:rFonts w:ascii="Calibri" w:hAnsi="Calibri"/>
          <w:b w:val="0"/>
          <w:i/>
          <w:sz w:val="22"/>
        </w:rPr>
        <w:t>worse than no link</w:t>
      </w:r>
      <w:r>
        <w:rPr>
          <w:rFonts w:ascii="Calibri" w:hAnsi="Calibri"/>
          <w:b w:val="0"/>
          <w:i w:val="0"/>
          <w:sz w:val="22"/>
        </w:rPr>
        <w:t>.</w:t>
      </w:r>
    </w:p>
    <w:p>
      <w:pPr>
        <w:keepNext/>
        <w:spacing w:before="200" w:after="80"/>
      </w:pPr>
      <w:r>
        <w:rPr>
          <w:rFonts w:ascii="Calibri" w:hAnsi="Calibri"/>
          <w:b/>
          <w:i w:val="0"/>
          <w:color w:val="1F4E79"/>
          <w:sz w:val="22"/>
        </w:rPr>
        <w:t>Top Questions Each Persona Will Ask</w:t>
      </w:r>
    </w:p>
    <w:p>
      <w:pPr>
        <w:spacing w:after="120"/>
      </w:pPr>
      <w:r>
        <w:rPr>
          <w:rFonts w:ascii="Calibri" w:hAnsi="Calibri"/>
          <w:b w:val="0"/>
          <w:i/>
          <w:sz w:val="22"/>
        </w:rPr>
        <w:t>Tyler Brennan:</w:t>
      </w:r>
    </w:p>
    <w:p>
      <w:pPr>
        <w:pStyle w:val="ListBullet"/>
        <w:spacing w:after="40"/>
      </w:pPr>
      <w:r>
        <w:rPr>
          <w:rFonts w:ascii="Calibri" w:hAnsi="Calibri"/>
          <w:b w:val="0"/>
          <w:i w:val="0"/>
          <w:sz w:val="22"/>
        </w:rPr>
        <w:t>Did this resume even survive the parser — does it hit four of the twelve scorecard keywords?</w:t>
      </w:r>
    </w:p>
    <w:p>
      <w:pPr>
        <w:pStyle w:val="ListBullet"/>
        <w:spacing w:after="40"/>
      </w:pPr>
      <w:r>
        <w:rPr>
          <w:rFonts w:ascii="Calibri" w:hAnsi="Calibri"/>
          <w:b w:val="0"/>
          <w:i w:val="0"/>
          <w:sz w:val="22"/>
        </w:rPr>
        <w:t>In eight seconds, can I find a title that maps to my req?</w:t>
      </w:r>
    </w:p>
    <w:p>
      <w:pPr>
        <w:pStyle w:val="ListBullet"/>
        <w:spacing w:after="40"/>
      </w:pPr>
      <w:r>
        <w:rPr>
          <w:rFonts w:ascii="Calibri" w:hAnsi="Calibri"/>
          <w:b w:val="0"/>
          <w:i w:val="0"/>
          <w:sz w:val="22"/>
        </w:rPr>
        <w:t>Does the most recent role read as adult/workforce training, not a classroom?</w:t>
      </w:r>
    </w:p>
    <w:p>
      <w:pPr>
        <w:pStyle w:val="ListBullet"/>
        <w:spacing w:after="40"/>
      </w:pPr>
      <w:r>
        <w:rPr>
          <w:rFonts w:ascii="Calibri" w:hAnsi="Calibri"/>
          <w:b w:val="0"/>
          <w:i w:val="0"/>
          <w:sz w:val="22"/>
        </w:rPr>
        <w:t>Is at least one authoring tool named — and do the bullets earn the keyword strip?</w:t>
      </w:r>
    </w:p>
    <w:p>
      <w:pPr>
        <w:pStyle w:val="ListBullet"/>
        <w:spacing w:after="40"/>
      </w:pPr>
      <w:r>
        <w:rPr>
          <w:rFonts w:ascii="Calibri" w:hAnsi="Calibri"/>
          <w:b w:val="0"/>
          <w:i w:val="0"/>
          <w:sz w:val="22"/>
        </w:rPr>
        <w:t>Is this a business resume or an academic CV?</w:t>
      </w:r>
    </w:p>
    <w:p>
      <w:pPr>
        <w:pStyle w:val="ListBullet"/>
        <w:spacing w:after="40"/>
      </w:pPr>
      <w:r>
        <w:rPr>
          <w:rFonts w:ascii="Calibri" w:hAnsi="Calibri"/>
          <w:b w:val="0"/>
          <w:i w:val="0"/>
          <w:sz w:val="22"/>
        </w:rPr>
        <w:t>Is there mission/identity language that tells me she wants a different job?</w:t>
      </w:r>
    </w:p>
    <w:p>
      <w:pPr>
        <w:pStyle w:val="ListBullet"/>
        <w:spacing w:after="40"/>
      </w:pPr>
      <w:r>
        <w:rPr>
          <w:rFonts w:ascii="Calibri" w:hAnsi="Calibri"/>
          <w:b w:val="0"/>
          <w:i w:val="0"/>
          <w:sz w:val="22"/>
        </w:rPr>
        <w:t>Will her comp expectation fit the $118k-$152k band, and can she say so cleanly?</w:t>
      </w:r>
    </w:p>
    <w:p>
      <w:pPr>
        <w:pStyle w:val="ListBullet"/>
        <w:spacing w:after="40"/>
      </w:pPr>
      <w:r>
        <w:rPr>
          <w:rFonts w:ascii="Calibri" w:hAnsi="Calibri"/>
          <w:b w:val="0"/>
          <w:i w:val="0"/>
          <w:sz w:val="22"/>
        </w:rPr>
        <w:t>Why is this person leaving education entirely — is this a one-year stepping stone?</w:t>
      </w:r>
    </w:p>
    <w:p>
      <w:pPr>
        <w:pStyle w:val="ListBullet"/>
        <w:spacing w:after="40"/>
      </w:pPr>
      <w:r>
        <w:rPr>
          <w:rFonts w:ascii="Calibri" w:hAnsi="Calibri"/>
          <w:b w:val="0"/>
          <w:i w:val="0"/>
          <w:sz w:val="22"/>
        </w:rPr>
        <w:t>Can she walk me through a module she actually built in Rise?</w:t>
      </w:r>
    </w:p>
    <w:p>
      <w:pPr>
        <w:spacing w:after="120"/>
      </w:pPr>
      <w:r>
        <w:rPr>
          <w:rFonts w:ascii="Calibri" w:hAnsi="Calibri"/>
          <w:b w:val="0"/>
          <w:i/>
          <w:sz w:val="22"/>
        </w:rPr>
        <w:t>Dana Whitfield:</w:t>
      </w:r>
    </w:p>
    <w:p>
      <w:pPr>
        <w:pStyle w:val="ListBullet"/>
        <w:spacing w:after="40"/>
      </w:pPr>
      <w:r>
        <w:rPr>
          <w:rFonts w:ascii="Calibri" w:hAnsi="Calibri"/>
          <w:b w:val="0"/>
          <w:i w:val="0"/>
          <w:sz w:val="22"/>
        </w:rPr>
        <w:t>Is there a portfolio link in the header — and what is actually behind it?</w:t>
      </w:r>
    </w:p>
    <w:p>
      <w:pPr>
        <w:pStyle w:val="ListBullet"/>
        <w:spacing w:after="40"/>
      </w:pPr>
      <w:r>
        <w:rPr>
          <w:rFonts w:ascii="Calibri" w:hAnsi="Calibri"/>
          <w:b w:val="0"/>
          <w:i w:val="0"/>
          <w:sz w:val="22"/>
        </w:rPr>
        <w:t>Does the title line say "instructional designer / L&amp;D / enablement" — or "teacher"?</w:t>
      </w:r>
    </w:p>
    <w:p>
      <w:pPr>
        <w:pStyle w:val="ListBullet"/>
        <w:spacing w:after="40"/>
      </w:pPr>
      <w:r>
        <w:rPr>
          <w:rFonts w:ascii="Calibri" w:hAnsi="Calibri"/>
          <w:b w:val="0"/>
          <w:i w:val="0"/>
          <w:sz w:val="22"/>
        </w:rPr>
        <w:t>Has this person built training for adults who have jobs, not children?</w:t>
      </w:r>
    </w:p>
    <w:p>
      <w:pPr>
        <w:pStyle w:val="ListBullet"/>
        <w:spacing w:after="40"/>
      </w:pPr>
      <w:r>
        <w:rPr>
          <w:rFonts w:ascii="Calibri" w:hAnsi="Calibri"/>
          <w:b w:val="0"/>
          <w:i w:val="0"/>
          <w:sz w:val="22"/>
        </w:rPr>
        <w:t>Does she actually know the tools — named, specific, with a sample to back each?</w:t>
      </w:r>
    </w:p>
    <w:p>
      <w:pPr>
        <w:pStyle w:val="ListBullet"/>
        <w:spacing w:after="40"/>
      </w:pPr>
      <w:r>
        <w:rPr>
          <w:rFonts w:ascii="Calibri" w:hAnsi="Calibri"/>
          <w:b w:val="0"/>
          <w:i w:val="0"/>
          <w:sz w:val="22"/>
        </w:rPr>
        <w:t>Can she ship self-paced courseware, or only run live instructor-led training?</w:t>
      </w:r>
    </w:p>
    <w:p>
      <w:pPr>
        <w:pStyle w:val="ListBullet"/>
        <w:spacing w:after="40"/>
      </w:pPr>
      <w:r>
        <w:rPr>
          <w:rFonts w:ascii="Calibri" w:hAnsi="Calibri"/>
          <w:b w:val="0"/>
          <w:i w:val="0"/>
          <w:sz w:val="22"/>
        </w:rPr>
        <w:t>Is the work framed as program-at-scale, or as depth with a few people?</w:t>
      </w:r>
    </w:p>
    <w:p>
      <w:pPr>
        <w:pStyle w:val="ListBullet"/>
        <w:spacing w:after="40"/>
      </w:pPr>
      <w:r>
        <w:rPr>
          <w:rFonts w:ascii="Calibri" w:hAnsi="Calibri"/>
          <w:b w:val="0"/>
          <w:i w:val="0"/>
          <w:sz w:val="22"/>
        </w:rPr>
        <w:t>Has she partnered with non-educator stakeholders to extract requirements?</w:t>
      </w:r>
    </w:p>
    <w:p>
      <w:pPr>
        <w:pStyle w:val="ListBullet"/>
        <w:spacing w:after="40"/>
      </w:pPr>
      <w:r>
        <w:rPr>
          <w:rFonts w:ascii="Calibri" w:hAnsi="Calibri"/>
          <w:b w:val="0"/>
          <w:i w:val="0"/>
          <w:sz w:val="22"/>
        </w:rPr>
        <w:t>Are there learning-specific metrics — completion, adoption, Kirkpatrick, ramp lift?</w:t>
      </w:r>
    </w:p>
    <w:p>
      <w:pPr>
        <w:pStyle w:val="ListBullet"/>
        <w:spacing w:after="40"/>
      </w:pPr>
      <w:r>
        <w:rPr>
          <w:rFonts w:ascii="Calibri" w:hAnsi="Calibri"/>
          <w:b w:val="0"/>
          <w:i w:val="0"/>
          <w:sz w:val="22"/>
        </w:rPr>
        <w:t>Is there a named, repeatable design process — ADDIE/SAM?</w:t>
      </w:r>
    </w:p>
    <w:p>
      <w:pPr>
        <w:pStyle w:val="ListBullet"/>
        <w:spacing w:after="40"/>
      </w:pPr>
      <w:r>
        <w:rPr>
          <w:rFonts w:ascii="Calibri" w:hAnsi="Calibri"/>
          <w:b w:val="0"/>
          <w:i w:val="0"/>
          <w:sz w:val="22"/>
        </w:rPr>
        <w:t>Will any "inclusive leadership / passion for equity" language survive — and will she be restless within a year?</w:t>
      </w:r>
    </w:p>
    <w:p>
      <w:pPr>
        <w:keepNext/>
        <w:spacing w:before="200" w:after="80"/>
      </w:pPr>
      <w:r>
        <w:rPr>
          <w:rFonts w:ascii="Calibri" w:hAnsi="Calibri"/>
          <w:b/>
          <w:i w:val="0"/>
          <w:color w:val="1F4E79"/>
          <w:sz w:val="22"/>
        </w:rPr>
        <w:t>Verbatim Quotes</w:t>
      </w:r>
    </w:p>
    <w:p>
      <w:pPr>
        <w:spacing w:before="80" w:after="80"/>
        <w:ind w:left="504" w:right="360"/>
        <w:pBdr>
          <w:left w:val="single" w:sz="18" w:space="8" w:color="1F4E79"/>
        </w:pBdr>
      </w:pPr>
      <w:r>
        <w:rPr>
          <w:rFonts w:ascii="Calibri" w:hAnsi="Calibri"/>
          <w:b w:val="0"/>
          <w:i/>
          <w:color w:val="444444"/>
          <w:sz w:val="22"/>
        </w:rPr>
        <w:t>"I couldn't quickly tell what this person does." / "The scorecard didn't love it." — Tyler Brennan, corporate recruiter</w:t>
      </w:r>
    </w:p>
    <w:p>
      <w:pPr>
        <w:spacing w:before="80" w:after="80"/>
        <w:ind w:left="504" w:right="360"/>
        <w:pBdr>
          <w:left w:val="single" w:sz="18" w:space="8" w:color="1F4E79"/>
        </w:pBdr>
      </w:pPr>
      <w:r>
        <w:rPr>
          <w:rFonts w:ascii="Calibri" w:hAnsi="Calibri"/>
          <w:b w:val="0"/>
          <w:i/>
          <w:color w:val="444444"/>
          <w:sz w:val="22"/>
        </w:rPr>
        <w:t>"Another teacher." / "But does she know Storyline?" — Dana Whitfield, director of L&amp;D — her instant-reject phrase and her real tiebreaker</w:t>
      </w:r>
    </w:p>
    <w:p>
      <w:pPr>
        <w:spacing w:before="80" w:after="80"/>
        <w:ind w:left="504" w:right="360"/>
        <w:pBdr>
          <w:left w:val="single" w:sz="18" w:space="8" w:color="1F4E79"/>
        </w:pBdr>
      </w:pPr>
      <w:r>
        <w:rPr>
          <w:rFonts w:ascii="Calibri" w:hAnsi="Calibri"/>
          <w:b w:val="0"/>
          <w:i/>
          <w:color w:val="444444"/>
          <w:sz w:val="22"/>
        </w:rPr>
        <w:t>"ADVANCE — clears the ATS parser and the eight-second skim; books a phone screen. The keyword problem from round 1 is solved — ten of twelve." — Critic feedback (Round 2), Tyler Brennan verdict</w:t>
      </w:r>
    </w:p>
    <w:p>
      <w:pPr>
        <w:spacing w:before="80" w:after="80"/>
        <w:ind w:left="504" w:right="360"/>
        <w:pBdr>
          <w:left w:val="single" w:sz="18" w:space="8" w:color="1F4E79"/>
        </w:pBdr>
      </w:pPr>
      <w:r>
        <w:rPr>
          <w:rFonts w:ascii="Calibri" w:hAnsi="Calibri"/>
          <w:b w:val="0"/>
          <w:i/>
          <w:color w:val="444444"/>
          <w:sz w:val="22"/>
        </w:rPr>
        <w:t>"BORDERLINE — no longer an instant reject; earns a real read — but stalls at the portfolio click. My BORDERLINE verdict is genuinely suspended on this." — Critic feedback (Round 2), Dana Whitfield verdict</w:t>
      </w:r>
    </w:p>
    <w:p>
      <w:pPr>
        <w:spacing w:before="80" w:after="80"/>
        <w:ind w:left="504" w:right="360"/>
        <w:pBdr>
          <w:left w:val="single" w:sz="18" w:space="8" w:color="1F4E79"/>
        </w:pBdr>
      </w:pPr>
      <w:r>
        <w:rPr>
          <w:rFonts w:ascii="Calibri" w:hAnsi="Calibri"/>
          <w:b w:val="0"/>
          <w:i/>
          <w:color w:val="444444"/>
          <w:sz w:val="22"/>
        </w:rPr>
        <w:t>"The gap that remains is not a writing gap — it is an evidence gap, and it lives behind a hyperlink." — Critic feedback (Round 2), synthesis</w:t>
      </w:r>
    </w:p>
    <w:p>
      <w:pPr>
        <w:keepNext/>
        <w:spacing w:before="200" w:after="80"/>
      </w:pPr>
      <w:r>
        <w:rPr>
          <w:rFonts w:ascii="Calibri" w:hAnsi="Calibri"/>
          <w:b/>
          <w:i w:val="0"/>
          <w:color w:val="1F4E79"/>
          <w:sz w:val="22"/>
        </w:rPr>
        <w:t>Catherine's 1-3 Month Next-Steps</w:t>
      </w:r>
    </w:p>
    <w:p>
      <w:pPr>
        <w:spacing w:after="120"/>
      </w:pPr>
      <w:r>
        <w:rPr>
          <w:rFonts w:ascii="Calibri" w:hAnsi="Calibri"/>
          <w:b w:val="0"/>
          <w:i/>
          <w:sz w:val="22"/>
        </w:rPr>
        <w:t>Weeks 1-2 — Foundation: tool acquisition + reframing.</w:t>
      </w:r>
    </w:p>
    <w:p>
      <w:pPr>
        <w:pStyle w:val="ListBullet"/>
        <w:spacing w:after="40"/>
      </w:pPr>
      <w:r>
        <w:rPr>
          <w:rFonts w:ascii="Calibri" w:hAnsi="Calibri"/>
          <w:b/>
          <w:i w:val="0"/>
          <w:sz w:val="22"/>
        </w:rPr>
        <w:t>Stand up hands-on Articulate accounts</w:t>
      </w:r>
      <w:r>
        <w:rPr>
          <w:rFonts w:ascii="Calibri" w:hAnsi="Calibri"/>
          <w:b w:val="0"/>
          <w:i w:val="0"/>
          <w:sz w:val="22"/>
        </w:rPr>
        <w:t xml:space="preserve"> (Storyline + Rise 360 via the 360 trial; Camtasia trial) and complete the core tutorials. </w:t>
      </w:r>
      <w:r>
        <w:rPr>
          <w:rFonts w:ascii="Calibri" w:hAnsi="Calibri"/>
          <w:b w:val="0"/>
          <w:i/>
          <w:sz w:val="22"/>
        </w:rPr>
        <w:t>Neutralizes:</w:t>
      </w:r>
      <w:r>
        <w:rPr>
          <w:rFonts w:ascii="Calibri" w:hAnsi="Calibri"/>
          <w:b w:val="0"/>
          <w:i w:val="0"/>
          <w:sz w:val="22"/>
        </w:rPr>
        <w:t xml:space="preserve"> Dana's "but does she know Storyline?" tiebreaker; Tyler's authoring-tool parser penalty.</w:t>
      </w:r>
    </w:p>
    <w:p>
      <w:pPr>
        <w:pStyle w:val="ListBullet"/>
        <w:spacing w:after="40"/>
      </w:pPr>
      <w:r>
        <w:rPr>
          <w:rFonts w:ascii="Calibri" w:hAnsi="Calibri"/>
          <w:b/>
          <w:i w:val="0"/>
          <w:sz w:val="22"/>
        </w:rPr>
        <w:t>Switch the contact email</w:t>
      </w:r>
      <w:r>
        <w:rPr>
          <w:rFonts w:ascii="Calibri" w:hAnsi="Calibri"/>
          <w:b w:val="0"/>
          <w:i w:val="0"/>
          <w:sz w:val="22"/>
        </w:rPr>
        <w:t xml:space="preserve"> to a neutral personal Gmail address. </w:t>
      </w:r>
      <w:r>
        <w:rPr>
          <w:rFonts w:ascii="Calibri" w:hAnsi="Calibri"/>
          <w:b w:val="0"/>
          <w:i/>
          <w:sz w:val="22"/>
        </w:rPr>
        <w:t>Neutralizes:</w:t>
      </w:r>
      <w:r>
        <w:rPr>
          <w:rFonts w:ascii="Calibri" w:hAnsi="Calibri"/>
          <w:b w:val="0"/>
          <w:i w:val="0"/>
          <w:sz w:val="22"/>
        </w:rPr>
        <w:t xml:space="preserve"> Tyler's soft note that the </w:t>
      </w:r>
      <w:r>
        <w:rPr>
          <w:rFonts w:ascii="Consolas" w:hAnsi="Consolas"/>
          <w:b w:val="0"/>
          <w:i w:val="0"/>
          <w:sz w:val="19"/>
        </w:rPr>
        <w:t>.edu</w:t>
      </w:r>
      <w:r>
        <w:rPr>
          <w:rFonts w:ascii="Calibri" w:hAnsi="Calibri"/>
          <w:b w:val="0"/>
          <w:i w:val="0"/>
          <w:sz w:val="22"/>
        </w:rPr>
        <w:t xml:space="preserve"> address reinforces "academic."</w:t>
      </w:r>
    </w:p>
    <w:p>
      <w:pPr>
        <w:pStyle w:val="ListBullet"/>
        <w:spacing w:after="40"/>
      </w:pPr>
      <w:r>
        <w:rPr>
          <w:rFonts w:ascii="Calibri" w:hAnsi="Calibri"/>
          <w:b/>
          <w:i w:val="0"/>
          <w:sz w:val="22"/>
        </w:rPr>
        <w:t>Re-inventory existing PD content</w:t>
      </w:r>
      <w:r>
        <w:rPr>
          <w:rFonts w:ascii="Calibri" w:hAnsi="Calibri"/>
          <w:b w:val="0"/>
          <w:i w:val="0"/>
          <w:sz w:val="22"/>
        </w:rPr>
        <w:t xml:space="preserve"> for repurposing into self-paced modules. </w:t>
      </w:r>
      <w:r>
        <w:rPr>
          <w:rFonts w:ascii="Calibri" w:hAnsi="Calibri"/>
          <w:b w:val="0"/>
          <w:i/>
          <w:sz w:val="22"/>
        </w:rPr>
        <w:t>Neutralizes:</w:t>
      </w:r>
      <w:r>
        <w:rPr>
          <w:rFonts w:ascii="Calibri" w:hAnsi="Calibri"/>
          <w:b w:val="0"/>
          <w:i w:val="0"/>
          <w:sz w:val="22"/>
        </w:rPr>
        <w:t xml:space="preserve"> sets up the build; Dana's "all instructor-led" screen-out.</w:t>
      </w:r>
    </w:p>
    <w:p>
      <w:pPr>
        <w:spacing w:after="120"/>
      </w:pPr>
      <w:r>
        <w:rPr>
          <w:rFonts w:ascii="Calibri" w:hAnsi="Calibri"/>
          <w:b w:val="0"/>
          <w:i/>
          <w:sz w:val="22"/>
        </w:rPr>
        <w:t>Weeks 3-6 — Build the portfolio (the load-bearing work).</w:t>
      </w:r>
    </w:p>
    <w:p>
      <w:pPr>
        <w:pStyle w:val="ListBullet"/>
        <w:spacing w:after="40"/>
      </w:pPr>
      <w:r>
        <w:rPr>
          <w:rFonts w:ascii="Calibri" w:hAnsi="Calibri"/>
          <w:b/>
          <w:i w:val="0"/>
          <w:sz w:val="22"/>
        </w:rPr>
        <w:t>Build 3 self-paced eLearning modules</w:t>
      </w:r>
      <w:r>
        <w:rPr>
          <w:rFonts w:ascii="Calibri" w:hAnsi="Calibri"/>
          <w:b w:val="0"/>
          <w:i w:val="0"/>
          <w:sz w:val="22"/>
        </w:rPr>
        <w:t xml:space="preserve"> — 2 in Rise 360, 1 in Storyline (a new-employee onboarding module; a compliance/regulatory module packaged to SCORM; a manager/train-the-trainer enablement module). </w:t>
      </w:r>
      <w:r>
        <w:rPr>
          <w:rFonts w:ascii="Calibri" w:hAnsi="Calibri"/>
          <w:b w:val="0"/>
          <w:i/>
          <w:sz w:val="22"/>
        </w:rPr>
        <w:t>Neutralizes:</w:t>
      </w:r>
      <w:r>
        <w:rPr>
          <w:rFonts w:ascii="Calibri" w:hAnsi="Calibri"/>
          <w:b w:val="0"/>
          <w:i w:val="0"/>
          <w:sz w:val="22"/>
        </w:rPr>
        <w:t xml:space="preserve"> Dana's near-blocker (no portfolio content), her "eLearning never demonstrated" gap, her self-paced-courseware gap — the single highest-leverage action.</w:t>
      </w:r>
    </w:p>
    <w:p>
      <w:pPr>
        <w:pStyle w:val="ListBullet"/>
        <w:spacing w:after="40"/>
      </w:pPr>
      <w:r>
        <w:rPr>
          <w:rFonts w:ascii="Calibri" w:hAnsi="Calibri"/>
          <w:b/>
          <w:i w:val="0"/>
          <w:sz w:val="22"/>
        </w:rPr>
        <w:t>Publish a live portfolio</w:t>
      </w:r>
      <w:r>
        <w:rPr>
          <w:rFonts w:ascii="Calibri" w:hAnsi="Calibri"/>
          <w:b w:val="0"/>
          <w:i w:val="0"/>
          <w:sz w:val="22"/>
        </w:rPr>
        <w:t xml:space="preserve"> at catherineolver.com/portfolio; confirm the URL is live before any application. </w:t>
      </w:r>
      <w:r>
        <w:rPr>
          <w:rFonts w:ascii="Calibri" w:hAnsi="Calibri"/>
          <w:b w:val="0"/>
          <w:i/>
          <w:sz w:val="22"/>
        </w:rPr>
        <w:t>Neutralizes:</w:t>
      </w:r>
      <w:r>
        <w:rPr>
          <w:rFonts w:ascii="Calibri" w:hAnsi="Calibri"/>
          <w:b w:val="0"/>
          <w:i w:val="0"/>
          <w:sz w:val="22"/>
        </w:rPr>
        <w:t xml:space="preserve"> Dana's entire suspended BORDERLINE verdict.</w:t>
      </w:r>
    </w:p>
    <w:p>
      <w:pPr>
        <w:pStyle w:val="ListBullet"/>
        <w:spacing w:after="40"/>
      </w:pPr>
      <w:r>
        <w:rPr>
          <w:rFonts w:ascii="Calibri" w:hAnsi="Calibri"/>
          <w:b/>
          <w:i w:val="0"/>
          <w:sz w:val="22"/>
        </w:rPr>
        <w:t>Record one short Camtasia screencast</w:t>
      </w:r>
      <w:r>
        <w:rPr>
          <w:rFonts w:ascii="Calibri" w:hAnsi="Calibri"/>
          <w:b w:val="0"/>
          <w:i w:val="0"/>
          <w:sz w:val="22"/>
        </w:rPr>
        <w:t xml:space="preserve"> as a portfolio piece. </w:t>
      </w:r>
      <w:r>
        <w:rPr>
          <w:rFonts w:ascii="Calibri" w:hAnsi="Calibri"/>
          <w:b w:val="0"/>
          <w:i/>
          <w:sz w:val="22"/>
        </w:rPr>
        <w:t>Neutralizes:</w:t>
      </w:r>
      <w:r>
        <w:rPr>
          <w:rFonts w:ascii="Calibri" w:hAnsi="Calibri"/>
          <w:b w:val="0"/>
          <w:i w:val="0"/>
          <w:sz w:val="22"/>
        </w:rPr>
        <w:t xml:space="preserve"> backs the Camtasia claim with a visible artifact.</w:t>
      </w:r>
    </w:p>
    <w:p>
      <w:pPr>
        <w:pStyle w:val="ListBullet"/>
        <w:spacing w:after="40"/>
      </w:pPr>
      <w:r>
        <w:rPr>
          <w:rFonts w:ascii="Calibri" w:hAnsi="Calibri"/>
          <w:b/>
          <w:i w:val="0"/>
          <w:sz w:val="22"/>
        </w:rPr>
        <w:t>Rewrite the LinkedIn headline and lead role</w:t>
      </w:r>
      <w:r>
        <w:rPr>
          <w:rFonts w:ascii="Calibri" w:hAnsi="Calibri"/>
          <w:b w:val="0"/>
          <w:i w:val="0"/>
          <w:sz w:val="22"/>
        </w:rPr>
        <w:t xml:space="preserve"> to an instructional-design / L&amp;D positioning. </w:t>
      </w:r>
      <w:r>
        <w:rPr>
          <w:rFonts w:ascii="Calibri" w:hAnsi="Calibri"/>
          <w:b w:val="0"/>
          <w:i/>
          <w:sz w:val="22"/>
        </w:rPr>
        <w:t>Neutralizes:</w:t>
      </w:r>
      <w:r>
        <w:rPr>
          <w:rFonts w:ascii="Calibri" w:hAnsi="Calibri"/>
          <w:b w:val="0"/>
          <w:i w:val="0"/>
          <w:sz w:val="22"/>
        </w:rPr>
        <w:t xml:space="preserve"> Tyler and Dana skim-step-1 (title-to-headline mapping).</w:t>
      </w:r>
    </w:p>
    <w:p>
      <w:pPr>
        <w:spacing w:after="120"/>
      </w:pPr>
      <w:r>
        <w:rPr>
          <w:rFonts w:ascii="Calibri" w:hAnsi="Calibri"/>
          <w:b w:val="0"/>
          <w:i/>
          <w:sz w:val="22"/>
        </w:rPr>
        <w:t>Months 2-3 — Evidence, metrics, and submission readiness.</w:t>
      </w:r>
    </w:p>
    <w:p>
      <w:pPr>
        <w:pStyle w:val="ListBullet"/>
        <w:spacing w:after="40"/>
      </w:pPr>
      <w:r>
        <w:rPr>
          <w:rFonts w:ascii="Calibri" w:hAnsi="Calibri"/>
          <w:b/>
          <w:i w:val="0"/>
          <w:sz w:val="22"/>
        </w:rPr>
        <w:t>Add tool-backed and self-paced bullets to the resume</w:t>
      </w:r>
      <w:r>
        <w:rPr>
          <w:rFonts w:ascii="Calibri" w:hAnsi="Calibri"/>
          <w:b w:val="0"/>
          <w:i w:val="0"/>
          <w:sz w:val="22"/>
        </w:rPr>
        <w:t xml:space="preserve"> ("Built a self-paced onboarding module in Articulate Rise 360, packaged to SCORM for LMS delivery"). </w:t>
      </w:r>
      <w:r>
        <w:rPr>
          <w:rFonts w:ascii="Calibri" w:hAnsi="Calibri"/>
          <w:b w:val="0"/>
          <w:i/>
          <w:sz w:val="22"/>
        </w:rPr>
        <w:t>Neutralizes:</w:t>
      </w:r>
      <w:r>
        <w:rPr>
          <w:rFonts w:ascii="Calibri" w:hAnsi="Calibri"/>
          <w:b w:val="0"/>
          <w:i w:val="0"/>
          <w:sz w:val="22"/>
        </w:rPr>
        <w:t xml:space="preserve"> converts the CORE SKILLS strip from asserted to evidenced.</w:t>
      </w:r>
    </w:p>
    <w:p>
      <w:pPr>
        <w:pStyle w:val="ListBullet"/>
        <w:spacing w:after="40"/>
      </w:pPr>
      <w:r>
        <w:rPr>
          <w:rFonts w:ascii="Calibri" w:hAnsi="Calibri"/>
          <w:b/>
          <w:i w:val="0"/>
          <w:sz w:val="22"/>
        </w:rPr>
        <w:t>Capture one learning-specific metric</w:t>
      </w:r>
      <w:r>
        <w:rPr>
          <w:rFonts w:ascii="Calibri" w:hAnsi="Calibri"/>
          <w:b w:val="0"/>
          <w:i w:val="0"/>
          <w:sz w:val="22"/>
        </w:rPr>
        <w:t xml:space="preserve"> from a real module rollout (a completion or adoption figure). </w:t>
      </w:r>
      <w:r>
        <w:rPr>
          <w:rFonts w:ascii="Calibri" w:hAnsi="Calibri"/>
          <w:b w:val="0"/>
          <w:i/>
          <w:sz w:val="22"/>
        </w:rPr>
        <w:t>Neutralizes:</w:t>
      </w:r>
      <w:r>
        <w:rPr>
          <w:rFonts w:ascii="Calibri" w:hAnsi="Calibri"/>
          <w:b w:val="0"/>
          <w:i w:val="0"/>
          <w:sz w:val="22"/>
        </w:rPr>
        <w:t xml:space="preserve"> Dana's "no completion/adoption/Kirkpatrick metric" gap.</w:t>
      </w:r>
    </w:p>
    <w:p>
      <w:pPr>
        <w:pStyle w:val="ListBullet"/>
        <w:spacing w:after="40"/>
      </w:pPr>
      <w:r>
        <w:rPr>
          <w:rFonts w:ascii="Calibri" w:hAnsi="Calibri"/>
          <w:b/>
          <w:i w:val="0"/>
          <w:sz w:val="22"/>
        </w:rPr>
        <w:t>Prepare the phone-screen comp and motivation answers</w:t>
      </w:r>
      <w:r>
        <w:rPr>
          <w:rFonts w:ascii="Calibri" w:hAnsi="Calibri"/>
          <w:b w:val="0"/>
          <w:i w:val="0"/>
          <w:sz w:val="22"/>
        </w:rPr>
        <w:t xml:space="preserve"> — the posted band works; a positive reason for moving into corporate L&amp;D; never quote consulting day-rates. </w:t>
      </w:r>
      <w:r>
        <w:rPr>
          <w:rFonts w:ascii="Calibri" w:hAnsi="Calibri"/>
          <w:b w:val="0"/>
          <w:i/>
          <w:sz w:val="22"/>
        </w:rPr>
        <w:t>Neutralizes:</w:t>
      </w:r>
      <w:r>
        <w:rPr>
          <w:rFonts w:ascii="Calibri" w:hAnsi="Calibri"/>
          <w:b w:val="0"/>
          <w:i w:val="0"/>
          <w:sz w:val="22"/>
        </w:rPr>
        <w:t xml:space="preserve"> Tyler's comp-mismatch and flight-risk gate.</w:t>
      </w:r>
    </w:p>
    <w:p>
      <w:pPr>
        <w:pStyle w:val="ListBullet"/>
        <w:spacing w:after="40"/>
      </w:pPr>
      <w:r>
        <w:rPr>
          <w:rFonts w:ascii="Calibri" w:hAnsi="Calibri"/>
          <w:b/>
          <w:i w:val="0"/>
          <w:sz w:val="22"/>
        </w:rPr>
        <w:t>Apply only after the portfolio is verified live.</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the critic's explicit warning — a dead link read as carelessness is the worst Dana outcome.</w:t>
      </w:r>
    </w:p>
    <w:p>
      <w:pPr>
        <w:keepNext/>
        <w:spacing w:before="200" w:after="80"/>
      </w:pPr>
      <w:r>
        <w:rPr>
          <w:rFonts w:ascii="Calibri" w:hAnsi="Calibri"/>
          <w:b/>
          <w:i w:val="0"/>
          <w:color w:val="1F4E79"/>
          <w:sz w:val="22"/>
        </w:rPr>
        <w:t>Projected Resume</w:t>
      </w:r>
    </w:p>
    <w:p>
      <w:pPr>
        <w:spacing w:after="120"/>
      </w:pPr>
      <w:r>
        <w:rPr>
          <w:rFonts w:ascii="Calibri" w:hAnsi="Calibri"/>
          <w:b/>
          <w:i w:val="0"/>
          <w:sz w:val="22"/>
        </w:rPr>
        <w:t>Catherine Olver, EdD</w:t>
      </w:r>
    </w:p>
    <w:p>
      <w:pPr>
        <w:spacing w:after="120"/>
      </w:pPr>
      <w:r>
        <w:rPr>
          <w:rFonts w:ascii="Calibri" w:hAnsi="Calibri"/>
          <w:b w:val="0"/>
          <w:i/>
          <w:sz w:val="22"/>
        </w:rPr>
        <w:t>Instructional Designer &amp; L&amp;D Consultant — Curriculum Design · eLearning Development · Workforce Enablement</w:t>
      </w:r>
    </w:p>
    <w:p>
      <w:pPr>
        <w:spacing w:after="120"/>
      </w:pPr>
      <w:r>
        <w:rPr>
          <w:rFonts w:ascii="Calibri" w:hAnsi="Calibri"/>
          <w:b w:val="0"/>
          <w:i w:val="0"/>
          <w:sz w:val="22"/>
        </w:rPr>
        <w:t>Algona, WA  •  253.335.9805  •  catherine.olver@gmail.com  •  LinkedIn: linkedin.com/in/catherineolver  •  Portfolio: catherineolver.com/portfolio</w:t>
      </w:r>
    </w:p>
    <w:p>
      <w:pPr>
        <w:spacing w:after="120"/>
      </w:pPr>
      <w:r>
        <w:rPr>
          <w:rFonts w:ascii="Calibri" w:hAnsi="Calibri"/>
          <w:b/>
          <w:i w:val="0"/>
          <w:sz w:val="22"/>
        </w:rPr>
        <w:t>Profile</w:t>
      </w:r>
    </w:p>
    <w:p>
      <w:pPr>
        <w:spacing w:after="120"/>
      </w:pPr>
      <w:r>
        <w:rPr>
          <w:rFonts w:ascii="Calibri" w:hAnsi="Calibri"/>
          <w:b w:val="0"/>
          <w:i w:val="0"/>
          <w:sz w:val="22"/>
        </w:rPr>
        <w:t>Instructional designer and training program developer with 15+ years designing, building, and delivering adult learning programs for professional audiences. Ships self-paced eLearning courseware in Articulate Rise 360 and Storyline alongside instructor-led curricula; builds programs from stakeholder requirements; facilitates cohorts of 10-60; partners with leaders across legal, compliance, and operational functions to turn complex requirements into scalable, repeatable training. ADDIE-informed design process. Portfolio of self-paced modules available at catherineolver.com/portfolio.</w:t>
      </w:r>
    </w:p>
    <w:p>
      <w:pPr>
        <w:spacing w:after="120"/>
      </w:pPr>
      <w:r>
        <w:rPr>
          <w:rFonts w:ascii="Calibri" w:hAnsi="Calibri"/>
          <w:b/>
          <w:i w:val="0"/>
          <w:sz w:val="22"/>
        </w:rPr>
        <w:t>Core Skills</w:t>
      </w:r>
    </w:p>
    <w:p>
      <w:pPr>
        <w:pStyle w:val="ListBullet"/>
        <w:spacing w:after="40"/>
      </w:pPr>
      <w:r>
        <w:rPr>
          <w:rFonts w:ascii="Calibri" w:hAnsi="Calibri"/>
          <w:b w:val="0"/>
          <w:i w:val="0"/>
          <w:sz w:val="22"/>
        </w:rPr>
        <w:t>Instructional design · Curriculum development · Adult learning &amp; andragogy · ADDIE methodology · Onboarding program design</w:t>
      </w:r>
    </w:p>
    <w:p>
      <w:pPr>
        <w:pStyle w:val="ListBullet"/>
        <w:spacing w:after="40"/>
      </w:pPr>
      <w:r>
        <w:rPr>
          <w:rFonts w:ascii="Calibri" w:hAnsi="Calibri"/>
          <w:b w:val="0"/>
          <w:i w:val="0"/>
          <w:sz w:val="22"/>
        </w:rPr>
        <w:t>eLearning development · Articulate Rise 360 · Articulate Storyline · Camtasia · SCORM packaging · LMS administration</w:t>
      </w:r>
    </w:p>
    <w:p>
      <w:pPr>
        <w:pStyle w:val="ListBullet"/>
        <w:spacing w:after="40"/>
      </w:pPr>
      <w:r>
        <w:rPr>
          <w:rFonts w:ascii="Calibri" w:hAnsi="Calibri"/>
          <w:b w:val="0"/>
          <w:i w:val="0"/>
          <w:sz w:val="22"/>
        </w:rPr>
        <w:t>Stakeholder management · Requirements gathering · Facilitation (10-60 learners) · Train-the-trainer · Virtual &amp; hybrid delivery</w:t>
      </w:r>
    </w:p>
    <w:p>
      <w:pPr>
        <w:pStyle w:val="ListBullet"/>
        <w:spacing w:after="40"/>
      </w:pPr>
      <w:r>
        <w:rPr>
          <w:rFonts w:ascii="Calibri" w:hAnsi="Calibri"/>
          <w:b w:val="0"/>
          <w:i w:val="0"/>
          <w:sz w:val="22"/>
        </w:rPr>
        <w:t>Completion/adoption measurement · Training-needs analysis · Self-paced &amp; asynchronous courseware design</w:t>
      </w:r>
    </w:p>
    <w:p>
      <w:pPr>
        <w:pStyle w:val="ListBullet"/>
        <w:spacing w:after="40"/>
      </w:pPr>
      <w:r>
        <w:rPr>
          <w:rFonts w:ascii="Calibri" w:hAnsi="Calibri"/>
          <w:b w:val="0"/>
          <w:i w:val="0"/>
          <w:sz w:val="22"/>
        </w:rPr>
        <w:t>AI-assisted content development: completed "Generative AI for Educators" course (2026); uses ChatGPT and Claude to draft, summarize source material, and stress-test rubrics in program-development workflow.</w:t>
      </w:r>
    </w:p>
    <w:p>
      <w:pPr>
        <w:spacing w:after="120"/>
      </w:pPr>
      <w:r>
        <w:rPr>
          <w:rFonts w:ascii="Calibri" w:hAnsi="Calibri"/>
          <w:b/>
          <w:i w:val="0"/>
          <w:sz w:val="22"/>
        </w:rPr>
        <w:t>Selected Experience</w:t>
      </w:r>
    </w:p>
    <w:p>
      <w:pPr>
        <w:spacing w:after="120"/>
      </w:pPr>
      <w:r>
        <w:rPr>
          <w:rFonts w:ascii="Calibri" w:hAnsi="Calibri"/>
          <w:b w:val="0"/>
          <w:i/>
          <w:sz w:val="22"/>
        </w:rPr>
        <w:t>Instructional Design &amp; Training Consultant — Olver Consulting | Seattle, WA  •  2019 – Present</w:t>
      </w:r>
    </w:p>
    <w:p>
      <w:pPr>
        <w:pStyle w:val="ListBullet"/>
        <w:spacing w:after="40"/>
      </w:pPr>
      <w:r>
        <w:rPr>
          <w:rFonts w:ascii="Calibri" w:hAnsi="Calibri"/>
          <w:b w:val="0"/>
          <w:i w:val="0"/>
          <w:sz w:val="22"/>
        </w:rPr>
        <w:t>Design and deliver adult learning programs for professional audiences (cohorts of 10-60), spanning onboarding, leadership, and compliance topics.</w:t>
      </w:r>
    </w:p>
    <w:p>
      <w:pPr>
        <w:pStyle w:val="ListBullet"/>
        <w:spacing w:after="40"/>
      </w:pPr>
      <w:r>
        <w:rPr>
          <w:rFonts w:ascii="Calibri" w:hAnsi="Calibri"/>
          <w:b w:val="0"/>
          <w:i w:val="0"/>
          <w:sz w:val="22"/>
        </w:rPr>
        <w:t>Built a self-paced onboarding module in Articulate Rise 360 and a compliance training module in Storyline packaged to SCORM for LMS delivery; self-paced onboarding module completed by 30+ professionals across 3 partner teams.</w:t>
      </w:r>
    </w:p>
    <w:p>
      <w:pPr>
        <w:pStyle w:val="ListBullet"/>
        <w:spacing w:after="40"/>
      </w:pPr>
      <w:r>
        <w:rPr>
          <w:rFonts w:ascii="Calibri" w:hAnsi="Calibri"/>
          <w:b w:val="0"/>
          <w:i w:val="0"/>
          <w:sz w:val="22"/>
        </w:rPr>
        <w:t>Authored a manager / train-the-trainer enablement module in Rise 360 and a Camtasia software-walkthrough screencast; portfolio published at catherineolver.com/portfolio.</w:t>
      </w:r>
    </w:p>
    <w:p>
      <w:pPr>
        <w:pStyle w:val="ListBullet"/>
        <w:spacing w:after="40"/>
      </w:pPr>
      <w:r>
        <w:rPr>
          <w:rFonts w:ascii="Calibri" w:hAnsi="Calibri"/>
          <w:b w:val="0"/>
          <w:i w:val="0"/>
          <w:sz w:val="22"/>
        </w:rPr>
        <w:t>Develop training curricula, facilitation guides, and self-paced course materials; partner with organizational stakeholders to translate complex regulatory requirements into learnable, repeatable programs.</w:t>
      </w:r>
    </w:p>
    <w:p>
      <w:pPr>
        <w:pStyle w:val="ListBullet"/>
        <w:spacing w:after="40"/>
      </w:pPr>
      <w:r>
        <w:rPr>
          <w:rFonts w:ascii="Calibri" w:hAnsi="Calibri"/>
          <w:b w:val="0"/>
          <w:i w:val="0"/>
          <w:sz w:val="22"/>
        </w:rPr>
        <w:t>Scoped and managed multiple concurrent program contracts independently — requirements gathering, design, build, and delivery.</w:t>
      </w:r>
    </w:p>
    <w:p>
      <w:pPr>
        <w:pStyle w:val="ListBullet"/>
        <w:spacing w:after="40"/>
      </w:pPr>
      <w:r>
        <w:rPr>
          <w:rFonts w:ascii="Calibri" w:hAnsi="Calibri"/>
          <w:b w:val="0"/>
          <w:i w:val="0"/>
          <w:sz w:val="22"/>
        </w:rPr>
        <w:t>Speaker and workshop facilitator at national professional conferences.</w:t>
      </w:r>
    </w:p>
    <w:p>
      <w:pPr>
        <w:spacing w:after="120"/>
      </w:pPr>
      <w:r>
        <w:rPr>
          <w:rFonts w:ascii="Calibri" w:hAnsi="Calibri"/>
          <w:b w:val="0"/>
          <w:i/>
          <w:sz w:val="22"/>
        </w:rPr>
        <w:t>Program Designer &amp; Training Lead — OSPI-Funded Contracts, Olver Consulting | Washington State  •  2023 – Present</w:t>
      </w:r>
    </w:p>
    <w:p>
      <w:pPr>
        <w:pStyle w:val="ListBullet"/>
        <w:spacing w:after="40"/>
      </w:pPr>
      <w:r>
        <w:rPr>
          <w:rFonts w:ascii="Calibri" w:hAnsi="Calibri"/>
          <w:b w:val="0"/>
          <w:i w:val="0"/>
          <w:sz w:val="22"/>
        </w:rPr>
        <w:t>Design and facilitate adult learning programs across multiple competitive contracts, each with defined scope, format, and reporting constraints.</w:t>
      </w:r>
    </w:p>
    <w:p>
      <w:pPr>
        <w:pStyle w:val="ListBullet"/>
        <w:spacing w:after="40"/>
      </w:pPr>
      <w:r>
        <w:rPr>
          <w:rFonts w:ascii="Calibri" w:hAnsi="Calibri"/>
          <w:b w:val="0"/>
          <w:i w:val="0"/>
          <w:sz w:val="22"/>
        </w:rPr>
        <w:t>Build training curricula and facilitation materials for stakeholder audiences on regulation, child development, and structured support practice.</w:t>
      </w:r>
    </w:p>
    <w:p>
      <w:pPr>
        <w:pStyle w:val="ListBullet"/>
        <w:spacing w:after="40"/>
      </w:pPr>
      <w:r>
        <w:rPr>
          <w:rFonts w:ascii="Calibri" w:hAnsi="Calibri"/>
          <w:b w:val="0"/>
          <w:i w:val="0"/>
          <w:sz w:val="22"/>
        </w:rPr>
        <w:t>Manage program timelines, deliverables, and discretionary budgets independently.</w:t>
      </w:r>
    </w:p>
    <w:p>
      <w:pPr>
        <w:spacing w:after="120"/>
      </w:pPr>
      <w:r>
        <w:rPr>
          <w:rFonts w:ascii="Calibri" w:hAnsi="Calibri"/>
          <w:b w:val="0"/>
          <w:i/>
          <w:sz w:val="22"/>
        </w:rPr>
        <w:t>Staff Training Lead &amp; Classroom Instructor — Kent School District | Kent, WA  •  2025 – Present</w:t>
      </w:r>
    </w:p>
    <w:p>
      <w:pPr>
        <w:pStyle w:val="ListBullet"/>
        <w:spacing w:after="40"/>
      </w:pPr>
      <w:r>
        <w:rPr>
          <w:rFonts w:ascii="Calibri" w:hAnsi="Calibri"/>
          <w:b w:val="0"/>
          <w:i w:val="0"/>
          <w:sz w:val="22"/>
        </w:rPr>
        <w:t>Design and deliver continuing-education programs for teams of 6-8 adult professionals.</w:t>
      </w:r>
    </w:p>
    <w:p>
      <w:pPr>
        <w:pStyle w:val="ListBullet"/>
        <w:spacing w:after="40"/>
      </w:pPr>
      <w:r>
        <w:rPr>
          <w:rFonts w:ascii="Calibri" w:hAnsi="Calibri"/>
          <w:b w:val="0"/>
          <w:i w:val="0"/>
          <w:sz w:val="22"/>
        </w:rPr>
        <w:t>Develop training materials and structured onboarding for new team members; model evidence-based instructional practice.</w:t>
      </w:r>
    </w:p>
    <w:p>
      <w:pPr>
        <w:spacing w:after="120"/>
      </w:pPr>
      <w:r>
        <w:rPr>
          <w:rFonts w:ascii="Calibri" w:hAnsi="Calibri"/>
          <w:b w:val="0"/>
          <w:i/>
          <w:sz w:val="22"/>
        </w:rPr>
        <w:t>Training Program Designer &amp; Facilitator — Auburn School District | Auburn, WA  •  2013 – 2025</w:t>
      </w:r>
    </w:p>
    <w:p>
      <w:pPr>
        <w:pStyle w:val="ListBullet"/>
        <w:spacing w:after="40"/>
      </w:pPr>
      <w:r>
        <w:rPr>
          <w:rFonts w:ascii="Calibri" w:hAnsi="Calibri"/>
          <w:b w:val="0"/>
          <w:i w:val="0"/>
          <w:sz w:val="22"/>
        </w:rPr>
        <w:t>Designed and facilitated recurring professional development programs for adult cohorts of 10-60; developed training curricula and facilitation materials adopted across the organization.</w:t>
      </w:r>
    </w:p>
    <w:p>
      <w:pPr>
        <w:pStyle w:val="ListBullet"/>
        <w:spacing w:after="40"/>
      </w:pPr>
      <w:r>
        <w:rPr>
          <w:rFonts w:ascii="Calibri" w:hAnsi="Calibri"/>
          <w:b w:val="0"/>
          <w:i w:val="0"/>
          <w:sz w:val="22"/>
        </w:rPr>
        <w:t>Co-designed a documented process intervention that reduced referrals 60% — a measurable program-design outcome.</w:t>
      </w:r>
    </w:p>
    <w:p>
      <w:pPr>
        <w:pStyle w:val="ListBullet"/>
        <w:spacing w:after="40"/>
      </w:pPr>
      <w:r>
        <w:rPr>
          <w:rFonts w:ascii="Calibri" w:hAnsi="Calibri"/>
          <w:b w:val="0"/>
          <w:i w:val="0"/>
          <w:sz w:val="22"/>
        </w:rPr>
        <w:t>Mentored and onboarded new team members using structured training guides; certified ~250 staff in First Aid/CPR in a district-scale rollout.</w:t>
      </w:r>
    </w:p>
    <w:p>
      <w:pPr>
        <w:spacing w:after="120"/>
      </w:pPr>
      <w:r>
        <w:rPr>
          <w:rFonts w:ascii="Calibri" w:hAnsi="Calibri"/>
          <w:b w:val="0"/>
          <w:i/>
          <w:sz w:val="22"/>
        </w:rPr>
        <w:t>Group Facilitator &amp; Case Manager — Comprehensive Mental Health of Yakima | Yakima, WA  •  2007 – 2010</w:t>
      </w:r>
    </w:p>
    <w:p>
      <w:pPr>
        <w:pStyle w:val="ListBullet"/>
        <w:spacing w:after="40"/>
      </w:pPr>
      <w:r>
        <w:rPr>
          <w:rFonts w:ascii="Calibri" w:hAnsi="Calibri"/>
          <w:b w:val="0"/>
          <w:i w:val="0"/>
          <w:sz w:val="22"/>
        </w:rPr>
        <w:t>Designed and led up to 4 adult group learning sessions per day on coping skills and recovery; managed a $350K program budget and supervised 4-6 staff.</w:t>
      </w:r>
    </w:p>
    <w:p>
      <w:pPr>
        <w:spacing w:after="120"/>
      </w:pPr>
      <w:r>
        <w:rPr>
          <w:rFonts w:ascii="Calibri" w:hAnsi="Calibri"/>
          <w:b/>
          <w:i w:val="0"/>
          <w:sz w:val="22"/>
        </w:rPr>
        <w:t>Education &amp; Credentials</w:t>
      </w:r>
    </w:p>
    <w:p>
      <w:pPr>
        <w:pStyle w:val="ListBullet"/>
        <w:spacing w:after="40"/>
      </w:pPr>
      <w:r>
        <w:rPr>
          <w:rFonts w:ascii="Calibri" w:hAnsi="Calibri"/>
          <w:b w:val="0"/>
          <w:i w:val="0"/>
          <w:sz w:val="22"/>
        </w:rPr>
        <w:t>EdD, Educational Leadership and Administration — Gonzaga University, 2025.</w:t>
      </w:r>
    </w:p>
    <w:p>
      <w:pPr>
        <w:pStyle w:val="ListBullet"/>
        <w:spacing w:after="40"/>
      </w:pPr>
      <w:r>
        <w:rPr>
          <w:rFonts w:ascii="Calibri" w:hAnsi="Calibri"/>
          <w:b w:val="0"/>
          <w:i w:val="0"/>
          <w:sz w:val="22"/>
        </w:rPr>
        <w:t>MA, Special Education — University of Alaska, 2013.</w:t>
      </w:r>
    </w:p>
    <w:p>
      <w:pPr>
        <w:pStyle w:val="ListBullet"/>
        <w:spacing w:after="40"/>
      </w:pPr>
      <w:r>
        <w:rPr>
          <w:rFonts w:ascii="Calibri" w:hAnsi="Calibri"/>
          <w:b w:val="0"/>
          <w:i w:val="0"/>
          <w:sz w:val="22"/>
        </w:rPr>
        <w:t>BA, Art Instruction — Central Washington University, 2007.</w:t>
      </w:r>
    </w:p>
    <w:p>
      <w:pPr>
        <w:pStyle w:val="ListBullet"/>
        <w:spacing w:after="40"/>
      </w:pPr>
      <w:r>
        <w:rPr>
          <w:rFonts w:ascii="Calibri" w:hAnsi="Calibri"/>
          <w:b w:val="0"/>
          <w:i w:val="0"/>
          <w:sz w:val="22"/>
        </w:rPr>
        <w:t>Articulate 360 (Rise 360, Storyline) hands-on certification track, 2026.</w:t>
      </w:r>
    </w:p>
    <w:p>
      <w:pPr>
        <w:pStyle w:val="ListBullet"/>
        <w:spacing w:after="40"/>
      </w:pPr>
      <w:r>
        <w:rPr>
          <w:rFonts w:ascii="Calibri" w:hAnsi="Calibri"/>
          <w:b w:val="0"/>
          <w:i w:val="0"/>
          <w:sz w:val="22"/>
        </w:rPr>
        <w:t>Generative AI for Educators (professional-development course), 2026.</w:t>
      </w:r>
    </w:p>
    <w:p>
      <w:pPr>
        <w:keepNext/>
        <w:spacing w:before="200" w:after="80"/>
      </w:pPr>
      <w:r>
        <w:rPr>
          <w:rFonts w:ascii="Calibri" w:hAnsi="Calibri"/>
          <w:b/>
          <w:i w:val="0"/>
          <w:color w:val="1F4E79"/>
          <w:sz w:val="22"/>
        </w:rPr>
        <w:t>Key Takeaways</w:t>
      </w:r>
    </w:p>
    <w:p>
      <w:pPr>
        <w:pStyle w:val="ListBullet"/>
        <w:spacing w:after="40"/>
      </w:pPr>
      <w:r>
        <w:rPr>
          <w:rFonts w:ascii="Calibri" w:hAnsi="Calibri"/>
          <w:b/>
          <w:i w:val="0"/>
          <w:sz w:val="22"/>
        </w:rPr>
        <w:t>The decisive question:</w:t>
      </w:r>
      <w:r>
        <w:rPr>
          <w:rFonts w:ascii="Calibri" w:hAnsi="Calibri"/>
          <w:b w:val="0"/>
          <w:i w:val="0"/>
          <w:sz w:val="22"/>
        </w:rPr>
        <w:t xml:space="preserve"> is there a live portfolio with 2-3 real, self-built Rise/Storyline modules behind the header URL?</w:t>
      </w:r>
    </w:p>
    <w:p>
      <w:pPr>
        <w:pStyle w:val="ListBullet"/>
        <w:spacing w:after="40"/>
      </w:pPr>
      <w:r>
        <w:rPr>
          <w:rFonts w:ascii="Calibri" w:hAnsi="Calibri"/>
          <w:b/>
          <w:i w:val="0"/>
          <w:sz w:val="22"/>
        </w:rPr>
        <w:t>The gap:</w:t>
      </w:r>
      <w:r>
        <w:rPr>
          <w:rFonts w:ascii="Calibri" w:hAnsi="Calibri"/>
          <w:b w:val="0"/>
          <w:i w:val="0"/>
          <w:sz w:val="22"/>
        </w:rPr>
        <w:t xml:space="preserve"> an evidence gap behind a hyperlink — the resume cannot supply it; only build-work can. The work is also all instructor-led facilitation, not self-paced courseware.</w:t>
      </w:r>
    </w:p>
    <w:p>
      <w:pPr>
        <w:pStyle w:val="ListBullet"/>
        <w:spacing w:after="40"/>
      </w:pPr>
      <w:r>
        <w:rPr>
          <w:rFonts w:ascii="Calibri" w:hAnsi="Calibri"/>
          <w:b/>
          <w:i w:val="0"/>
          <w:sz w:val="22"/>
        </w:rPr>
        <w:t>What unlocks a YES:</w:t>
      </w:r>
      <w:r>
        <w:rPr>
          <w:rFonts w:ascii="Calibri" w:hAnsi="Calibri"/>
          <w:b w:val="0"/>
          <w:i w:val="0"/>
          <w:sz w:val="22"/>
        </w:rPr>
        <w:t xml:space="preserve"> building three self-paced modules and publishing a verified-live portfolio flips Dana's BORDERLINE to YES; Tyler already ADVANCES. Hold the application until the portfolio is real.</w:t>
      </w:r>
    </w:p>
    <w:p>
      <w:pPr>
        <w:pStyle w:val="ListBullet"/>
        <w:spacing w:after="40"/>
      </w:pPr>
      <w:r>
        <w:rPr>
          <w:rFonts w:ascii="Calibri" w:hAnsi="Calibri"/>
          <w:b w:val="0"/>
          <w:i w:val="0"/>
          <w:sz w:val="22"/>
        </w:rPr>
        <w:t>This is a backup option, not a first move — mission-misaligned for someone whose dissertation is on inclusive principal preparation.</w:t>
      </w:r>
    </w:p>
    <w:p>
      <w:pPr>
        <w:pBdr>
          <w:bottom w:val="single" w:sz="6" w:space="1" w:color="B0B0B0"/>
        </w:pBdr>
        <w:spacing w:before="80" w:after="160"/>
      </w:pPr>
    </w:p>
    <w:p>
      <w:pPr>
        <w:keepNext/>
        <w:spacing w:before="200" w:after="80"/>
      </w:pPr>
      <w:r>
        <w:rPr>
          <w:rFonts w:ascii="Calibri" w:hAnsi="Calibri"/>
          <w:b/>
          <w:i w:val="0"/>
          <w:color w:val="1F4E79"/>
          <w:sz w:val="25"/>
        </w:rPr>
        <w:t>5.5 Role 5 — Customer / Partner Education at an AI Company</w:t>
      </w:r>
    </w:p>
    <w:p>
      <w:pPr>
        <w:keepNext/>
        <w:spacing w:before="200" w:after="80"/>
      </w:pPr>
      <w:r>
        <w:rPr>
          <w:rFonts w:ascii="Calibri" w:hAnsi="Calibri"/>
          <w:b/>
          <w:i w:val="0"/>
          <w:color w:val="1F4E79"/>
          <w:sz w:val="22"/>
        </w:rPr>
        <w:t>Role Overview</w:t>
      </w:r>
    </w:p>
    <w:p>
      <w:pPr>
        <w:spacing w:after="120"/>
      </w:pPr>
      <w:r>
        <w:rPr>
          <w:rFonts w:ascii="Calibri" w:hAnsi="Calibri"/>
          <w:b w:val="0"/>
          <w:i w:val="0"/>
          <w:sz w:val="22"/>
        </w:rPr>
        <w:t xml:space="preserve">The work: teaching enterprise and K-12 district customers how to deploy the company's AI products — building documentation, certification programs, and live training. Target: Customer / Partner Education Manager (Education segment) at a Series-C AI company. </w:t>
      </w:r>
      <w:r>
        <w:rPr>
          <w:rFonts w:ascii="Calibri" w:hAnsi="Calibri"/>
          <w:b/>
          <w:i w:val="0"/>
          <w:sz w:val="22"/>
        </w:rPr>
        <w:t>Comp band:</w:t>
      </w:r>
      <w:r>
        <w:rPr>
          <w:rFonts w:ascii="Calibri" w:hAnsi="Calibri"/>
          <w:b w:val="0"/>
          <w:i w:val="0"/>
          <w:sz w:val="22"/>
        </w:rPr>
        <w:t xml:space="preserve"> $130-180k base + equity (Head-of band $200-300k). </w:t>
      </w:r>
      <w:r>
        <w:rPr>
          <w:rFonts w:ascii="Calibri" w:hAnsi="Calibri"/>
          <w:b/>
          <w:i w:val="0"/>
          <w:sz w:val="22"/>
        </w:rPr>
        <w:t>Time horizon:</w:t>
      </w:r>
      <w:r>
        <w:rPr>
          <w:rFonts w:ascii="Calibri" w:hAnsi="Calibri"/>
          <w:b w:val="0"/>
          <w:i w:val="0"/>
          <w:sz w:val="22"/>
        </w:rPr>
        <w:t xml:space="preserve"> 3-6 months. </w:t>
      </w:r>
      <w:r>
        <w:rPr>
          <w:rFonts w:ascii="Calibri" w:hAnsi="Calibri"/>
          <w:b/>
          <w:i w:val="0"/>
          <w:sz w:val="22"/>
        </w:rPr>
        <w:t>Verdict:</w:t>
      </w:r>
      <w:r>
        <w:rPr>
          <w:rFonts w:ascii="Calibri" w:hAnsi="Calibri"/>
          <w:b w:val="0"/>
          <w:i w:val="0"/>
          <w:sz w:val="22"/>
        </w:rPr>
        <w:t xml:space="preserve"> surprisingly good for AI-company customer education </w:t>
      </w:r>
      <w:r>
        <w:rPr>
          <w:rFonts w:ascii="Calibri" w:hAnsi="Calibri"/>
          <w:b w:val="0"/>
          <w:i/>
          <w:sz w:val="22"/>
        </w:rPr>
        <w:t>specifically targeting education customers</w:t>
      </w:r>
      <w:r>
        <w:rPr>
          <w:rFonts w:ascii="Calibri" w:hAnsi="Calibri"/>
          <w:b w:val="0"/>
          <w:i w:val="0"/>
          <w:sz w:val="22"/>
        </w:rPr>
        <w:t xml:space="preserve"> — Catherine is one of the few candidates who can credibly speak to both sides. A niche but real opportunity; probably only 10-30 such roles exist in the US, under-recruited. </w:t>
      </w:r>
      <w:r>
        <w:rPr>
          <w:rFonts w:ascii="Calibri" w:hAnsi="Calibri"/>
          <w:b/>
          <w:i w:val="0"/>
          <w:sz w:val="22"/>
        </w:rPr>
        <w:t>Fit rating: Niche but real fit</w:t>
      </w:r>
      <w:r>
        <w:rPr>
          <w:rFonts w:ascii="Calibri" w:hAnsi="Calibri"/>
          <w:b w:val="0"/>
          <w:i w:val="0"/>
          <w:sz w:val="22"/>
        </w:rPr>
        <w:t xml:space="preserve"> (credentials moderate, skills good, identity good).</w:t>
      </w:r>
    </w:p>
    <w:p>
      <w:pPr>
        <w:keepNext/>
        <w:spacing w:before="200" w:after="80"/>
      </w:pPr>
      <w:r>
        <w:rPr>
          <w:rFonts w:ascii="Calibri" w:hAnsi="Calibri"/>
          <w:b/>
          <w:i w:val="0"/>
          <w:color w:val="1F4E79"/>
          <w:sz w:val="22"/>
        </w:rPr>
        <w:t>The Screening Personas</w:t>
      </w:r>
    </w:p>
    <w:p>
      <w:pPr>
        <w:spacing w:after="120"/>
      </w:pPr>
      <w:r>
        <w:rPr>
          <w:rFonts w:ascii="Calibri" w:hAnsi="Calibri"/>
          <w:b w:val="0"/>
          <w:i w:val="0"/>
          <w:sz w:val="22"/>
        </w:rPr>
        <w:t xml:space="preserve">Two gatekeepers screen the same candidate from two angles. </w:t>
      </w:r>
      <w:r>
        <w:rPr>
          <w:rFonts w:ascii="Calibri" w:hAnsi="Calibri"/>
          <w:b/>
          <w:i w:val="0"/>
          <w:sz w:val="22"/>
        </w:rPr>
        <w:t>Sofia Mendel</w:t>
      </w:r>
      <w:r>
        <w:rPr>
          <w:rFonts w:ascii="Calibri" w:hAnsi="Calibri"/>
          <w:b w:val="0"/>
          <w:i w:val="0"/>
          <w:sz w:val="22"/>
        </w:rPr>
        <w:t xml:space="preserve"> — Head of Customer Education (Education segment) — the hiring manager standing up a brand-new K-12 field-education team; she owns the craft of the hire and does the first-pass skim herself. </w:t>
      </w:r>
      <w:r>
        <w:rPr>
          <w:rFonts w:ascii="Calibri" w:hAnsi="Calibri"/>
          <w:b/>
          <w:i w:val="0"/>
          <w:sz w:val="22"/>
        </w:rPr>
        <w:t>Marcus Hale</w:t>
      </w:r>
      <w:r>
        <w:rPr>
          <w:rFonts w:ascii="Calibri" w:hAnsi="Calibri"/>
          <w:b w:val="0"/>
          <w:i w:val="0"/>
          <w:sz w:val="22"/>
        </w:rPr>
        <w:t xml:space="preserve"> — VP of Go-To-Market / Customer Success — the revenue-side co-signer who holds a quiet veto; a candidate Sofia loves but Marcus reads as "a pure teacher" gets no offer.</w:t>
      </w:r>
    </w:p>
    <w:p>
      <w:pPr>
        <w:spacing w:after="120"/>
      </w:pPr>
      <w:r>
        <w:rPr>
          <w:rFonts w:ascii="Calibri" w:hAnsi="Calibri"/>
          <w:b w:val="0"/>
          <w:i w:val="0"/>
          <w:sz w:val="22"/>
        </w:rPr>
        <w:t>Jointly they demand three non-negotiables: demonstrated AI product fluency, visible in the top third, named and honest; the compliance/SpEd credential reframed as a customer-facing AI asset ("can lead the district compliance conversation that stalls AI rollouts"); a bridging positioning line. They diverge: Sofia needs one clickable, public AI artifact (without it she caps at MAYBE-to-YES); Marcus needs current outcome digits tied to owned results.</w:t>
      </w:r>
    </w:p>
    <w:p>
      <w:pPr>
        <w:pStyle w:val="ListBullet"/>
        <w:spacing w:after="40"/>
      </w:pPr>
      <w:r>
        <w:rPr>
          <w:rFonts w:ascii="Calibri" w:hAnsi="Calibri"/>
          <w:b/>
          <w:i w:val="0"/>
          <w:sz w:val="22"/>
        </w:rPr>
        <w:t>Sofia's YES bar:</w:t>
      </w:r>
      <w:r>
        <w:rPr>
          <w:rFonts w:ascii="Calibri" w:hAnsi="Calibri"/>
          <w:b w:val="0"/>
          <w:i w:val="0"/>
          <w:sz w:val="22"/>
        </w:rPr>
        <w:t xml:space="preserve"> dual-fluency proven, not claimed — one foot credibly in education, one foot credibly in AI; a real, watchable public-speaking record with named venues; the ability to lead the K-12 compliance/IDEA/SpEd conversation.</w:t>
      </w:r>
    </w:p>
    <w:p>
      <w:pPr>
        <w:pStyle w:val="ListBullet"/>
        <w:spacing w:after="40"/>
      </w:pPr>
      <w:r>
        <w:rPr>
          <w:rFonts w:ascii="Calibri" w:hAnsi="Calibri"/>
          <w:b/>
          <w:i w:val="0"/>
          <w:sz w:val="22"/>
        </w:rPr>
        <w:t>Sofia's instant rejects:</w:t>
      </w:r>
      <w:r>
        <w:rPr>
          <w:rFonts w:ascii="Calibri" w:hAnsi="Calibri"/>
          <w:b w:val="0"/>
          <w:i w:val="0"/>
          <w:sz w:val="22"/>
        </w:rPr>
        <w:t xml:space="preserve"> AI tourism (the blocker — gestures at AI with zero artifact); no AI signal anywhere; speaking claimed but never substantiated; pure K-12 district-org-chart language; a wall of duties with no scale or outcome.</w:t>
      </w:r>
    </w:p>
    <w:p>
      <w:pPr>
        <w:pStyle w:val="ListBullet"/>
        <w:spacing w:after="40"/>
      </w:pPr>
      <w:r>
        <w:rPr>
          <w:rFonts w:ascii="Calibri" w:hAnsi="Calibri"/>
          <w:b/>
          <w:i w:val="0"/>
          <w:sz w:val="22"/>
        </w:rPr>
        <w:t>Marcus's YES bar:</w:t>
      </w:r>
      <w:r>
        <w:rPr>
          <w:rFonts w:ascii="Calibri" w:hAnsi="Calibri"/>
          <w:b w:val="0"/>
          <w:i w:val="0"/>
          <w:sz w:val="22"/>
        </w:rPr>
        <w:t xml:space="preserve"> a retention or expansion number the candidate owns; evidence of holding a paying institutional customer; buyer-level stakeholder management; scaled/repeatable program design; plain AI product fluency; self-direction with a P&amp;L flavor.</w:t>
      </w:r>
    </w:p>
    <w:p>
      <w:pPr>
        <w:pStyle w:val="ListBullet"/>
        <w:spacing w:after="40"/>
      </w:pPr>
      <w:r>
        <w:rPr>
          <w:rFonts w:ascii="Calibri" w:hAnsi="Calibri"/>
          <w:b/>
          <w:i w:val="0"/>
          <w:sz w:val="22"/>
        </w:rPr>
        <w:t>Marcus's instant rejects:</w:t>
      </w:r>
      <w:r>
        <w:rPr>
          <w:rFonts w:ascii="Calibri" w:hAnsi="Calibri"/>
          <w:b w:val="0"/>
          <w:i w:val="0"/>
          <w:sz w:val="22"/>
        </w:rPr>
        <w:t xml:space="preserve"> no commercial framing anywhere (the blocker); zero numbers; no evidence of facing an external paying customer; reads as a teacher, not an account-protector; mission language standing in for results.</w:t>
      </w:r>
    </w:p>
    <w:p>
      <w:pPr>
        <w:keepNext/>
        <w:spacing w:before="200" w:after="80"/>
      </w:pPr>
      <w:r>
        <w:rPr>
          <w:rFonts w:ascii="Calibri" w:hAnsi="Calibri"/>
          <w:b/>
          <w:i w:val="0"/>
          <w:color w:val="1F4E79"/>
          <w:sz w:val="22"/>
        </w:rPr>
        <w:t>Top Questions Each Persona Will Ask</w:t>
      </w:r>
    </w:p>
    <w:p>
      <w:pPr>
        <w:spacing w:after="120"/>
      </w:pPr>
      <w:r>
        <w:rPr>
          <w:rFonts w:ascii="Calibri" w:hAnsi="Calibri"/>
          <w:b w:val="0"/>
          <w:i/>
          <w:sz w:val="22"/>
        </w:rPr>
        <w:t>Sofia Mendel:</w:t>
      </w:r>
    </w:p>
    <w:p>
      <w:pPr>
        <w:pStyle w:val="ListBullet"/>
        <w:spacing w:after="40"/>
      </w:pPr>
      <w:r>
        <w:rPr>
          <w:rFonts w:ascii="Calibri" w:hAnsi="Calibri"/>
          <w:b w:val="0"/>
          <w:i w:val="0"/>
          <w:sz w:val="22"/>
        </w:rPr>
        <w:t>Does this person credibly touch BOTH AI and education, or just one?</w:t>
      </w:r>
    </w:p>
    <w:p>
      <w:pPr>
        <w:pStyle w:val="ListBullet"/>
        <w:spacing w:after="40"/>
      </w:pPr>
      <w:r>
        <w:rPr>
          <w:rFonts w:ascii="Calibri" w:hAnsi="Calibri"/>
          <w:b w:val="0"/>
          <w:i w:val="0"/>
          <w:sz w:val="22"/>
        </w:rPr>
        <w:t>Has she actually touched the technology with her hands — used, taught, or deployed an AI tool?</w:t>
      </w:r>
    </w:p>
    <w:p>
      <w:pPr>
        <w:pStyle w:val="ListBullet"/>
        <w:spacing w:after="40"/>
      </w:pPr>
      <w:r>
        <w:rPr>
          <w:rFonts w:ascii="Calibri" w:hAnsi="Calibri"/>
          <w:b w:val="0"/>
          <w:i w:val="0"/>
          <w:sz w:val="22"/>
        </w:rPr>
        <w:t>Is there a public AI artifact I can click and watch her think about AI?</w:t>
      </w:r>
    </w:p>
    <w:p>
      <w:pPr>
        <w:pStyle w:val="ListBullet"/>
        <w:spacing w:after="40"/>
      </w:pPr>
      <w:r>
        <w:rPr>
          <w:rFonts w:ascii="Calibri" w:hAnsi="Calibri"/>
          <w:b w:val="0"/>
          <w:i w:val="0"/>
          <w:sz w:val="22"/>
        </w:rPr>
        <w:t>Can she hold a webinar audience and survive a hostile live Q&amp;A?</w:t>
      </w:r>
    </w:p>
    <w:p>
      <w:pPr>
        <w:pStyle w:val="ListBullet"/>
        <w:spacing w:after="40"/>
      </w:pPr>
      <w:r>
        <w:rPr>
          <w:rFonts w:ascii="Calibri" w:hAnsi="Calibri"/>
          <w:b w:val="0"/>
          <w:i w:val="0"/>
          <w:sz w:val="22"/>
        </w:rPr>
        <w:t>Can she lead the district compliance/accessibility conversation every K-12 AI deployment hinges on?</w:t>
      </w:r>
    </w:p>
    <w:p>
      <w:pPr>
        <w:pStyle w:val="ListBullet"/>
        <w:spacing w:after="40"/>
      </w:pPr>
      <w:r>
        <w:rPr>
          <w:rFonts w:ascii="Calibri" w:hAnsi="Calibri"/>
          <w:b w:val="0"/>
          <w:i w:val="0"/>
          <w:sz w:val="22"/>
        </w:rPr>
        <w:t>Does the resume open with a bridging positioning sentence that does the dual-fluency work for me?</w:t>
      </w:r>
    </w:p>
    <w:p>
      <w:pPr>
        <w:pStyle w:val="ListBullet"/>
        <w:spacing w:after="40"/>
      </w:pPr>
      <w:r>
        <w:rPr>
          <w:rFonts w:ascii="Calibri" w:hAnsi="Calibri"/>
          <w:b w:val="0"/>
          <w:i w:val="0"/>
          <w:sz w:val="22"/>
        </w:rPr>
        <w:t>Has she sold and delivered to districts already — walked into rooms cold?</w:t>
      </w:r>
    </w:p>
    <w:p>
      <w:pPr>
        <w:pStyle w:val="ListBullet"/>
        <w:spacing w:after="40"/>
      </w:pPr>
      <w:r>
        <w:rPr>
          <w:rFonts w:ascii="Calibri" w:hAnsi="Calibri"/>
          <w:b w:val="0"/>
          <w:i w:val="0"/>
          <w:sz w:val="22"/>
        </w:rPr>
        <w:t>Are the speaking claims substantiated with named venues and numbers?</w:t>
      </w:r>
    </w:p>
    <w:p>
      <w:pPr>
        <w:pStyle w:val="ListBullet"/>
        <w:spacing w:after="40"/>
      </w:pPr>
      <w:r>
        <w:rPr>
          <w:rFonts w:ascii="Calibri" w:hAnsi="Calibri"/>
          <w:b w:val="0"/>
          <w:i w:val="0"/>
          <w:sz w:val="22"/>
        </w:rPr>
        <w:t>Is the AI claim honest, or inflated?</w:t>
      </w:r>
    </w:p>
    <w:p>
      <w:pPr>
        <w:pStyle w:val="ListBullet"/>
        <w:spacing w:after="40"/>
      </w:pPr>
      <w:r>
        <w:rPr>
          <w:rFonts w:ascii="Calibri" w:hAnsi="Calibri"/>
          <w:b w:val="0"/>
          <w:i w:val="0"/>
          <w:sz w:val="22"/>
        </w:rPr>
        <w:t>If I ask "walk me through an AI PD session you ran," is there a real one behind the bullet?</w:t>
      </w:r>
    </w:p>
    <w:p>
      <w:pPr>
        <w:spacing w:after="120"/>
      </w:pPr>
      <w:r>
        <w:rPr>
          <w:rFonts w:ascii="Calibri" w:hAnsi="Calibri"/>
          <w:b w:val="0"/>
          <w:i/>
          <w:sz w:val="22"/>
        </w:rPr>
        <w:t>Marcus Hale:</w:t>
      </w:r>
    </w:p>
    <w:p>
      <w:pPr>
        <w:pStyle w:val="ListBullet"/>
        <w:spacing w:after="40"/>
      </w:pPr>
      <w:r>
        <w:rPr>
          <w:rFonts w:ascii="Calibri" w:hAnsi="Calibri"/>
          <w:b w:val="0"/>
          <w:i w:val="0"/>
          <w:sz w:val="22"/>
        </w:rPr>
        <w:t>Does the positioning line speak to customers and outcomes, or only to students and pedagogy?</w:t>
      </w:r>
    </w:p>
    <w:p>
      <w:pPr>
        <w:pStyle w:val="ListBullet"/>
        <w:spacing w:after="40"/>
      </w:pPr>
      <w:r>
        <w:rPr>
          <w:rFonts w:ascii="Calibri" w:hAnsi="Calibri"/>
          <w:b w:val="0"/>
          <w:i w:val="0"/>
          <w:sz w:val="22"/>
        </w:rPr>
        <w:t>Has this person ever been measured on whether a customer kept paying, expanded, or renewed?</w:t>
      </w:r>
    </w:p>
    <w:p>
      <w:pPr>
        <w:pStyle w:val="ListBullet"/>
        <w:spacing w:after="40"/>
      </w:pPr>
      <w:r>
        <w:rPr>
          <w:rFonts w:ascii="Calibri" w:hAnsi="Calibri"/>
          <w:b w:val="0"/>
          <w:i w:val="0"/>
          <w:sz w:val="22"/>
        </w:rPr>
        <w:t>Where are the digits — adoption, retention, account count, revenue, engagement lift?</w:t>
      </w:r>
    </w:p>
    <w:p>
      <w:pPr>
        <w:pStyle w:val="ListBullet"/>
        <w:spacing w:after="40"/>
      </w:pPr>
      <w:r>
        <w:rPr>
          <w:rFonts w:ascii="Calibri" w:hAnsi="Calibri"/>
          <w:b w:val="0"/>
          <w:i w:val="0"/>
          <w:sz w:val="22"/>
        </w:rPr>
        <w:t>Has she held a relationship with a paying, demanding institutional customer across multiple stakeholders?</w:t>
      </w:r>
    </w:p>
    <w:p>
      <w:pPr>
        <w:pStyle w:val="ListBullet"/>
        <w:spacing w:after="40"/>
      </w:pPr>
      <w:r>
        <w:rPr>
          <w:rFonts w:ascii="Calibri" w:hAnsi="Calibri"/>
          <w:b w:val="0"/>
          <w:i w:val="0"/>
          <w:sz w:val="22"/>
        </w:rPr>
        <w:t>Is the consulting practice a client business, with renewals visible?</w:t>
      </w:r>
    </w:p>
    <w:p>
      <w:pPr>
        <w:pStyle w:val="ListBullet"/>
        <w:spacing w:after="40"/>
      </w:pPr>
      <w:r>
        <w:rPr>
          <w:rFonts w:ascii="Calibri" w:hAnsi="Calibri"/>
          <w:b w:val="0"/>
          <w:i w:val="0"/>
          <w:sz w:val="22"/>
        </w:rPr>
        <w:t>Does she work at buyer altitude — superintendents, SpEd directors, procurement, cabinet?</w:t>
      </w:r>
    </w:p>
    <w:p>
      <w:pPr>
        <w:pStyle w:val="ListBullet"/>
        <w:spacing w:after="40"/>
      </w:pPr>
      <w:r>
        <w:rPr>
          <w:rFonts w:ascii="Calibri" w:hAnsi="Calibri"/>
          <w:b w:val="0"/>
          <w:i w:val="0"/>
          <w:sz w:val="22"/>
        </w:rPr>
        <w:t>Is her program design scaled and repeatable, rather than bespoke 1:1?</w:t>
      </w:r>
    </w:p>
    <w:p>
      <w:pPr>
        <w:pStyle w:val="ListBullet"/>
        <w:spacing w:after="40"/>
      </w:pPr>
      <w:r>
        <w:rPr>
          <w:rFonts w:ascii="Calibri" w:hAnsi="Calibri"/>
          <w:b w:val="0"/>
          <w:i w:val="0"/>
          <w:sz w:val="22"/>
        </w:rPr>
        <w:t>Can she demo the AI product to a buyer and answer "how do we deploy this" without freezing?</w:t>
      </w:r>
    </w:p>
    <w:p>
      <w:pPr>
        <w:pStyle w:val="ListBullet"/>
        <w:spacing w:after="40"/>
      </w:pPr>
      <w:r>
        <w:rPr>
          <w:rFonts w:ascii="Calibri" w:hAnsi="Calibri"/>
          <w:b w:val="0"/>
          <w:i w:val="0"/>
          <w:sz w:val="22"/>
        </w:rPr>
        <w:t>Does she read as a teacher or an operator?</w:t>
      </w:r>
    </w:p>
    <w:p>
      <w:pPr>
        <w:pStyle w:val="ListBullet"/>
        <w:spacing w:after="40"/>
      </w:pPr>
      <w:r>
        <w:rPr>
          <w:rFonts w:ascii="Calibri" w:hAnsi="Calibri"/>
          <w:b w:val="0"/>
          <w:i w:val="0"/>
          <w:sz w:val="22"/>
        </w:rPr>
        <w:t>Does the word "proven" earn its place, or is it credential-stacking?</w:t>
      </w:r>
    </w:p>
    <w:p>
      <w:pPr>
        <w:keepNext/>
        <w:spacing w:before="200" w:after="80"/>
      </w:pPr>
      <w:r>
        <w:rPr>
          <w:rFonts w:ascii="Calibri" w:hAnsi="Calibri"/>
          <w:b/>
          <w:i w:val="0"/>
          <w:color w:val="1F4E79"/>
          <w:sz w:val="22"/>
        </w:rPr>
        <w:t>Verbatim Quotes</w:t>
      </w:r>
    </w:p>
    <w:p>
      <w:pPr>
        <w:spacing w:before="80" w:after="80"/>
        <w:ind w:left="504" w:right="360"/>
        <w:pBdr>
          <w:left w:val="single" w:sz="18" w:space="8" w:color="1F4E79"/>
        </w:pBdr>
      </w:pPr>
      <w:r>
        <w:rPr>
          <w:rFonts w:ascii="Calibri" w:hAnsi="Calibri"/>
          <w:b w:val="0"/>
          <w:i/>
          <w:color w:val="444444"/>
          <w:sz w:val="22"/>
        </w:rPr>
        <w:t>"Lovely educator, but they'd be learning the product on our customers' time." — Sofia Mendel, head of customer education, on her core fear</w:t>
      </w:r>
    </w:p>
    <w:p>
      <w:pPr>
        <w:spacing w:before="80" w:after="80"/>
        <w:ind w:left="504" w:right="360"/>
        <w:pBdr>
          <w:left w:val="single" w:sz="18" w:space="8" w:color="1F4E79"/>
        </w:pBdr>
      </w:pPr>
      <w:r>
        <w:rPr>
          <w:rFonts w:ascii="Calibri" w:hAnsi="Calibri"/>
          <w:b w:val="0"/>
          <w:i/>
          <w:color w:val="444444"/>
          <w:sz w:val="22"/>
        </w:rPr>
        <w:t>"This person can be in the room." — Sofia Mendel, her highest compliment when a resume lands</w:t>
      </w:r>
    </w:p>
    <w:p>
      <w:pPr>
        <w:spacing w:before="80" w:after="80"/>
        <w:ind w:left="504" w:right="360"/>
        <w:pBdr>
          <w:left w:val="single" w:sz="18" w:space="8" w:color="1F4E79"/>
        </w:pBdr>
      </w:pPr>
      <w:r>
        <w:rPr>
          <w:rFonts w:ascii="Calibri" w:hAnsi="Calibri"/>
          <w:b w:val="0"/>
          <w:i/>
          <w:color w:val="444444"/>
          <w:sz w:val="22"/>
        </w:rPr>
        <w:t>"Lovely educator, wrong seat." / "Great — show me the account it moved." — Marcus Hale, VP of go-to-market</w:t>
      </w:r>
    </w:p>
    <w:p>
      <w:pPr>
        <w:spacing w:before="80" w:after="80"/>
        <w:ind w:left="504" w:right="360"/>
        <w:pBdr>
          <w:left w:val="single" w:sz="18" w:space="8" w:color="1F4E79"/>
        </w:pBdr>
      </w:pPr>
      <w:r>
        <w:rPr>
          <w:rFonts w:ascii="Calibri" w:hAnsi="Calibri"/>
          <w:b w:val="0"/>
          <w:i/>
          <w:color w:val="444444"/>
          <w:sz w:val="22"/>
        </w:rPr>
        <w:t>"ADVANCE — moves to the MAYBE-to-YES pile; she reaches for a second pass. This is no longer the resume that confirms my fear. It's the resume of an educator who has at least touched the technology with her hands." — Critic feedback (Round 2), Sofia Mendel verdict</w:t>
      </w:r>
    </w:p>
    <w:p>
      <w:pPr>
        <w:spacing w:before="80" w:after="80"/>
        <w:ind w:left="504" w:right="360"/>
        <w:pBdr>
          <w:left w:val="single" w:sz="18" w:space="8" w:color="1F4E79"/>
        </w:pBdr>
      </w:pPr>
      <w:r>
        <w:rPr>
          <w:rFonts w:ascii="Calibri" w:hAnsi="Calibri"/>
          <w:b w:val="0"/>
          <w:i/>
          <w:color w:val="444444"/>
          <w:sz w:val="22"/>
        </w:rPr>
        <w:t>"BORDERLINE — advances out of instant-reject, but not yet a confident YES. The revision gave me the words and withheld the digits." — Critic feedback (Round 2), Marcus Hale verdict</w:t>
      </w:r>
    </w:p>
    <w:p>
      <w:pPr>
        <w:keepNext/>
        <w:spacing w:before="200" w:after="80"/>
      </w:pPr>
      <w:r>
        <w:rPr>
          <w:rFonts w:ascii="Calibri" w:hAnsi="Calibri"/>
          <w:b/>
          <w:i w:val="0"/>
          <w:color w:val="1F4E79"/>
          <w:sz w:val="22"/>
        </w:rPr>
        <w:t>Catherine's 1-3 Month Next-Steps</w:t>
      </w:r>
    </w:p>
    <w:p>
      <w:pPr>
        <w:spacing w:after="120"/>
      </w:pPr>
      <w:r>
        <w:rPr>
          <w:rFonts w:ascii="Calibri" w:hAnsi="Calibri"/>
          <w:b w:val="0"/>
          <w:i/>
          <w:sz w:val="22"/>
        </w:rPr>
        <w:t>Weeks 1-2 — Foundation: prove the AI is real and gather the numbers.</w:t>
      </w:r>
    </w:p>
    <w:p>
      <w:pPr>
        <w:pStyle w:val="ListBullet"/>
        <w:spacing w:after="40"/>
      </w:pPr>
      <w:r>
        <w:rPr>
          <w:rFonts w:ascii="Calibri" w:hAnsi="Calibri"/>
          <w:b/>
          <w:i w:val="0"/>
          <w:sz w:val="22"/>
        </w:rPr>
        <w:t>Deepen and document AI power-user fluency</w:t>
      </w:r>
      <w:r>
        <w:rPr>
          <w:rFonts w:ascii="Calibri" w:hAnsi="Calibri"/>
          <w:b w:val="0"/>
          <w:i w:val="0"/>
          <w:sz w:val="22"/>
        </w:rPr>
        <w:t xml:space="preserve"> (5-8 hrs/week) with a running log of concrete use cases. </w:t>
      </w:r>
      <w:r>
        <w:rPr>
          <w:rFonts w:ascii="Calibri" w:hAnsi="Calibri"/>
          <w:b w:val="0"/>
          <w:i/>
          <w:sz w:val="22"/>
        </w:rPr>
        <w:t>Neutralizes:</w:t>
      </w:r>
      <w:r>
        <w:rPr>
          <w:rFonts w:ascii="Calibri" w:hAnsi="Calibri"/>
          <w:b w:val="0"/>
          <w:i w:val="0"/>
          <w:sz w:val="22"/>
        </w:rPr>
        <w:t xml:space="preserve"> Sofia's "has she touched the technology" blocker; Marcus's "can she demo without freezing?"</w:t>
      </w:r>
    </w:p>
    <w:p>
      <w:pPr>
        <w:pStyle w:val="ListBullet"/>
        <w:spacing w:after="40"/>
      </w:pPr>
      <w:r>
        <w:rPr>
          <w:rFonts w:ascii="Calibri" w:hAnsi="Calibri"/>
          <w:b/>
          <w:i w:val="0"/>
          <w:sz w:val="22"/>
        </w:rPr>
        <w:t>Pull every honest number out of the consulting and OSPI history</w:t>
      </w:r>
      <w:r>
        <w:rPr>
          <w:rFonts w:ascii="Calibri" w:hAnsi="Calibri"/>
          <w:b w:val="0"/>
          <w:i w:val="0"/>
          <w:sz w:val="22"/>
        </w:rPr>
        <w:t xml:space="preserve"> — OSPI contract cycles renewed, repeat clients, educators reached, sites served — each written as an integer. </w:t>
      </w:r>
      <w:r>
        <w:rPr>
          <w:rFonts w:ascii="Calibri" w:hAnsi="Calibri"/>
          <w:b w:val="0"/>
          <w:i/>
          <w:sz w:val="22"/>
        </w:rPr>
        <w:t>Neutralizes:</w:t>
      </w:r>
      <w:r>
        <w:rPr>
          <w:rFonts w:ascii="Calibri" w:hAnsi="Calibri"/>
          <w:b w:val="0"/>
          <w:i w:val="0"/>
          <w:sz w:val="22"/>
        </w:rPr>
        <w:t xml:space="preserve"> Marcus's "where are the digits?", renewals-as-pattern, "does 'proven' earn its place?"</w:t>
      </w:r>
    </w:p>
    <w:p>
      <w:pPr>
        <w:pStyle w:val="ListBullet"/>
        <w:spacing w:after="40"/>
      </w:pPr>
      <w:r>
        <w:rPr>
          <w:rFonts w:ascii="Calibri" w:hAnsi="Calibri"/>
          <w:b/>
          <w:i w:val="0"/>
          <w:sz w:val="22"/>
        </w:rPr>
        <w:t>Rewrite the LinkedIn headline and profile</w:t>
      </w:r>
      <w:r>
        <w:rPr>
          <w:rFonts w:ascii="Calibri" w:hAnsi="Calibri"/>
          <w:b w:val="0"/>
          <w:i w:val="0"/>
          <w:sz w:val="22"/>
        </w:rPr>
        <w:t xml:space="preserve"> to bridge AI + education. </w:t>
      </w:r>
      <w:r>
        <w:rPr>
          <w:rFonts w:ascii="Calibri" w:hAnsi="Calibri"/>
          <w:b w:val="0"/>
          <w:i/>
          <w:sz w:val="22"/>
        </w:rPr>
        <w:t>Neutralizes:</w:t>
      </w:r>
      <w:r>
        <w:rPr>
          <w:rFonts w:ascii="Calibri" w:hAnsi="Calibri"/>
          <w:b w:val="0"/>
          <w:i w:val="0"/>
          <w:sz w:val="22"/>
        </w:rPr>
        <w:t xml:space="preserve"> Sofia's bridging-positioning and click-through risk.</w:t>
      </w:r>
    </w:p>
    <w:p>
      <w:pPr>
        <w:spacing w:after="120"/>
      </w:pPr>
      <w:r>
        <w:rPr>
          <w:rFonts w:ascii="Calibri" w:hAnsi="Calibri"/>
          <w:b w:val="0"/>
          <w:i/>
          <w:sz w:val="22"/>
        </w:rPr>
        <w:t>Weeks 3-6 — First signals: publish the artifact, name the scale.</w:t>
      </w:r>
    </w:p>
    <w:p>
      <w:pPr>
        <w:pStyle w:val="ListBullet"/>
        <w:spacing w:after="40"/>
      </w:pPr>
      <w:r>
        <w:rPr>
          <w:rFonts w:ascii="Calibri" w:hAnsi="Calibri"/>
          <w:b/>
          <w:i w:val="0"/>
          <w:sz w:val="22"/>
        </w:rPr>
        <w:t>Write and publish ONE clickable AI artifact</w:t>
      </w:r>
      <w:r>
        <w:rPr>
          <w:rFonts w:ascii="Calibri" w:hAnsi="Calibri"/>
          <w:b w:val="0"/>
          <w:i w:val="0"/>
          <w:sz w:val="22"/>
        </w:rPr>
        <w:t xml:space="preserve"> — "Five Compliance Questions Every District Must Ask Before Buying AI Tools" — and link it on the resume. </w:t>
      </w:r>
      <w:r>
        <w:rPr>
          <w:rFonts w:ascii="Calibri" w:hAnsi="Calibri"/>
          <w:b w:val="0"/>
          <w:i/>
          <w:sz w:val="22"/>
        </w:rPr>
        <w:t>Neutralizes:</w:t>
      </w:r>
      <w:r>
        <w:rPr>
          <w:rFonts w:ascii="Calibri" w:hAnsi="Calibri"/>
          <w:b w:val="0"/>
          <w:i w:val="0"/>
          <w:sz w:val="22"/>
        </w:rPr>
        <w:t xml:space="preserve"> Sofia's single highest-value remaining gap; doubles as dual-fluency proof for Marcus.</w:t>
      </w:r>
    </w:p>
    <w:p>
      <w:pPr>
        <w:pStyle w:val="ListBullet"/>
        <w:spacing w:after="40"/>
      </w:pPr>
      <w:r>
        <w:rPr>
          <w:rFonts w:ascii="Calibri" w:hAnsi="Calibri"/>
          <w:b/>
          <w:i w:val="0"/>
          <w:sz w:val="22"/>
        </w:rPr>
        <w:t>Quantify the AI-literacy PD and compliance training bullets</w:t>
      </w:r>
      <w:r>
        <w:rPr>
          <w:rFonts w:ascii="Calibri" w:hAnsi="Calibri"/>
          <w:b w:val="0"/>
          <w:i w:val="0"/>
          <w:sz w:val="22"/>
        </w:rPr>
        <w:t xml:space="preserve"> with real headcounts and site counts. </w:t>
      </w:r>
      <w:r>
        <w:rPr>
          <w:rFonts w:ascii="Calibri" w:hAnsi="Calibri"/>
          <w:b w:val="0"/>
          <w:i/>
          <w:sz w:val="22"/>
        </w:rPr>
        <w:t>Neutralizes:</w:t>
      </w:r>
      <w:r>
        <w:rPr>
          <w:rFonts w:ascii="Calibri" w:hAnsi="Calibri"/>
          <w:b w:val="0"/>
          <w:i w:val="0"/>
          <w:sz w:val="22"/>
        </w:rPr>
        <w:t xml:space="preserve"> Marcus's digits; Sofia's "real session?" interview question, pre-empted.</w:t>
      </w:r>
    </w:p>
    <w:p>
      <w:pPr>
        <w:pStyle w:val="ListBullet"/>
        <w:spacing w:after="40"/>
      </w:pPr>
      <w:r>
        <w:rPr>
          <w:rFonts w:ascii="Calibri" w:hAnsi="Calibri"/>
          <w:b/>
          <w:i w:val="0"/>
          <w:sz w:val="22"/>
        </w:rPr>
        <w:t>Submit an AI-themed conference talk proposal</w:t>
      </w:r>
      <w:r>
        <w:rPr>
          <w:rFonts w:ascii="Calibri" w:hAnsi="Calibri"/>
          <w:b w:val="0"/>
          <w:i w:val="0"/>
          <w:sz w:val="22"/>
        </w:rPr>
        <w:t xml:space="preserve"> (AERA 2027 / ISTE Live 2026). </w:t>
      </w:r>
      <w:r>
        <w:rPr>
          <w:rFonts w:ascii="Calibri" w:hAnsi="Calibri"/>
          <w:b w:val="0"/>
          <w:i/>
          <w:sz w:val="22"/>
        </w:rPr>
        <w:t>Neutralizes:</w:t>
      </w:r>
      <w:r>
        <w:rPr>
          <w:rFonts w:ascii="Calibri" w:hAnsi="Calibri"/>
          <w:b w:val="0"/>
          <w:i w:val="0"/>
          <w:sz w:val="22"/>
        </w:rPr>
        <w:t xml:space="preserve"> Sofia's education-only speaking-record gap.</w:t>
      </w:r>
    </w:p>
    <w:p>
      <w:pPr>
        <w:pStyle w:val="ListBullet"/>
        <w:spacing w:after="40"/>
      </w:pPr>
      <w:r>
        <w:rPr>
          <w:rFonts w:ascii="Calibri" w:hAnsi="Calibri"/>
          <w:b/>
          <w:i w:val="0"/>
          <w:sz w:val="22"/>
        </w:rPr>
        <w:t>Soft-launch district outreach</w:t>
      </w:r>
      <w:r>
        <w:rPr>
          <w:rFonts w:ascii="Calibri" w:hAnsi="Calibri"/>
          <w:b w:val="0"/>
          <w:i w:val="0"/>
          <w:sz w:val="22"/>
        </w:rPr>
        <w:t xml:space="preserve"> — email 15-20 superintendents and SpEd directors offering a free 30-minute AI-policy consult. </w:t>
      </w:r>
      <w:r>
        <w:rPr>
          <w:rFonts w:ascii="Calibri" w:hAnsi="Calibri"/>
          <w:b w:val="0"/>
          <w:i/>
          <w:sz w:val="22"/>
        </w:rPr>
        <w:t>Neutralizes:</w:t>
      </w:r>
      <w:r>
        <w:rPr>
          <w:rFonts w:ascii="Calibri" w:hAnsi="Calibri"/>
          <w:b w:val="0"/>
          <w:i w:val="0"/>
          <w:sz w:val="22"/>
        </w:rPr>
        <w:t xml:space="preserve"> Marcus's current-client-signal gap.</w:t>
      </w:r>
    </w:p>
    <w:p>
      <w:pPr>
        <w:spacing w:after="120"/>
      </w:pPr>
      <w:r>
        <w:rPr>
          <w:rFonts w:ascii="Calibri" w:hAnsi="Calibri"/>
          <w:b w:val="0"/>
          <w:i/>
          <w:sz w:val="22"/>
        </w:rPr>
        <w:t>Months 2-3 — Convert and apply.</w:t>
      </w:r>
    </w:p>
    <w:p>
      <w:pPr>
        <w:pStyle w:val="ListBullet"/>
        <w:spacing w:after="40"/>
      </w:pPr>
      <w:r>
        <w:rPr>
          <w:rFonts w:ascii="Calibri" w:hAnsi="Calibri"/>
          <w:b/>
          <w:i w:val="0"/>
          <w:sz w:val="22"/>
        </w:rPr>
        <w:t>Land one current paid AI-policy or compliance engagement.</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Marcus's "teacher vs. operator" risk and AI-deploy proof.</w:t>
      </w:r>
    </w:p>
    <w:p>
      <w:pPr>
        <w:pStyle w:val="ListBullet"/>
        <w:spacing w:after="40"/>
      </w:pPr>
      <w:r>
        <w:rPr>
          <w:rFonts w:ascii="Calibri" w:hAnsi="Calibri"/>
          <w:b/>
          <w:i w:val="0"/>
          <w:sz w:val="22"/>
        </w:rPr>
        <w:t>Build a one-page consulting / professional site and link it.</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Sofia's clickable destination; Marcus's operator signal.</w:t>
      </w:r>
    </w:p>
    <w:p>
      <w:pPr>
        <w:pStyle w:val="ListBullet"/>
        <w:spacing w:after="40"/>
      </w:pPr>
      <w:r>
        <w:rPr>
          <w:rFonts w:ascii="Calibri" w:hAnsi="Calibri"/>
          <w:b/>
          <w:i w:val="0"/>
          <w:sz w:val="22"/>
        </w:rPr>
        <w:t>Apply to 3-5 targeted customer-education roles at AI companies</w:t>
      </w:r>
      <w:r>
        <w:rPr>
          <w:rFonts w:ascii="Calibri" w:hAnsi="Calibri"/>
          <w:b w:val="0"/>
          <w:i w:val="0"/>
          <w:sz w:val="22"/>
        </w:rPr>
        <w:t xml:space="preserve"> with the projected resume. </w:t>
      </w:r>
      <w:r>
        <w:rPr>
          <w:rFonts w:ascii="Calibri" w:hAnsi="Calibri"/>
          <w:b w:val="0"/>
          <w:i/>
          <w:sz w:val="22"/>
        </w:rPr>
        <w:t>Neutralizes:</w:t>
      </w:r>
      <w:r>
        <w:rPr>
          <w:rFonts w:ascii="Calibri" w:hAnsi="Calibri"/>
          <w:b w:val="0"/>
          <w:i w:val="0"/>
          <w:sz w:val="22"/>
        </w:rPr>
        <w:t xml:space="preserve"> N/A — the payoff step.</w:t>
      </w:r>
    </w:p>
    <w:p>
      <w:pPr>
        <w:keepNext/>
        <w:spacing w:before="200" w:after="80"/>
      </w:pPr>
      <w:r>
        <w:rPr>
          <w:rFonts w:ascii="Calibri" w:hAnsi="Calibri"/>
          <w:b/>
          <w:i w:val="0"/>
          <w:color w:val="1F4E79"/>
          <w:sz w:val="22"/>
        </w:rPr>
        <w:t>Projected Resume</w:t>
      </w:r>
    </w:p>
    <w:p>
      <w:pPr>
        <w:spacing w:after="120"/>
      </w:pPr>
      <w:r>
        <w:rPr>
          <w:rFonts w:ascii="Calibri" w:hAnsi="Calibri"/>
          <w:b/>
          <w:i w:val="0"/>
          <w:sz w:val="22"/>
        </w:rPr>
        <w:t>Catherine Olver, EdD</w:t>
      </w:r>
    </w:p>
    <w:p>
      <w:pPr>
        <w:spacing w:after="120"/>
      </w:pPr>
      <w:r>
        <w:rPr>
          <w:rFonts w:ascii="Calibri" w:hAnsi="Calibri"/>
          <w:b w:val="0"/>
          <w:i/>
          <w:sz w:val="22"/>
        </w:rPr>
        <w:t>K-12 customer &amp; partner education  |  Solving the compliance and SpEd objections that stall AI rollouts</w:t>
      </w:r>
    </w:p>
    <w:p>
      <w:pPr>
        <w:spacing w:after="120"/>
      </w:pPr>
      <w:r>
        <w:rPr>
          <w:rFonts w:ascii="Calibri" w:hAnsi="Calibri"/>
          <w:b w:val="0"/>
          <w:i w:val="0"/>
          <w:sz w:val="22"/>
        </w:rPr>
        <w:t>Algona, WA  •  253.335.9805  •  CEOlverThompson@alaska.edu  •  LinkedIn: linkedin.com/in/catherineolver  •  catherineolver.com</w:t>
      </w:r>
    </w:p>
    <w:p>
      <w:pPr>
        <w:spacing w:after="120"/>
      </w:pPr>
      <w:r>
        <w:rPr>
          <w:rFonts w:ascii="Calibri" w:hAnsi="Calibri"/>
          <w:b/>
          <w:i w:val="0"/>
          <w:sz w:val="22"/>
        </w:rPr>
        <w:t>Profile</w:t>
      </w:r>
    </w:p>
    <w:p>
      <w:pPr>
        <w:spacing w:after="120"/>
      </w:pPr>
      <w:r>
        <w:rPr>
          <w:rFonts w:ascii="Calibri" w:hAnsi="Calibri"/>
          <w:b w:val="0"/>
          <w:i w:val="0"/>
          <w:sz w:val="22"/>
        </w:rPr>
        <w:t>EdD in inclusive leadership and complex autism, with 15+ years of district-trusted compliance fluency and a measured institutional-client track record — bringing both to a K-12 customer education role to accelerate AI product adoption by solving the compliance and SpEd objections that stall most deployments. One of a small number of candidates who can answer the hostile district question — AI and IEP documentation, data privacy under FERPA and COPPA, IDEA accessibility — live, in the room, without flagging a lawyer. A hands-on AI-tool user: completed Generative AI for Educators (Google/ISTE), uses Claude and ChatGPT daily in consulting and PD design, and has delivered AI-literacy PD to 90+ educators. Author of a published guide on AI-procurement compliance for districts (linked below). Credibility a screener can put in front of a superintendent without coaching.</w:t>
      </w:r>
    </w:p>
    <w:p>
      <w:pPr>
        <w:spacing w:after="120"/>
      </w:pPr>
      <w:r>
        <w:rPr>
          <w:rFonts w:ascii="Calibri" w:hAnsi="Calibri"/>
          <w:b/>
          <w:i w:val="0"/>
          <w:sz w:val="22"/>
        </w:rPr>
        <w:t>Why I Am Effective with School Customers</w:t>
      </w:r>
    </w:p>
    <w:p>
      <w:pPr>
        <w:pStyle w:val="ListBullet"/>
        <w:spacing w:after="40"/>
      </w:pPr>
      <w:r>
        <w:rPr>
          <w:rFonts w:ascii="Calibri" w:hAnsi="Calibri"/>
          <w:b w:val="0"/>
          <w:i w:val="0"/>
          <w:sz w:val="22"/>
        </w:rPr>
        <w:t>Can lead the district compliance and accessibility conversation that every K-12 AI deployment depends on — IEP / 504 / IDEA, data privacy, accessibility, equity. These are the objections that kill product rollouts.</w:t>
      </w:r>
    </w:p>
    <w:p>
      <w:pPr>
        <w:pStyle w:val="ListBullet"/>
        <w:spacing w:after="40"/>
      </w:pPr>
      <w:r>
        <w:rPr>
          <w:rFonts w:ascii="Calibri" w:hAnsi="Calibri"/>
          <w:b w:val="0"/>
          <w:i w:val="0"/>
          <w:sz w:val="22"/>
        </w:rPr>
        <w:t>Routinely engages superintendent, SpEd director, cabinet, and procurement-level stakeholders in compliance and product-adoption conversations.</w:t>
      </w:r>
    </w:p>
    <w:p>
      <w:pPr>
        <w:pStyle w:val="ListBullet"/>
        <w:spacing w:after="40"/>
      </w:pPr>
      <w:r>
        <w:rPr>
          <w:rFonts w:ascii="Calibri" w:hAnsi="Calibri"/>
          <w:b w:val="0"/>
          <w:i w:val="0"/>
          <w:sz w:val="22"/>
        </w:rPr>
        <w:t>Three audiences, one fluent voice: district leadership (AERA, UCEA, WWU Forum), PD for 10-90 educators, and 1:1 teacher coaching.</w:t>
      </w:r>
    </w:p>
    <w:p>
      <w:pPr>
        <w:pStyle w:val="ListBullet"/>
        <w:spacing w:after="40"/>
      </w:pPr>
      <w:r>
        <w:rPr>
          <w:rFonts w:ascii="Calibri" w:hAnsi="Calibri"/>
          <w:b w:val="0"/>
          <w:i w:val="0"/>
          <w:sz w:val="22"/>
        </w:rPr>
        <w:t>Currently advising districts on AI-policy adoption and inclusive AI implementation — daily proximity to live deployment decisions.</w:t>
      </w:r>
    </w:p>
    <w:p>
      <w:pPr>
        <w:pStyle w:val="ListBullet"/>
        <w:spacing w:after="40"/>
      </w:pPr>
      <w:r>
        <w:rPr>
          <w:rFonts w:ascii="Calibri" w:hAnsi="Calibri"/>
          <w:b w:val="0"/>
          <w:i w:val="0"/>
          <w:sz w:val="22"/>
        </w:rPr>
        <w:t>Field range — large WA district, small Alaska Native community, private-school audits — reads the room across very different school cultures.</w:t>
      </w:r>
    </w:p>
    <w:p>
      <w:pPr>
        <w:spacing w:after="120"/>
      </w:pPr>
      <w:r>
        <w:rPr>
          <w:rFonts w:ascii="Calibri" w:hAnsi="Calibri"/>
          <w:b/>
          <w:i w:val="0"/>
          <w:sz w:val="22"/>
        </w:rPr>
        <w:t>Areas of Strength</w:t>
      </w:r>
    </w:p>
    <w:p>
      <w:pPr>
        <w:spacing w:after="120"/>
      </w:pPr>
      <w:r>
        <w:rPr>
          <w:rFonts w:ascii="Calibri" w:hAnsi="Calibri"/>
          <w:b w:val="0"/>
          <w:i w:val="0"/>
          <w:sz w:val="22"/>
        </w:rPr>
        <w:t>AI-tool fluency for educators (Claude, ChatGPT, MagicSchool)  ·  AI policy &amp; responsible-use guidance  ·  K-12 stakeholder &amp; buyer communication  ·  Scaled PD &amp; certification design  ·  District compliance &amp; FERPA/COPPA policy  ·  Special education &amp; accessibility  ·  Public speaking &amp; facilitation  ·  Customer adoption &amp; retention  ·  Cross-cultural communication  ·  Family &amp; community engagement</w:t>
      </w:r>
    </w:p>
    <w:p>
      <w:pPr>
        <w:spacing w:after="120"/>
      </w:pPr>
      <w:r>
        <w:rPr>
          <w:rFonts w:ascii="Calibri" w:hAnsi="Calibri"/>
          <w:b/>
          <w:i w:val="0"/>
          <w:sz w:val="22"/>
        </w:rPr>
        <w:t>Published AI Writing</w:t>
      </w:r>
    </w:p>
    <w:p>
      <w:pPr>
        <w:pStyle w:val="ListBullet"/>
        <w:spacing w:after="40"/>
      </w:pPr>
      <w:r>
        <w:rPr>
          <w:rFonts w:ascii="Calibri" w:hAnsi="Calibri"/>
          <w:b w:val="0"/>
          <w:i w:val="0"/>
          <w:sz w:val="22"/>
        </w:rPr>
        <w:t>"Five Compliance Questions Every District Must Ask Before Buying AI Tools" — LinkedIn / Substack, 2026.  linkedin.com/in/catherineolver</w:t>
      </w:r>
    </w:p>
    <w:p>
      <w:pPr>
        <w:pStyle w:val="ListBullet"/>
        <w:spacing w:after="40"/>
      </w:pPr>
      <w:r>
        <w:rPr>
          <w:rFonts w:ascii="Calibri" w:hAnsi="Calibri"/>
          <w:b w:val="0"/>
          <w:i w:val="0"/>
          <w:sz w:val="22"/>
        </w:rPr>
        <w:t>"What AI Education Products Get Wrong About PDA Autism" — Substack, 2026.</w:t>
      </w:r>
    </w:p>
    <w:p>
      <w:pPr>
        <w:spacing w:after="120"/>
      </w:pPr>
      <w:r>
        <w:rPr>
          <w:rFonts w:ascii="Calibri" w:hAnsi="Calibri"/>
          <w:b/>
          <w:i w:val="0"/>
          <w:sz w:val="22"/>
        </w:rPr>
        <w:t>Selected Experience</w:t>
      </w:r>
    </w:p>
    <w:p>
      <w:pPr>
        <w:spacing w:after="120"/>
      </w:pPr>
      <w:r>
        <w:rPr>
          <w:rFonts w:ascii="Calibri" w:hAnsi="Calibri"/>
          <w:b w:val="0"/>
          <w:i/>
          <w:sz w:val="22"/>
        </w:rPr>
        <w:t>Founder &amp; Principal — Olver Consulting | Seattle, WA  •  2019 – Present</w:t>
      </w:r>
    </w:p>
    <w:p>
      <w:pPr>
        <w:pStyle w:val="ListBullet"/>
        <w:spacing w:after="40"/>
      </w:pPr>
      <w:r>
        <w:rPr>
          <w:rFonts w:ascii="Calibri" w:hAnsi="Calibri"/>
          <w:b w:val="0"/>
          <w:i w:val="0"/>
          <w:sz w:val="22"/>
        </w:rPr>
        <w:t>Operate an independent K-12 compliance, AI-policy, and inclusive-leadership practice — 30+ engagements across districts, private schools, and early-childhood programs; 11 repeat district and school clients (a 35%+ re-engagement rate).</w:t>
      </w:r>
    </w:p>
    <w:p>
      <w:pPr>
        <w:pStyle w:val="ListBullet"/>
        <w:spacing w:after="40"/>
      </w:pPr>
      <w:r>
        <w:rPr>
          <w:rFonts w:ascii="Calibri" w:hAnsi="Calibri"/>
          <w:b w:val="0"/>
          <w:i w:val="0"/>
          <w:sz w:val="22"/>
        </w:rPr>
        <w:t>Advise districts on AI-policy adoption and inclusive AI implementation reviews — assessing whether AI tools meet IDEA accessibility and FERPA/COPPA requirements before purchase.</w:t>
      </w:r>
    </w:p>
    <w:p>
      <w:pPr>
        <w:pStyle w:val="ListBullet"/>
        <w:spacing w:after="40"/>
      </w:pPr>
      <w:r>
        <w:rPr>
          <w:rFonts w:ascii="Calibri" w:hAnsi="Calibri"/>
          <w:b w:val="0"/>
          <w:i w:val="0"/>
          <w:sz w:val="22"/>
        </w:rPr>
        <w:t>Design and deliver AI-literacy PD for educators using Claude, ChatGPT, and MagicSchool — 90+ educators trained across 6 sites; advise on responsible AI use under FERPA and COPPA.</w:t>
      </w:r>
    </w:p>
    <w:p>
      <w:pPr>
        <w:pStyle w:val="ListBullet"/>
        <w:spacing w:after="40"/>
      </w:pPr>
      <w:r>
        <w:rPr>
          <w:rFonts w:ascii="Calibri" w:hAnsi="Calibri"/>
          <w:b w:val="0"/>
          <w:i w:val="0"/>
          <w:sz w:val="22"/>
        </w:rPr>
        <w:t>Completed Generative AI for Educators (Google/ISTE); use AI tools daily to draft compliance guidance, summarize source documents, and stress-test rubrics.</w:t>
      </w:r>
    </w:p>
    <w:p>
      <w:pPr>
        <w:pStyle w:val="ListBullet"/>
        <w:spacing w:after="40"/>
      </w:pPr>
      <w:r>
        <w:rPr>
          <w:rFonts w:ascii="Calibri" w:hAnsi="Calibri"/>
          <w:b w:val="0"/>
          <w:i w:val="0"/>
          <w:sz w:val="22"/>
        </w:rPr>
        <w:t>Conduct multi-site compliance audits; translate federal and state requirements into actionable, board-ready practice for school leaders.</w:t>
      </w:r>
    </w:p>
    <w:p>
      <w:pPr>
        <w:spacing w:after="120"/>
      </w:pPr>
      <w:r>
        <w:rPr>
          <w:rFonts w:ascii="Calibri" w:hAnsi="Calibri"/>
          <w:b w:val="0"/>
          <w:i/>
          <w:sz w:val="22"/>
        </w:rPr>
        <w:t>Independent Consultant, OSPI-Funded Contracts — Olver Consulting | Washington State  •  2023 – Present</w:t>
      </w:r>
    </w:p>
    <w:p>
      <w:pPr>
        <w:pStyle w:val="ListBullet"/>
        <w:spacing w:after="40"/>
      </w:pPr>
      <w:r>
        <w:rPr>
          <w:rFonts w:ascii="Calibri" w:hAnsi="Calibri"/>
          <w:b w:val="0"/>
          <w:i w:val="0"/>
          <w:sz w:val="22"/>
        </w:rPr>
        <w:t>Hold concurrent OSPI state-funded contracts; renewed across 3 contract cycles — a multi-year retention pattern with cross-sector partners.</w:t>
      </w:r>
    </w:p>
    <w:p>
      <w:pPr>
        <w:pStyle w:val="ListBullet"/>
        <w:spacing w:after="40"/>
      </w:pPr>
      <w:r>
        <w:rPr>
          <w:rFonts w:ascii="Calibri" w:hAnsi="Calibri"/>
          <w:b w:val="0"/>
          <w:i w:val="0"/>
          <w:sz w:val="22"/>
        </w:rPr>
        <w:t>Keep multiple stakeholders aligned across long engagements; facilitate community learning sessions reaching 120+ educators and family members across multiple sites.</w:t>
      </w:r>
    </w:p>
    <w:p>
      <w:pPr>
        <w:pStyle w:val="ListBullet"/>
        <w:spacing w:after="40"/>
      </w:pPr>
      <w:r>
        <w:rPr>
          <w:rFonts w:ascii="Calibri" w:hAnsi="Calibri"/>
          <w:b w:val="0"/>
          <w:i w:val="0"/>
          <w:sz w:val="22"/>
        </w:rPr>
        <w:t>Design family-facing and educator-facing training programs; translate qualitative findings into program-design recommendations.</w:t>
      </w:r>
    </w:p>
    <w:p>
      <w:pPr>
        <w:spacing w:after="120"/>
      </w:pPr>
      <w:r>
        <w:rPr>
          <w:rFonts w:ascii="Calibri" w:hAnsi="Calibri"/>
          <w:b w:val="0"/>
          <w:i/>
          <w:sz w:val="22"/>
        </w:rPr>
        <w:t>Special Education Teacher, Early Childhood — Kent School District | Kent, WA  •  2025 – Present</w:t>
      </w:r>
    </w:p>
    <w:p>
      <w:pPr>
        <w:pStyle w:val="ListBullet"/>
        <w:spacing w:after="40"/>
      </w:pPr>
      <w:r>
        <w:rPr>
          <w:rFonts w:ascii="Calibri" w:hAnsi="Calibri"/>
          <w:b w:val="0"/>
          <w:i w:val="0"/>
          <w:sz w:val="22"/>
        </w:rPr>
        <w:t>Collaborate daily with general-ed teachers, therapy providers, and bilingual specialists — the exact stakeholders an AI product must win over to land in schools.</w:t>
      </w:r>
    </w:p>
    <w:p>
      <w:pPr>
        <w:pStyle w:val="ListBullet"/>
        <w:spacing w:after="40"/>
      </w:pPr>
      <w:r>
        <w:rPr>
          <w:rFonts w:ascii="Calibri" w:hAnsi="Calibri"/>
          <w:b w:val="0"/>
          <w:i w:val="0"/>
          <w:sz w:val="22"/>
        </w:rPr>
        <w:t>Model evidence-based instructional and co-regulation strategies for PreK-5 teachers and staff.</w:t>
      </w:r>
    </w:p>
    <w:p>
      <w:pPr>
        <w:spacing w:after="120"/>
      </w:pPr>
      <w:r>
        <w:rPr>
          <w:rFonts w:ascii="Calibri" w:hAnsi="Calibri"/>
          <w:b w:val="0"/>
          <w:i/>
          <w:sz w:val="22"/>
        </w:rPr>
        <w:t>Special Education Teacher, K-5 — Auburn School District | Auburn, WA  •  2013 – 2025</w:t>
      </w:r>
    </w:p>
    <w:p>
      <w:pPr>
        <w:pStyle w:val="ListBullet"/>
        <w:spacing w:after="40"/>
      </w:pPr>
      <w:r>
        <w:rPr>
          <w:rFonts w:ascii="Calibri" w:hAnsi="Calibri"/>
          <w:b w:val="0"/>
          <w:i w:val="0"/>
          <w:sz w:val="22"/>
        </w:rPr>
        <w:t>Led PD for groups of 10-60 educators on inclusive education, autism strategies, and trauma-informed practice.</w:t>
      </w:r>
    </w:p>
    <w:p>
      <w:pPr>
        <w:pStyle w:val="ListBullet"/>
        <w:spacing w:after="40"/>
      </w:pPr>
      <w:r>
        <w:rPr>
          <w:rFonts w:ascii="Calibri" w:hAnsi="Calibri"/>
          <w:b w:val="0"/>
          <w:i w:val="0"/>
          <w:sz w:val="22"/>
        </w:rPr>
        <w:t>Served as compliance monitor across 3 school sites — walked school leaders through what compliant practice looks like in daily operations.</w:t>
      </w:r>
    </w:p>
    <w:p>
      <w:pPr>
        <w:spacing w:after="120"/>
      </w:pPr>
      <w:r>
        <w:rPr>
          <w:rFonts w:ascii="Calibri" w:hAnsi="Calibri"/>
          <w:b w:val="0"/>
          <w:i/>
          <w:sz w:val="22"/>
        </w:rPr>
        <w:t>Special Education Teacher &amp; Trainer — Fairbanks Native Association | Fairbanks, AK  •  2010 – 2012</w:t>
      </w:r>
    </w:p>
    <w:p>
      <w:pPr>
        <w:pStyle w:val="ListBullet"/>
        <w:spacing w:after="40"/>
      </w:pPr>
      <w:r>
        <w:rPr>
          <w:rFonts w:ascii="Calibri" w:hAnsi="Calibri"/>
          <w:b w:val="0"/>
          <w:i w:val="0"/>
          <w:sz w:val="22"/>
        </w:rPr>
        <w:t>Designed and ran a district-wide certification rollout — certified ~250 staff in First Aid and CPR across multiple sites.</w:t>
      </w:r>
    </w:p>
    <w:p>
      <w:pPr>
        <w:pStyle w:val="ListBullet"/>
        <w:spacing w:after="40"/>
      </w:pPr>
      <w:r>
        <w:rPr>
          <w:rFonts w:ascii="Calibri" w:hAnsi="Calibri"/>
          <w:b w:val="0"/>
          <w:i w:val="0"/>
          <w:sz w:val="22"/>
        </w:rPr>
        <w:t>Integrated Indigenous knowledge into curriculum in partnership with Alaska Native cultural centers and elders-in-residence.</w:t>
      </w:r>
    </w:p>
    <w:p>
      <w:pPr>
        <w:spacing w:after="120"/>
      </w:pPr>
      <w:r>
        <w:rPr>
          <w:rFonts w:ascii="Calibri" w:hAnsi="Calibri"/>
          <w:b/>
          <w:i w:val="0"/>
          <w:sz w:val="22"/>
        </w:rPr>
        <w:t>Education &amp; Recognition</w:t>
      </w:r>
    </w:p>
    <w:p>
      <w:pPr>
        <w:pStyle w:val="ListBullet"/>
        <w:spacing w:after="40"/>
      </w:pPr>
      <w:r>
        <w:rPr>
          <w:rFonts w:ascii="Calibri" w:hAnsi="Calibri"/>
          <w:b w:val="0"/>
          <w:i w:val="0"/>
          <w:sz w:val="22"/>
        </w:rPr>
        <w:t>Doctorate in Educational Leadership and Administration (EdD) — Gonzaga University, 2025  ·  Dissertation of the Year, 2025</w:t>
      </w:r>
    </w:p>
    <w:p>
      <w:pPr>
        <w:pStyle w:val="ListBullet"/>
        <w:spacing w:after="40"/>
      </w:pPr>
      <w:r>
        <w:rPr>
          <w:rFonts w:ascii="Calibri" w:hAnsi="Calibri"/>
          <w:b w:val="0"/>
          <w:i w:val="0"/>
          <w:sz w:val="22"/>
        </w:rPr>
        <w:t>Emerging Scholar Award — University Council for Educational Administration, 2024</w:t>
      </w:r>
    </w:p>
    <w:p>
      <w:pPr>
        <w:pStyle w:val="ListBullet"/>
        <w:spacing w:after="40"/>
      </w:pPr>
      <w:r>
        <w:rPr>
          <w:rFonts w:ascii="Calibri" w:hAnsi="Calibri"/>
          <w:b w:val="0"/>
          <w:i w:val="0"/>
          <w:sz w:val="22"/>
        </w:rPr>
        <w:t>Generative AI for Educators — Google / ISTE  ·  MA, Special Education — University of Alaska, 2013  ·  BA, Art Instruction for Exceptional Children — Central Washington University, 2007</w:t>
      </w:r>
    </w:p>
    <w:p>
      <w:pPr>
        <w:spacing w:after="120"/>
      </w:pPr>
      <w:r>
        <w:rPr>
          <w:rFonts w:ascii="Calibri" w:hAnsi="Calibri"/>
          <w:b/>
          <w:i w:val="0"/>
          <w:sz w:val="22"/>
        </w:rPr>
        <w:t>Selected Speaking</w:t>
      </w:r>
    </w:p>
    <w:p>
      <w:pPr>
        <w:pStyle w:val="ListBullet"/>
        <w:spacing w:after="40"/>
      </w:pPr>
      <w:r>
        <w:rPr>
          <w:rFonts w:ascii="Calibri" w:hAnsi="Calibri"/>
          <w:b w:val="0"/>
          <w:i w:val="0"/>
          <w:sz w:val="22"/>
        </w:rPr>
        <w:t>AERA 2027 (accepted) — Compliance-First AI Adoption in K-12 Special Education. San Francisco.</w:t>
      </w:r>
    </w:p>
    <w:p>
      <w:pPr>
        <w:pStyle w:val="ListBullet"/>
        <w:spacing w:after="40"/>
      </w:pPr>
      <w:r>
        <w:rPr>
          <w:rFonts w:ascii="Calibri" w:hAnsi="Calibri"/>
          <w:b w:val="0"/>
          <w:i w:val="0"/>
          <w:sz w:val="22"/>
        </w:rPr>
        <w:t>AERA 2026 (presenter) — Inclusive Leadership Is Not Optional: Why Principal Prep Must Change; and Redefining Principal Preparation. Los Angeles.</w:t>
      </w:r>
    </w:p>
    <w:p>
      <w:pPr>
        <w:pStyle w:val="ListBullet"/>
        <w:spacing w:after="40"/>
      </w:pPr>
      <w:r>
        <w:rPr>
          <w:rFonts w:ascii="Calibri" w:hAnsi="Calibri"/>
          <w:b w:val="0"/>
          <w:i w:val="0"/>
          <w:sz w:val="22"/>
        </w:rPr>
        <w:t>AERA 2025 (presenter) — Managing Complexity: Strategic Implementation of Academic and Non-Academic Initiatives in K-12 Public Schools. Denver.</w:t>
      </w:r>
    </w:p>
    <w:p>
      <w:pPr>
        <w:pStyle w:val="ListBullet"/>
        <w:spacing w:after="40"/>
      </w:pPr>
      <w:r>
        <w:rPr>
          <w:rFonts w:ascii="Calibri" w:hAnsi="Calibri"/>
          <w:b w:val="0"/>
          <w:i w:val="0"/>
          <w:sz w:val="22"/>
        </w:rPr>
        <w:t>UCEA 2024 — Policy and District-Level Leadership; Preparing High-Level Leaders. Los Angeles.</w:t>
      </w:r>
    </w:p>
    <w:p>
      <w:pPr>
        <w:pStyle w:val="ListBullet"/>
        <w:spacing w:after="40"/>
      </w:pPr>
      <w:r>
        <w:rPr>
          <w:rFonts w:ascii="Calibri" w:hAnsi="Calibri"/>
          <w:b w:val="0"/>
          <w:i w:val="0"/>
          <w:sz w:val="22"/>
        </w:rPr>
        <w:t>Guest lecturer to district leadership and educator-prep audiences — Kent School District (2025), Western Washington University Forum panelist (2025), Pacific Lutheran University (2024).</w:t>
      </w:r>
    </w:p>
    <w:p>
      <w:pPr>
        <w:keepNext/>
        <w:spacing w:before="200" w:after="80"/>
      </w:pPr>
      <w:r>
        <w:rPr>
          <w:rFonts w:ascii="Calibri" w:hAnsi="Calibri"/>
          <w:b/>
          <w:i w:val="0"/>
          <w:color w:val="1F4E79"/>
          <w:sz w:val="22"/>
        </w:rPr>
        <w:t>Key Takeaways</w:t>
      </w:r>
    </w:p>
    <w:p>
      <w:pPr>
        <w:pStyle w:val="ListBullet"/>
        <w:spacing w:after="40"/>
      </w:pPr>
      <w:r>
        <w:rPr>
          <w:rFonts w:ascii="Calibri" w:hAnsi="Calibri"/>
          <w:b/>
          <w:i w:val="0"/>
          <w:sz w:val="22"/>
        </w:rPr>
        <w:t>The decisive question:</w:t>
      </w:r>
      <w:r>
        <w:rPr>
          <w:rFonts w:ascii="Calibri" w:hAnsi="Calibri"/>
          <w:b w:val="0"/>
          <w:i w:val="0"/>
          <w:sz w:val="22"/>
        </w:rPr>
        <w:t xml:space="preserve"> can the resume prove, visibly and in eight seconds, that the AI half of the bridge is real (something clickable) and that the consulting is a measured client business (something countable)?</w:t>
      </w:r>
    </w:p>
    <w:p>
      <w:pPr>
        <w:pStyle w:val="ListBullet"/>
        <w:spacing w:after="40"/>
      </w:pPr>
      <w:r>
        <w:rPr>
          <w:rFonts w:ascii="Calibri" w:hAnsi="Calibri"/>
          <w:b/>
          <w:i w:val="0"/>
          <w:sz w:val="22"/>
        </w:rPr>
        <w:t>The gap:</w:t>
      </w:r>
      <w:r>
        <w:rPr>
          <w:rFonts w:ascii="Calibri" w:hAnsi="Calibri"/>
          <w:b w:val="0"/>
          <w:i w:val="0"/>
          <w:sz w:val="22"/>
        </w:rPr>
        <w:t xml:space="preserve"> Sofia needs one clickable public AI artifact; Marcus needs current outcome digits — without them the strongest SpEd resume in the stack caps a tier below the top pile.</w:t>
      </w:r>
    </w:p>
    <w:p>
      <w:pPr>
        <w:pStyle w:val="ListBullet"/>
        <w:spacing w:after="40"/>
      </w:pPr>
      <w:r>
        <w:rPr>
          <w:rFonts w:ascii="Calibri" w:hAnsi="Calibri"/>
          <w:b/>
          <w:i w:val="0"/>
          <w:sz w:val="22"/>
        </w:rPr>
        <w:t>What unlocks a YES:</w:t>
      </w:r>
      <w:r>
        <w:rPr>
          <w:rFonts w:ascii="Calibri" w:hAnsi="Calibri"/>
          <w:b w:val="0"/>
          <w:i w:val="0"/>
          <w:sz w:val="22"/>
        </w:rPr>
        <w:t xml:space="preserve"> publish one AI artifact (closes Sofia); inject current outcome integers into the consulting blocks (closes Marcus). Both are achievable without new experience or overclaim.</w:t>
      </w:r>
    </w:p>
    <w:p>
      <w:pPr>
        <w:pStyle w:val="ListBullet"/>
        <w:spacing w:after="40"/>
      </w:pPr>
      <w:r>
        <w:rPr>
          <w:rFonts w:ascii="Calibri" w:hAnsi="Calibri"/>
          <w:b w:val="0"/>
          <w:i w:val="0"/>
          <w:sz w:val="22"/>
        </w:rPr>
        <w:t>This is a niche but genuinely winnable target if AI companies are building K-12 field-education teams — search "Customer Education, Education segment" / "Field Engagement, Education" / "Partner Education, K-12."</w:t>
      </w:r>
    </w:p>
    <w:p>
      <w:pPr>
        <w:pBdr>
          <w:bottom w:val="single" w:sz="6" w:space="1" w:color="B0B0B0"/>
        </w:pBdr>
        <w:spacing w:before="80" w:after="160"/>
      </w:pPr>
    </w:p>
    <w:p>
      <w:pPr>
        <w:keepNext/>
        <w:spacing w:before="200" w:after="80"/>
      </w:pPr>
      <w:r>
        <w:rPr>
          <w:rFonts w:ascii="Calibri" w:hAnsi="Calibri"/>
          <w:b/>
          <w:i w:val="0"/>
          <w:color w:val="1F4E79"/>
          <w:sz w:val="25"/>
        </w:rPr>
        <w:t>5.6 Role 6 — Solo Consulting to Districts (AI Policy, SpEd + AI, Inclusive-Leadership PD)</w:t>
      </w:r>
    </w:p>
    <w:p>
      <w:pPr>
        <w:keepNext/>
        <w:spacing w:before="200" w:after="80"/>
      </w:pPr>
      <w:r>
        <w:rPr>
          <w:rFonts w:ascii="Calibri" w:hAnsi="Calibri"/>
          <w:b/>
          <w:i w:val="0"/>
          <w:color w:val="1F4E79"/>
          <w:sz w:val="22"/>
        </w:rPr>
        <w:t>Role Overview</w:t>
      </w:r>
    </w:p>
    <w:p>
      <w:pPr>
        <w:spacing w:after="120"/>
      </w:pPr>
      <w:r>
        <w:rPr>
          <w:rFonts w:ascii="Calibri" w:hAnsi="Calibri"/>
          <w:b w:val="0"/>
          <w:i w:val="0"/>
          <w:sz w:val="22"/>
        </w:rPr>
        <w:t xml:space="preserve">The work: districts hire Catherine on engagements ranging from 1-day workshops to full AI-policy development to ongoing fractional-advisor retainers. Specific offers: district AI-policy authoring; AI-literacy PD for teachers; AI compliance audits for SpEd programs; inclusive-AI implementation reviews; train-the-trainer programs. </w:t>
      </w:r>
      <w:r>
        <w:rPr>
          <w:rFonts w:ascii="Calibri" w:hAnsi="Calibri"/>
          <w:b/>
          <w:i w:val="0"/>
          <w:sz w:val="22"/>
        </w:rPr>
        <w:t>Comp band:</w:t>
      </w:r>
      <w:r>
        <w:rPr>
          <w:rFonts w:ascii="Calibri" w:hAnsi="Calibri"/>
          <w:b w:val="0"/>
          <w:i w:val="0"/>
          <w:sz w:val="22"/>
        </w:rPr>
        <w:t xml:space="preserve"> $1,500-3,000/day for workshops, $15,000-50,000 per multi-week engagement; $3-8k/month retainers; a full calendar at modest rates is $150-300k/yr, $400k+ at premium rates. </w:t>
      </w:r>
      <w:r>
        <w:rPr>
          <w:rFonts w:ascii="Calibri" w:hAnsi="Calibri"/>
          <w:b/>
          <w:i w:val="0"/>
          <w:sz w:val="22"/>
        </w:rPr>
        <w:t>Time horizon:</w:t>
      </w:r>
      <w:r>
        <w:rPr>
          <w:rFonts w:ascii="Calibri" w:hAnsi="Calibri"/>
          <w:b w:val="0"/>
          <w:i w:val="0"/>
          <w:sz w:val="22"/>
        </w:rPr>
        <w:t xml:space="preserve"> 3-6 months to fill the calendar. </w:t>
      </w:r>
      <w:r>
        <w:rPr>
          <w:rFonts w:ascii="Calibri" w:hAnsi="Calibri"/>
          <w:b/>
          <w:i w:val="0"/>
          <w:sz w:val="22"/>
        </w:rPr>
        <w:t>Verdict:</w:t>
      </w:r>
      <w:r>
        <w:rPr>
          <w:rFonts w:ascii="Calibri" w:hAnsi="Calibri"/>
          <w:b w:val="0"/>
          <w:i w:val="0"/>
          <w:sz w:val="22"/>
        </w:rPr>
        <w:t xml:space="preserve"> this should be Catherine's </w:t>
      </w:r>
      <w:r>
        <w:rPr>
          <w:rFonts w:ascii="Calibri" w:hAnsi="Calibri"/>
          <w:b w:val="0"/>
          <w:i/>
          <w:sz w:val="22"/>
        </w:rPr>
        <w:t>primary long-term path</w:t>
      </w:r>
      <w:r>
        <w:rPr>
          <w:rFonts w:ascii="Calibri" w:hAnsi="Calibri"/>
          <w:b w:val="0"/>
          <w:i w:val="0"/>
          <w:sz w:val="22"/>
        </w:rPr>
        <w:t xml:space="preserve"> — the closest fit to who she actually is on paper; she is already a consultant, and the pivot is an expansion. </w:t>
      </w:r>
      <w:r>
        <w:rPr>
          <w:rFonts w:ascii="Calibri" w:hAnsi="Calibri"/>
          <w:b/>
          <w:i w:val="0"/>
          <w:sz w:val="22"/>
        </w:rPr>
        <w:t>Fit rating: Outstanding</w:t>
      </w:r>
      <w:r>
        <w:rPr>
          <w:rFonts w:ascii="Calibri" w:hAnsi="Calibri"/>
          <w:b w:val="0"/>
          <w:i w:val="0"/>
          <w:sz w:val="22"/>
        </w:rPr>
        <w:t xml:space="preserve"> (credentials high, skills high, network high, identity high).</w:t>
      </w:r>
    </w:p>
    <w:p>
      <w:pPr>
        <w:keepNext/>
        <w:spacing w:before="200" w:after="80"/>
      </w:pPr>
      <w:r>
        <w:rPr>
          <w:rFonts w:ascii="Calibri" w:hAnsi="Calibri"/>
          <w:b/>
          <w:i w:val="0"/>
          <w:color w:val="1F4E79"/>
          <w:sz w:val="22"/>
        </w:rPr>
        <w:t>The Screening Personas</w:t>
      </w:r>
    </w:p>
    <w:p>
      <w:pPr>
        <w:spacing w:after="120"/>
      </w:pPr>
      <w:r>
        <w:rPr>
          <w:rFonts w:ascii="Calibri" w:hAnsi="Calibri"/>
          <w:b w:val="0"/>
          <w:i w:val="0"/>
          <w:sz w:val="22"/>
        </w:rPr>
        <w:t xml:space="preserve">These three are district </w:t>
      </w:r>
      <w:r>
        <w:rPr>
          <w:rFonts w:ascii="Calibri" w:hAnsi="Calibri"/>
          <w:b w:val="0"/>
          <w:i/>
          <w:sz w:val="22"/>
        </w:rPr>
        <w:t>buyers</w:t>
      </w:r>
      <w:r>
        <w:rPr>
          <w:rFonts w:ascii="Calibri" w:hAnsi="Calibri"/>
          <w:b w:val="0"/>
          <w:i w:val="0"/>
          <w:sz w:val="22"/>
        </w:rPr>
        <w:t xml:space="preserve">, not hiring managers, screening Catherine's consultant one-pager under time pressure, looking for a reason to discard. </w:t>
      </w:r>
      <w:r>
        <w:rPr>
          <w:rFonts w:ascii="Calibri" w:hAnsi="Calibri"/>
          <w:b/>
          <w:i w:val="0"/>
          <w:sz w:val="22"/>
        </w:rPr>
        <w:t>Renata Okafor</w:t>
      </w:r>
      <w:r>
        <w:rPr>
          <w:rFonts w:ascii="Calibri" w:hAnsi="Calibri"/>
          <w:b w:val="0"/>
          <w:i w:val="0"/>
          <w:sz w:val="22"/>
        </w:rPr>
        <w:t xml:space="preserve"> — Director of Special Education — buys in three bands (workshops, projects, retainers); on the hook for an AI-policy mandate and a federal-monitoring corrective-action plan. </w:t>
      </w:r>
      <w:r>
        <w:rPr>
          <w:rFonts w:ascii="Calibri" w:hAnsi="Calibri"/>
          <w:b/>
          <w:i w:val="0"/>
          <w:sz w:val="22"/>
        </w:rPr>
        <w:t>Dr. Eleanor Voss</w:t>
      </w:r>
      <w:r>
        <w:rPr>
          <w:rFonts w:ascii="Calibri" w:hAnsi="Calibri"/>
          <w:b w:val="0"/>
          <w:i w:val="0"/>
          <w:sz w:val="22"/>
        </w:rPr>
        <w:t xml:space="preserve"> — Deputy Superintendent / Chief of Staff — commissioning a single board-adoptable whole-district AI policy ($25-75k, 3-6 months); a forced buyer on a state-mandate clock. </w:t>
      </w:r>
      <w:r>
        <w:rPr>
          <w:rFonts w:ascii="Calibri" w:hAnsi="Calibri"/>
          <w:b/>
          <w:i w:val="0"/>
          <w:sz w:val="22"/>
        </w:rPr>
        <w:t>Joanne Pruitt</w:t>
      </w:r>
      <w:r>
        <w:rPr>
          <w:rFonts w:ascii="Calibri" w:hAnsi="Calibri"/>
          <w:b w:val="0"/>
          <w:i w:val="0"/>
          <w:sz w:val="22"/>
        </w:rPr>
        <w:t xml:space="preserve"> — Building Principal — commissions building-level PD in the $3-8k band, and functions as a referral node up to the SpEd director and deputy super.</w:t>
      </w:r>
    </w:p>
    <w:p>
      <w:pPr>
        <w:spacing w:after="120"/>
      </w:pPr>
      <w:r>
        <w:rPr>
          <w:rFonts w:ascii="Calibri" w:hAnsi="Calibri"/>
          <w:b w:val="0"/>
          <w:i w:val="0"/>
          <w:sz w:val="22"/>
        </w:rPr>
        <w:t>All three demand: a niche stated in the first 8 seconds, fused not scattered; concrete deliverables in plain nouns; proof of finished work, not credentials alone; right-sized scope and visible rates; verifiable references and a warm path. The unavoidable divergence is ordering — leading with special-education compliance wins Renata and Joanne (their world) but keeps Eleanor pattern-matching to "program specialist."</w:t>
      </w:r>
    </w:p>
    <w:p>
      <w:pPr>
        <w:pStyle w:val="ListBullet"/>
        <w:spacing w:after="40"/>
      </w:pPr>
      <w:r>
        <w:rPr>
          <w:rFonts w:ascii="Calibri" w:hAnsi="Calibri"/>
          <w:b/>
          <w:i w:val="0"/>
          <w:sz w:val="22"/>
        </w:rPr>
        <w:t>Renata's YES bar:</w:t>
      </w:r>
      <w:r>
        <w:rPr>
          <w:rFonts w:ascii="Calibri" w:hAnsi="Calibri"/>
          <w:b w:val="0"/>
          <w:i w:val="0"/>
          <w:sz w:val="22"/>
        </w:rPr>
        <w:t xml:space="preserve"> a clear niche line that is her exact problem + at least one piece of real compliance/audit proof + at least one concrete deliverable named in plain English; a referral moves her from "call" to "call first."</w:t>
      </w:r>
    </w:p>
    <w:p>
      <w:pPr>
        <w:pStyle w:val="ListBullet"/>
        <w:spacing w:after="40"/>
      </w:pPr>
      <w:r>
        <w:rPr>
          <w:rFonts w:ascii="Calibri" w:hAnsi="Calibri"/>
          <w:b/>
          <w:i w:val="0"/>
          <w:sz w:val="22"/>
        </w:rPr>
        <w:t>Renata's instant rejects:</w:t>
      </w:r>
      <w:r>
        <w:rPr>
          <w:rFonts w:ascii="Calibri" w:hAnsi="Calibri"/>
          <w:b w:val="0"/>
          <w:i w:val="0"/>
          <w:sz w:val="22"/>
        </w:rPr>
        <w:t xml:space="preserve"> generic "AI in education" framing; compliance vocabulary used wrong; all-hype, no-risk AI framing; no nameable deliverable; a profile so generalist it could be selling math PD next quarter.</w:t>
      </w:r>
    </w:p>
    <w:p>
      <w:pPr>
        <w:pStyle w:val="ListBullet"/>
        <w:spacing w:after="40"/>
      </w:pPr>
      <w:r>
        <w:rPr>
          <w:rFonts w:ascii="Calibri" w:hAnsi="Calibri"/>
          <w:b/>
          <w:i w:val="0"/>
          <w:sz w:val="22"/>
        </w:rPr>
        <w:t>Eleanor's YES bar:</w:t>
      </w:r>
      <w:r>
        <w:rPr>
          <w:rFonts w:ascii="Calibri" w:hAnsi="Calibri"/>
          <w:b w:val="0"/>
          <w:i w:val="0"/>
          <w:sz w:val="22"/>
        </w:rPr>
        <w:t xml:space="preserve"> one named board-adopted policy + governance fluency + her state's mandate cited correctly + a clean fixed-fee two-page scope + three dialable references — hit four of five.</w:t>
      </w:r>
    </w:p>
    <w:p>
      <w:pPr>
        <w:pStyle w:val="ListBullet"/>
        <w:spacing w:after="40"/>
      </w:pPr>
      <w:r>
        <w:rPr>
          <w:rFonts w:ascii="Calibri" w:hAnsi="Calibri"/>
          <w:b/>
          <w:i w:val="0"/>
          <w:sz w:val="22"/>
        </w:rPr>
        <w:t>Eleanor's instant rejects:</w:t>
      </w:r>
      <w:r>
        <w:rPr>
          <w:rFonts w:ascii="Calibri" w:hAnsi="Calibri"/>
          <w:b w:val="0"/>
          <w:i w:val="0"/>
          <w:sz w:val="22"/>
        </w:rPr>
        <w:t xml:space="preserve"> hype vocabulary; no board-adopted policy artifact; an obviously mass-blasted generic deck; a consultant who also sells an AI product; pedagogy/research with no adoption-ready output.</w:t>
      </w:r>
    </w:p>
    <w:p>
      <w:pPr>
        <w:pStyle w:val="ListBullet"/>
        <w:spacing w:after="40"/>
      </w:pPr>
      <w:r>
        <w:rPr>
          <w:rFonts w:ascii="Calibri" w:hAnsi="Calibri"/>
          <w:b/>
          <w:i w:val="0"/>
          <w:sz w:val="22"/>
        </w:rPr>
        <w:t>Joanne's YES bar:</w:t>
      </w:r>
      <w:r>
        <w:rPr>
          <w:rFonts w:ascii="Calibri" w:hAnsi="Calibri"/>
          <w:b w:val="0"/>
          <w:i w:val="0"/>
          <w:sz w:val="22"/>
        </w:rPr>
        <w:t xml:space="preserve"> practitioner credibility up top + a niche she actually needs + a right-sized offer with a named, concrete deliverable; on the call, can she describe the hardest twenty minutes of the PD and how she handles it.</w:t>
      </w:r>
    </w:p>
    <w:p>
      <w:pPr>
        <w:pStyle w:val="ListBullet"/>
        <w:spacing w:after="40"/>
      </w:pPr>
      <w:r>
        <w:rPr>
          <w:rFonts w:ascii="Calibri" w:hAnsi="Calibri"/>
          <w:b/>
          <w:i w:val="0"/>
          <w:sz w:val="22"/>
        </w:rPr>
        <w:t>Joanne's instant rejects:</w:t>
      </w:r>
      <w:r>
        <w:rPr>
          <w:rFonts w:ascii="Calibri" w:hAnsi="Calibri"/>
          <w:b w:val="0"/>
          <w:i w:val="0"/>
          <w:sz w:val="22"/>
        </w:rPr>
        <w:t xml:space="preserve"> pure academic framing with the classroom invisible; all keynote/inspiration, no Monday takeaway; jargon she would have to translate; only big-ticket engagements on offer; any line that treats teachers as the problem.</w:t>
      </w:r>
    </w:p>
    <w:p>
      <w:pPr>
        <w:keepNext/>
        <w:spacing w:before="200" w:after="80"/>
      </w:pPr>
      <w:r>
        <w:rPr>
          <w:rFonts w:ascii="Calibri" w:hAnsi="Calibri"/>
          <w:b/>
          <w:i w:val="0"/>
          <w:color w:val="1F4E79"/>
          <w:sz w:val="22"/>
        </w:rPr>
        <w:t>Top Questions Each Persona Will Ask</w:t>
      </w:r>
    </w:p>
    <w:p>
      <w:pPr>
        <w:spacing w:after="120"/>
      </w:pPr>
      <w:r>
        <w:rPr>
          <w:rFonts w:ascii="Calibri" w:hAnsi="Calibri"/>
          <w:b w:val="0"/>
          <w:i/>
          <w:sz w:val="22"/>
        </w:rPr>
        <w:t>Renata Okafor:</w:t>
      </w:r>
    </w:p>
    <w:p>
      <w:pPr>
        <w:pStyle w:val="ListBullet"/>
        <w:spacing w:after="40"/>
      </w:pPr>
      <w:r>
        <w:rPr>
          <w:rFonts w:ascii="Calibri" w:hAnsi="Calibri"/>
          <w:b w:val="0"/>
          <w:i w:val="0"/>
          <w:sz w:val="22"/>
        </w:rPr>
        <w:t>Does the headline name my exact problem — "special education," "compliance," "AI" in the same line?</w:t>
      </w:r>
    </w:p>
    <w:p>
      <w:pPr>
        <w:pStyle w:val="ListBullet"/>
        <w:spacing w:after="40"/>
      </w:pPr>
      <w:r>
        <w:rPr>
          <w:rFonts w:ascii="Calibri" w:hAnsi="Calibri"/>
          <w:b w:val="0"/>
          <w:i w:val="0"/>
          <w:sz w:val="22"/>
        </w:rPr>
        <w:t>Has this consultant actually sat where I sit — real IEP/IDEA compliance-audit work, multi-site, state-agency-adjacent?</w:t>
      </w:r>
    </w:p>
    <w:p>
      <w:pPr>
        <w:pStyle w:val="ListBullet"/>
        <w:spacing w:after="40"/>
      </w:pPr>
      <w:r>
        <w:rPr>
          <w:rFonts w:ascii="Calibri" w:hAnsi="Calibri"/>
          <w:b w:val="0"/>
          <w:i w:val="0"/>
          <w:sz w:val="22"/>
        </w:rPr>
        <w:t>Can I picture the deliverable — a compliance audit report, a prioritized findings list, a board-ready summary?</w:t>
      </w:r>
    </w:p>
    <w:p>
      <w:pPr>
        <w:pStyle w:val="ListBullet"/>
        <w:spacing w:after="40"/>
      </w:pPr>
      <w:r>
        <w:rPr>
          <w:rFonts w:ascii="Calibri" w:hAnsi="Calibri"/>
          <w:b w:val="0"/>
          <w:i w:val="0"/>
          <w:sz w:val="22"/>
        </w:rPr>
        <w:t>Will this person embarrass me in front of staff or auditors — is compliance vocabulary used correctly?</w:t>
      </w:r>
    </w:p>
    <w:p>
      <w:pPr>
        <w:pStyle w:val="ListBullet"/>
        <w:spacing w:after="40"/>
      </w:pPr>
      <w:r>
        <w:rPr>
          <w:rFonts w:ascii="Calibri" w:hAnsi="Calibri"/>
          <w:b w:val="0"/>
          <w:i w:val="0"/>
          <w:sz w:val="22"/>
        </w:rPr>
        <w:t>Does the most recent line title match the seniority claim?</w:t>
      </w:r>
    </w:p>
    <w:p>
      <w:pPr>
        <w:pStyle w:val="ListBullet"/>
        <w:spacing w:after="40"/>
      </w:pPr>
      <w:r>
        <w:rPr>
          <w:rFonts w:ascii="Calibri" w:hAnsi="Calibri"/>
          <w:b w:val="0"/>
          <w:i w:val="0"/>
          <w:sz w:val="22"/>
        </w:rPr>
        <w:t>Is there AI risk literacy, not just AI hype?</w:t>
      </w:r>
    </w:p>
    <w:p>
      <w:pPr>
        <w:pStyle w:val="ListBullet"/>
        <w:spacing w:after="40"/>
      </w:pPr>
      <w:r>
        <w:rPr>
          <w:rFonts w:ascii="Calibri" w:hAnsi="Calibri"/>
          <w:b w:val="0"/>
          <w:i w:val="0"/>
          <w:sz w:val="22"/>
        </w:rPr>
        <w:t>Does she understand neurodivergent learners specifically — and what AI gets wrong for them?</w:t>
      </w:r>
    </w:p>
    <w:p>
      <w:pPr>
        <w:pStyle w:val="ListBullet"/>
        <w:spacing w:after="40"/>
      </w:pPr>
      <w:r>
        <w:rPr>
          <w:rFonts w:ascii="Calibri" w:hAnsi="Calibri"/>
          <w:b w:val="0"/>
          <w:i w:val="0"/>
          <w:sz w:val="22"/>
        </w:rPr>
        <w:t>Are the rates in my bands, and is there a warm path?</w:t>
      </w:r>
    </w:p>
    <w:p>
      <w:pPr>
        <w:spacing w:after="120"/>
      </w:pPr>
      <w:r>
        <w:rPr>
          <w:rFonts w:ascii="Calibri" w:hAnsi="Calibri"/>
          <w:b w:val="0"/>
          <w:i/>
          <w:sz w:val="22"/>
        </w:rPr>
        <w:t>Eleanor Voss:</w:t>
      </w:r>
    </w:p>
    <w:p>
      <w:pPr>
        <w:pStyle w:val="ListBullet"/>
        <w:spacing w:after="40"/>
      </w:pPr>
      <w:r>
        <w:rPr>
          <w:rFonts w:ascii="Calibri" w:hAnsi="Calibri"/>
          <w:b w:val="0"/>
          <w:i w:val="0"/>
          <w:sz w:val="22"/>
        </w:rPr>
        <w:t>Has this consultant authored a board-adopted policy before?</w:t>
      </w:r>
    </w:p>
    <w:p>
      <w:pPr>
        <w:pStyle w:val="ListBullet"/>
        <w:spacing w:after="40"/>
      </w:pPr>
      <w:r>
        <w:rPr>
          <w:rFonts w:ascii="Calibri" w:hAnsi="Calibri"/>
          <w:b w:val="0"/>
          <w:i w:val="0"/>
          <w:sz w:val="22"/>
        </w:rPr>
        <w:t>Does the page say policy and governance, or training and workshops?</w:t>
      </w:r>
    </w:p>
    <w:p>
      <w:pPr>
        <w:pStyle w:val="ListBullet"/>
        <w:spacing w:after="40"/>
      </w:pPr>
      <w:r>
        <w:rPr>
          <w:rFonts w:ascii="Calibri" w:hAnsi="Calibri"/>
          <w:b w:val="0"/>
          <w:i w:val="0"/>
          <w:sz w:val="22"/>
        </w:rPr>
        <w:t>Can this person author the whole-district document, not just the SpEd chapter?</w:t>
      </w:r>
    </w:p>
    <w:p>
      <w:pPr>
        <w:pStyle w:val="ListBullet"/>
        <w:spacing w:after="40"/>
      </w:pPr>
      <w:r>
        <w:rPr>
          <w:rFonts w:ascii="Calibri" w:hAnsi="Calibri"/>
          <w:b w:val="0"/>
          <w:i w:val="0"/>
          <w:sz w:val="22"/>
        </w:rPr>
        <w:t>Does she speak governance fluently — board policy vs. administrative regulation, first/second reading?</w:t>
      </w:r>
    </w:p>
    <w:p>
      <w:pPr>
        <w:pStyle w:val="ListBullet"/>
        <w:spacing w:after="40"/>
      </w:pPr>
      <w:r>
        <w:rPr>
          <w:rFonts w:ascii="Calibri" w:hAnsi="Calibri"/>
          <w:b w:val="0"/>
          <w:i w:val="0"/>
          <w:sz w:val="22"/>
        </w:rPr>
        <w:t>Is there a defensibility frame — will the policy survive a board member, a FOIA request, a journalist, a state reviewer?</w:t>
      </w:r>
    </w:p>
    <w:p>
      <w:pPr>
        <w:pStyle w:val="ListBullet"/>
        <w:spacing w:after="40"/>
      </w:pPr>
      <w:r>
        <w:rPr>
          <w:rFonts w:ascii="Calibri" w:hAnsi="Calibri"/>
          <w:b w:val="0"/>
          <w:i w:val="0"/>
          <w:sz w:val="22"/>
        </w:rPr>
        <w:t>Is there a concrete stakeholder process for a divided board?</w:t>
      </w:r>
    </w:p>
    <w:p>
      <w:pPr>
        <w:pStyle w:val="ListBullet"/>
        <w:spacing w:after="40"/>
      </w:pPr>
      <w:r>
        <w:rPr>
          <w:rFonts w:ascii="Calibri" w:hAnsi="Calibri"/>
          <w:b w:val="0"/>
          <w:i w:val="0"/>
          <w:sz w:val="22"/>
        </w:rPr>
        <w:t>Does the proposal name my state's actual mandate and deadline?</w:t>
      </w:r>
    </w:p>
    <w:p>
      <w:pPr>
        <w:pStyle w:val="ListBullet"/>
        <w:spacing w:after="40"/>
      </w:pPr>
      <w:r>
        <w:rPr>
          <w:rFonts w:ascii="Calibri" w:hAnsi="Calibri"/>
          <w:b w:val="0"/>
          <w:i w:val="0"/>
          <w:sz w:val="22"/>
        </w:rPr>
        <w:t>Is there a fixed-fee, phased, dated two-page scope and three callable references?</w:t>
      </w:r>
    </w:p>
    <w:p>
      <w:pPr>
        <w:pStyle w:val="ListBullet"/>
        <w:spacing w:after="40"/>
      </w:pPr>
      <w:r>
        <w:rPr>
          <w:rFonts w:ascii="Calibri" w:hAnsi="Calibri"/>
          <w:b w:val="0"/>
          <w:i w:val="0"/>
          <w:sz w:val="22"/>
        </w:rPr>
        <w:t>Is the author visibly independent (no AI-vendor entanglement)?</w:t>
      </w:r>
    </w:p>
    <w:p>
      <w:pPr>
        <w:spacing w:after="120"/>
      </w:pPr>
      <w:r>
        <w:rPr>
          <w:rFonts w:ascii="Calibri" w:hAnsi="Calibri"/>
          <w:b w:val="0"/>
          <w:i/>
          <w:sz w:val="22"/>
        </w:rPr>
        <w:t>Joanne Pruitt:</w:t>
      </w:r>
    </w:p>
    <w:p>
      <w:pPr>
        <w:pStyle w:val="ListBullet"/>
        <w:spacing w:after="40"/>
      </w:pPr>
      <w:r>
        <w:rPr>
          <w:rFonts w:ascii="Calibri" w:hAnsi="Calibri"/>
          <w:b w:val="0"/>
          <w:i w:val="0"/>
          <w:sz w:val="22"/>
        </w:rPr>
        <w:t>Does this person teach, or did they recently?</w:t>
      </w:r>
    </w:p>
    <w:p>
      <w:pPr>
        <w:pStyle w:val="ListBullet"/>
        <w:spacing w:after="40"/>
      </w:pPr>
      <w:r>
        <w:rPr>
          <w:rFonts w:ascii="Calibri" w:hAnsi="Calibri"/>
          <w:b w:val="0"/>
          <w:i w:val="0"/>
          <w:sz w:val="22"/>
        </w:rPr>
        <w:t>Is the offer my size — a staff day / workshop / train-the-trainer in the $3-8k band?</w:t>
      </w:r>
    </w:p>
    <w:p>
      <w:pPr>
        <w:pStyle w:val="ListBullet"/>
        <w:spacing w:after="40"/>
      </w:pPr>
      <w:r>
        <w:rPr>
          <w:rFonts w:ascii="Calibri" w:hAnsi="Calibri"/>
          <w:b w:val="0"/>
          <w:i w:val="0"/>
          <w:sz w:val="22"/>
        </w:rPr>
        <w:t>What do my teachers walk out holding — a protocol, a template, a toolkit?</w:t>
      </w:r>
    </w:p>
    <w:p>
      <w:pPr>
        <w:pStyle w:val="ListBullet"/>
        <w:spacing w:after="40"/>
      </w:pPr>
      <w:r>
        <w:rPr>
          <w:rFonts w:ascii="Calibri" w:hAnsi="Calibri"/>
          <w:b w:val="0"/>
          <w:i w:val="0"/>
          <w:sz w:val="22"/>
        </w:rPr>
        <w:t>Can I picture this in my cafeteria — does the language sound like a real practitioner?</w:t>
      </w:r>
    </w:p>
    <w:p>
      <w:pPr>
        <w:pStyle w:val="ListBullet"/>
        <w:spacing w:after="40"/>
      </w:pPr>
      <w:r>
        <w:rPr>
          <w:rFonts w:ascii="Calibri" w:hAnsi="Calibri"/>
          <w:b w:val="0"/>
          <w:i w:val="0"/>
          <w:sz w:val="22"/>
        </w:rPr>
        <w:t>If it is an AI session, is it concrete enough for Monday — named tools tied to real pain?</w:t>
      </w:r>
    </w:p>
    <w:p>
      <w:pPr>
        <w:pStyle w:val="ListBullet"/>
        <w:spacing w:after="40"/>
      </w:pPr>
      <w:r>
        <w:rPr>
          <w:rFonts w:ascii="Calibri" w:hAnsi="Calibri"/>
          <w:b w:val="0"/>
          <w:i w:val="0"/>
          <w:sz w:val="22"/>
        </w:rPr>
        <w:t>Has she actually delivered this content to a teacher audience?</w:t>
      </w:r>
    </w:p>
    <w:p>
      <w:pPr>
        <w:pStyle w:val="ListBullet"/>
        <w:spacing w:after="40"/>
      </w:pPr>
      <w:r>
        <w:rPr>
          <w:rFonts w:ascii="Calibri" w:hAnsi="Calibri"/>
          <w:b w:val="0"/>
          <w:i w:val="0"/>
          <w:sz w:val="22"/>
        </w:rPr>
        <w:t>Can I verify a referral locally?</w:t>
      </w:r>
    </w:p>
    <w:p>
      <w:pPr>
        <w:pStyle w:val="ListBullet"/>
        <w:spacing w:after="40"/>
      </w:pPr>
      <w:r>
        <w:rPr>
          <w:rFonts w:ascii="Calibri" w:hAnsi="Calibri"/>
          <w:b w:val="0"/>
          <w:i w:val="0"/>
          <w:sz w:val="22"/>
        </w:rPr>
        <w:t>Will this consultant respect — not "fix" — my staff?</w:t>
      </w:r>
    </w:p>
    <w:p>
      <w:pPr>
        <w:keepNext/>
        <w:spacing w:before="200" w:after="80"/>
      </w:pPr>
      <w:r>
        <w:rPr>
          <w:rFonts w:ascii="Calibri" w:hAnsi="Calibri"/>
          <w:b/>
          <w:i w:val="0"/>
          <w:color w:val="1F4E79"/>
          <w:sz w:val="22"/>
        </w:rPr>
        <w:t>Verbatim Quotes</w:t>
      </w:r>
    </w:p>
    <w:p>
      <w:pPr>
        <w:spacing w:before="80" w:after="80"/>
        <w:ind w:left="504" w:right="360"/>
        <w:pBdr>
          <w:left w:val="single" w:sz="18" w:space="8" w:color="1F4E79"/>
        </w:pBdr>
      </w:pPr>
      <w:r>
        <w:rPr>
          <w:rFonts w:ascii="Calibri" w:hAnsi="Calibri"/>
          <w:b w:val="0"/>
          <w:i/>
          <w:color w:val="444444"/>
          <w:sz w:val="22"/>
        </w:rPr>
        <w:t>"No. Next. Who referred this one?" — Renata Okafor, director of special education, narrating her skim</w:t>
      </w:r>
    </w:p>
    <w:p>
      <w:pPr>
        <w:spacing w:before="80" w:after="80"/>
        <w:ind w:left="504" w:right="360"/>
        <w:pBdr>
          <w:left w:val="single" w:sz="18" w:space="8" w:color="1F4E79"/>
        </w:pBdr>
      </w:pPr>
      <w:r>
        <w:rPr>
          <w:rFonts w:ascii="Calibri" w:hAnsi="Calibri"/>
          <w:b w:val="0"/>
          <w:i/>
          <w:color w:val="444444"/>
          <w:sz w:val="22"/>
        </w:rPr>
        <w:t>"Tell me what you'd actually do." — Renata Okafor, her most-used sentence</w:t>
      </w:r>
    </w:p>
    <w:p>
      <w:pPr>
        <w:spacing w:before="80" w:after="80"/>
        <w:ind w:left="504" w:right="360"/>
        <w:pBdr>
          <w:left w:val="single" w:sz="18" w:space="8" w:color="1F4E79"/>
        </w:pBdr>
      </w:pPr>
      <w:r>
        <w:rPr>
          <w:rFonts w:ascii="Calibri" w:hAnsi="Calibri"/>
          <w:b w:val="0"/>
          <w:i/>
          <w:color w:val="444444"/>
          <w:sz w:val="22"/>
        </w:rPr>
        <w:t>"'AI transformation.' Tell me what that means in a board motion." — Eleanor Voss, deputy superintendent</w:t>
      </w:r>
    </w:p>
    <w:p>
      <w:pPr>
        <w:spacing w:before="80" w:after="80"/>
        <w:ind w:left="504" w:right="360"/>
        <w:pBdr>
          <w:left w:val="single" w:sz="18" w:space="8" w:color="1F4E79"/>
        </w:pBdr>
      </w:pPr>
      <w:r>
        <w:rPr>
          <w:rFonts w:ascii="Calibri" w:hAnsi="Calibri"/>
          <w:b w:val="0"/>
          <w:i/>
          <w:color w:val="444444"/>
          <w:sz w:val="22"/>
        </w:rPr>
        <w:t>"What does this look like Tuesday at 10am in a real classroom?" — Joanne Pruitt, building principal</w:t>
      </w:r>
    </w:p>
    <w:p>
      <w:pPr>
        <w:spacing w:before="80" w:after="80"/>
        <w:ind w:left="504" w:right="360"/>
        <w:pBdr>
          <w:left w:val="single" w:sz="18" w:space="8" w:color="1F4E79"/>
        </w:pBdr>
      </w:pPr>
      <w:r>
        <w:rPr>
          <w:rFonts w:ascii="Calibri" w:hAnsi="Calibri"/>
          <w:b w:val="0"/>
          <w:i/>
          <w:color w:val="444444"/>
          <w:sz w:val="22"/>
        </w:rPr>
        <w:t>"ENGAGE — clears the skim, earns the call. This is a clean pass through the 8-second gate — a meaningful change from round 1." — Critic feedback (Round 2), Renata Okafor verdict</w:t>
      </w:r>
    </w:p>
    <w:p>
      <w:pPr>
        <w:spacing w:before="80" w:after="80"/>
        <w:ind w:left="504" w:right="360"/>
        <w:pBdr>
          <w:left w:val="single" w:sz="18" w:space="8" w:color="1F4E79"/>
        </w:pBdr>
      </w:pPr>
      <w:r>
        <w:rPr>
          <w:rFonts w:ascii="Calibri" w:hAnsi="Calibri"/>
          <w:b w:val="0"/>
          <w:i/>
          <w:color w:val="444444"/>
          <w:sz w:val="22"/>
        </w:rPr>
        <w:t>"BORDERLINE — no longer a hard pass... but she does not yet shortlist it for a top-of-band whole-district policy engagement. The board-adopted-artifact gap is the ceiling on Eleanor and cannot be written around." — Critic feedback (Round 2), Eleanor Voss verdict</w:t>
      </w:r>
    </w:p>
    <w:p>
      <w:pPr>
        <w:spacing w:before="80" w:after="80"/>
        <w:ind w:left="504" w:right="360"/>
        <w:pBdr>
          <w:left w:val="single" w:sz="18" w:space="8" w:color="1F4E79"/>
        </w:pBdr>
      </w:pPr>
      <w:r>
        <w:rPr>
          <w:rFonts w:ascii="Calibri" w:hAnsi="Calibri"/>
          <w:b w:val="0"/>
          <w:i/>
          <w:color w:val="444444"/>
          <w:sz w:val="22"/>
        </w:rPr>
        <w:t>"ENGAGE — practitioner identity now reads first; she would call. '17 years as a special education practitioner' now opens the body copy. The ivory-tower posture does not trigger." — Critic feedback (Round 2), Joanne Pruitt verdict</w:t>
      </w:r>
    </w:p>
    <w:p>
      <w:pPr>
        <w:keepNext/>
        <w:spacing w:before="200" w:after="80"/>
      </w:pPr>
      <w:r>
        <w:rPr>
          <w:rFonts w:ascii="Calibri" w:hAnsi="Calibri"/>
          <w:b/>
          <w:i w:val="0"/>
          <w:color w:val="1F4E79"/>
          <w:sz w:val="22"/>
        </w:rPr>
        <w:t>Catherine's 1-3 Month Next-Steps</w:t>
      </w:r>
    </w:p>
    <w:p>
      <w:pPr>
        <w:spacing w:after="120"/>
      </w:pPr>
      <w:r>
        <w:rPr>
          <w:rFonts w:ascii="Calibri" w:hAnsi="Calibri"/>
          <w:b w:val="0"/>
          <w:i/>
          <w:sz w:val="22"/>
        </w:rPr>
        <w:t>Weeks 1-2 — Foundation: positioning, fluency, the AI point of view.</w:t>
      </w:r>
    </w:p>
    <w:p>
      <w:pPr>
        <w:pStyle w:val="ListBullet"/>
        <w:spacing w:after="40"/>
      </w:pPr>
      <w:r>
        <w:rPr>
          <w:rFonts w:ascii="Calibri" w:hAnsi="Calibri"/>
          <w:b/>
          <w:i w:val="0"/>
          <w:sz w:val="22"/>
        </w:rPr>
        <w:t>Rewrite the LinkedIn and one-pager positioning to fuse the niche</w:t>
      </w:r>
      <w:r>
        <w:rPr>
          <w:rFonts w:ascii="Calibri" w:hAnsi="Calibri"/>
          <w:b w:val="0"/>
          <w:i w:val="0"/>
          <w:sz w:val="22"/>
        </w:rPr>
        <w:t xml:space="preserve"> — SpEd + compliance + AI in the first 8 seconds, with a "practitioner" beat. </w:t>
      </w:r>
      <w:r>
        <w:rPr>
          <w:rFonts w:ascii="Calibri" w:hAnsi="Calibri"/>
          <w:b w:val="0"/>
          <w:i/>
          <w:sz w:val="22"/>
        </w:rPr>
        <w:t>Neutralizes:</w:t>
      </w:r>
      <w:r>
        <w:rPr>
          <w:rFonts w:ascii="Calibri" w:hAnsi="Calibri"/>
          <w:b w:val="0"/>
          <w:i w:val="0"/>
          <w:sz w:val="22"/>
        </w:rPr>
        <w:t xml:space="preserve"> Renata's headline question and generic-consultant reject; Eleanor's generic-flood reject; Joanne's "does this person teach?"</w:t>
      </w:r>
    </w:p>
    <w:p>
      <w:pPr>
        <w:pStyle w:val="ListBullet"/>
        <w:spacing w:after="40"/>
      </w:pPr>
      <w:r>
        <w:rPr>
          <w:rFonts w:ascii="Calibri" w:hAnsi="Calibri"/>
          <w:b/>
          <w:i w:val="0"/>
          <w:sz w:val="22"/>
        </w:rPr>
        <w:t>Build genuine LLM/power-user fluency on SpEd-relevant tools.</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Joanne's "is the AI session concrete; has she used these tools?"; Renata's AI-literacy check.</w:t>
      </w:r>
    </w:p>
    <w:p>
      <w:pPr>
        <w:pStyle w:val="ListBullet"/>
        <w:spacing w:after="40"/>
      </w:pPr>
      <w:r>
        <w:rPr>
          <w:rFonts w:ascii="Calibri" w:hAnsi="Calibri"/>
          <w:b/>
          <w:i w:val="0"/>
          <w:sz w:val="22"/>
        </w:rPr>
        <w:t>Write the AI risk-literacy point of view</w:t>
      </w:r>
      <w:r>
        <w:rPr>
          <w:rFonts w:ascii="Calibri" w:hAnsi="Calibri"/>
          <w:b w:val="0"/>
          <w:i w:val="0"/>
          <w:sz w:val="22"/>
        </w:rPr>
        <w:t xml:space="preserve"> — one sharp paragraph on what AI gets wrong for neurodivergent learners. </w:t>
      </w:r>
      <w:r>
        <w:rPr>
          <w:rFonts w:ascii="Calibri" w:hAnsi="Calibri"/>
          <w:b w:val="0"/>
          <w:i/>
          <w:sz w:val="22"/>
        </w:rPr>
        <w:t>Neutralizes:</w:t>
      </w:r>
      <w:r>
        <w:rPr>
          <w:rFonts w:ascii="Calibri" w:hAnsi="Calibri"/>
          <w:b w:val="0"/>
          <w:i w:val="0"/>
          <w:sz w:val="22"/>
        </w:rPr>
        <w:t xml:space="preserve"> Renata's remaining "call vs. call first" risk; Eleanor's defensibility frame.</w:t>
      </w:r>
    </w:p>
    <w:p>
      <w:pPr>
        <w:spacing w:after="120"/>
      </w:pPr>
      <w:r>
        <w:rPr>
          <w:rFonts w:ascii="Calibri" w:hAnsi="Calibri"/>
          <w:b w:val="0"/>
          <w:i/>
          <w:sz w:val="22"/>
        </w:rPr>
        <w:t>Weeks 3-6 — First public signals and the policy artifact.</w:t>
      </w:r>
    </w:p>
    <w:p>
      <w:pPr>
        <w:pStyle w:val="ListBullet"/>
        <w:spacing w:after="40"/>
      </w:pPr>
      <w:r>
        <w:rPr>
          <w:rFonts w:ascii="Calibri" w:hAnsi="Calibri"/>
          <w:b/>
          <w:i w:val="0"/>
          <w:sz w:val="22"/>
        </w:rPr>
        <w:t>Pilot one AI-tools-for-teachers session</w:t>
      </w:r>
      <w:r>
        <w:rPr>
          <w:rFonts w:ascii="Calibri" w:hAnsi="Calibri"/>
          <w:b w:val="0"/>
          <w:i w:val="0"/>
          <w:sz w:val="22"/>
        </w:rPr>
        <w:t xml:space="preserve"> in a low-stakes building. </w:t>
      </w:r>
      <w:r>
        <w:rPr>
          <w:rFonts w:ascii="Calibri" w:hAnsi="Calibri"/>
          <w:b w:val="0"/>
          <w:i/>
          <w:sz w:val="22"/>
        </w:rPr>
        <w:t>Neutralizes:</w:t>
      </w:r>
      <w:r>
        <w:rPr>
          <w:rFonts w:ascii="Calibri" w:hAnsi="Calibri"/>
          <w:b w:val="0"/>
          <w:i w:val="0"/>
          <w:sz w:val="22"/>
        </w:rPr>
        <w:t xml:space="preserve"> Joanne's lone call-stage no-buy risk ("has she delivered this content?").</w:t>
      </w:r>
    </w:p>
    <w:p>
      <w:pPr>
        <w:pStyle w:val="ListBullet"/>
        <w:spacing w:after="40"/>
      </w:pPr>
      <w:r>
        <w:rPr>
          <w:rFonts w:ascii="Calibri" w:hAnsi="Calibri"/>
          <w:b/>
          <w:i w:val="0"/>
          <w:sz w:val="22"/>
        </w:rPr>
        <w:t>Publish 2 short public AI artifacts</w:t>
      </w:r>
      <w:r>
        <w:rPr>
          <w:rFonts w:ascii="Calibri" w:hAnsi="Calibri"/>
          <w:b w:val="0"/>
          <w:i w:val="0"/>
          <w:sz w:val="22"/>
        </w:rPr>
        <w:t xml:space="preserve"> — "What I Wish AI Education Products Understood About PDA Autism" and "Five Compliance Questions Every District Should Ask Before Buying AI Tools." </w:t>
      </w:r>
      <w:r>
        <w:rPr>
          <w:rFonts w:ascii="Calibri" w:hAnsi="Calibri"/>
          <w:b w:val="0"/>
          <w:i/>
          <w:sz w:val="22"/>
        </w:rPr>
        <w:t>Neutralizes:</w:t>
      </w:r>
      <w:r>
        <w:rPr>
          <w:rFonts w:ascii="Calibri" w:hAnsi="Calibri"/>
          <w:b w:val="0"/>
          <w:i w:val="0"/>
          <w:sz w:val="22"/>
        </w:rPr>
        <w:t xml:space="preserve"> Renata's AI-judgment check; Eleanor's generic-consultant reject; the no-public-artifact gap.</w:t>
      </w:r>
    </w:p>
    <w:p>
      <w:pPr>
        <w:pStyle w:val="ListBullet"/>
        <w:spacing w:after="40"/>
      </w:pPr>
      <w:r>
        <w:rPr>
          <w:rFonts w:ascii="Calibri" w:hAnsi="Calibri"/>
          <w:b/>
          <w:i w:val="0"/>
          <w:sz w:val="22"/>
        </w:rPr>
        <w:t>Publish the model district AI policy as a genuinely public document</w:t>
      </w:r>
      <w:r>
        <w:rPr>
          <w:rFonts w:ascii="Calibri" w:hAnsi="Calibri"/>
          <w:b w:val="0"/>
          <w:i w:val="0"/>
          <w:sz w:val="22"/>
        </w:rPr>
        <w:t xml:space="preserve"> — adoption-ready, whole-district, with SpEd/accessibility as the section most consultants get wrong. </w:t>
      </w:r>
      <w:r>
        <w:rPr>
          <w:rFonts w:ascii="Calibri" w:hAnsi="Calibri"/>
          <w:b w:val="0"/>
          <w:i/>
          <w:sz w:val="22"/>
        </w:rPr>
        <w:t>Neutralizes:</w:t>
      </w:r>
      <w:r>
        <w:rPr>
          <w:rFonts w:ascii="Calibri" w:hAnsi="Calibri"/>
          <w:b w:val="0"/>
          <w:i w:val="0"/>
          <w:sz w:val="22"/>
        </w:rPr>
        <w:t xml:space="preserve"> Eleanor's hardest screen (no board-adopted artifact — the honest public substitute).</w:t>
      </w:r>
    </w:p>
    <w:p>
      <w:pPr>
        <w:pStyle w:val="ListBullet"/>
        <w:spacing w:after="40"/>
      </w:pPr>
      <w:r>
        <w:rPr>
          <w:rFonts w:ascii="Calibri" w:hAnsi="Calibri"/>
          <w:b/>
          <w:i w:val="0"/>
          <w:sz w:val="22"/>
        </w:rPr>
        <w:t>Soft-launch the consulting offer to 20 WA contacts.</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Renata's and Eleanor's warm-path/references questions.</w:t>
      </w:r>
    </w:p>
    <w:p>
      <w:pPr>
        <w:spacing w:after="120"/>
      </w:pPr>
      <w:r>
        <w:rPr>
          <w:rFonts w:ascii="Calibri" w:hAnsi="Calibri"/>
          <w:b w:val="0"/>
          <w:i/>
          <w:sz w:val="22"/>
        </w:rPr>
        <w:t>Months 2-3 — Anchor client, scope, website.</w:t>
      </w:r>
    </w:p>
    <w:p>
      <w:pPr>
        <w:pStyle w:val="ListBullet"/>
        <w:spacing w:after="40"/>
      </w:pPr>
      <w:r>
        <w:rPr>
          <w:rFonts w:ascii="Calibri" w:hAnsi="Calibri"/>
          <w:b/>
          <w:i w:val="0"/>
          <w:sz w:val="22"/>
        </w:rPr>
        <w:t>Land a first AI-policy or pilot-adoption engagement</w:t>
      </w:r>
      <w:r>
        <w:rPr>
          <w:rFonts w:ascii="Calibri" w:hAnsi="Calibri"/>
          <w:b w:val="0"/>
          <w:i w:val="0"/>
          <w:sz w:val="22"/>
        </w:rPr>
        <w:t xml:space="preserve"> — prioritize one that produces a named, board-adopted policy proof point. </w:t>
      </w:r>
      <w:r>
        <w:rPr>
          <w:rFonts w:ascii="Calibri" w:hAnsi="Calibri"/>
          <w:b w:val="0"/>
          <w:i/>
          <w:sz w:val="22"/>
        </w:rPr>
        <w:t>Neutralizes:</w:t>
      </w:r>
      <w:r>
        <w:rPr>
          <w:rFonts w:ascii="Calibri" w:hAnsi="Calibri"/>
          <w:b w:val="0"/>
          <w:i w:val="0"/>
          <w:sz w:val="22"/>
        </w:rPr>
        <w:t xml:space="preserve"> Eleanor's board-adopted-artifact ceiling; Renata's audition-tier-to-project conversion.</w:t>
      </w:r>
    </w:p>
    <w:p>
      <w:pPr>
        <w:pStyle w:val="ListBullet"/>
        <w:spacing w:after="40"/>
      </w:pPr>
      <w:r>
        <w:rPr>
          <w:rFonts w:ascii="Calibri" w:hAnsi="Calibri"/>
          <w:b/>
          <w:i w:val="0"/>
          <w:sz w:val="22"/>
        </w:rPr>
        <w:t>Cite WA's specific AI mandate and build a phased fixed-fee scope</w:t>
      </w:r>
      <w:r>
        <w:rPr>
          <w:rFonts w:ascii="Calibri" w:hAnsi="Calibri"/>
          <w:b w:val="0"/>
          <w:i w:val="0"/>
          <w:sz w:val="22"/>
        </w:rPr>
        <w:t xml:space="preserve"> — a reusable two-page board-consent-agenda-ready template. </w:t>
      </w:r>
      <w:r>
        <w:rPr>
          <w:rFonts w:ascii="Calibri" w:hAnsi="Calibri"/>
          <w:b w:val="0"/>
          <w:i/>
          <w:sz w:val="22"/>
        </w:rPr>
        <w:t>Neutralizes:</w:t>
      </w:r>
      <w:r>
        <w:rPr>
          <w:rFonts w:ascii="Calibri" w:hAnsi="Calibri"/>
          <w:b w:val="0"/>
          <w:i w:val="0"/>
          <w:sz w:val="22"/>
        </w:rPr>
        <w:t xml:space="preserve"> Eleanor's "written for me" and board-packet-scope checks.</w:t>
      </w:r>
    </w:p>
    <w:p>
      <w:pPr>
        <w:pStyle w:val="ListBullet"/>
        <w:spacing w:after="40"/>
      </w:pPr>
      <w:r>
        <w:rPr>
          <w:rFonts w:ascii="Calibri" w:hAnsi="Calibri"/>
          <w:b/>
          <w:i w:val="0"/>
          <w:sz w:val="22"/>
        </w:rPr>
        <w:t>Build a simple one-page consulting website</w:t>
      </w:r>
      <w:r>
        <w:rPr>
          <w:rFonts w:ascii="Calibri" w:hAnsi="Calibri"/>
          <w:b w:val="0"/>
          <w:i w:val="0"/>
          <w:sz w:val="22"/>
        </w:rPr>
        <w:t xml:space="preserve"> (template, not custom) consolidating positioning, deliverables, rates, the model policy, the articles, and references. </w:t>
      </w:r>
      <w:r>
        <w:rPr>
          <w:rFonts w:ascii="Calibri" w:hAnsi="Calibri"/>
          <w:b w:val="0"/>
          <w:i/>
          <w:sz w:val="22"/>
        </w:rPr>
        <w:t>Neutralizes:</w:t>
      </w:r>
      <w:r>
        <w:rPr>
          <w:rFonts w:ascii="Calibri" w:hAnsi="Calibri"/>
          <w:b w:val="0"/>
          <w:i w:val="0"/>
          <w:sz w:val="22"/>
        </w:rPr>
        <w:t xml:space="preserve"> all three buyers' "can I verify / picture this" questions.</w:t>
      </w:r>
    </w:p>
    <w:p>
      <w:pPr>
        <w:keepNext/>
        <w:spacing w:before="200" w:after="80"/>
      </w:pPr>
      <w:r>
        <w:rPr>
          <w:rFonts w:ascii="Calibri" w:hAnsi="Calibri"/>
          <w:b/>
          <w:i w:val="0"/>
          <w:color w:val="1F4E79"/>
          <w:sz w:val="22"/>
        </w:rPr>
        <w:t>Projected Resume</w:t>
      </w:r>
    </w:p>
    <w:p>
      <w:pPr>
        <w:spacing w:after="120"/>
      </w:pPr>
      <w:r>
        <w:rPr>
          <w:rFonts w:ascii="Calibri" w:hAnsi="Calibri"/>
          <w:b/>
          <w:i w:val="0"/>
          <w:sz w:val="22"/>
        </w:rPr>
        <w:t>Catherine Olver, EdD</w:t>
      </w:r>
    </w:p>
    <w:p>
      <w:pPr>
        <w:spacing w:after="120"/>
      </w:pPr>
      <w:r>
        <w:rPr>
          <w:rFonts w:ascii="Calibri" w:hAnsi="Calibri"/>
          <w:b w:val="0"/>
          <w:i/>
          <w:sz w:val="22"/>
        </w:rPr>
        <w:t>Special education practitioner &amp; consultant  |  IEP/IDEA compliance audits  •  district AI policy authoring  •  inclusive-practice PD</w:t>
      </w:r>
    </w:p>
    <w:p>
      <w:pPr>
        <w:spacing w:after="120"/>
      </w:pPr>
      <w:r>
        <w:rPr>
          <w:rFonts w:ascii="Calibri" w:hAnsi="Calibri"/>
          <w:b w:val="0"/>
          <w:i w:val="0"/>
          <w:sz w:val="22"/>
        </w:rPr>
        <w:t>Algona, WA  •  253.335.9805  •  CEOlverThompson@alaska.edu  •  catherineolver.com  •  LinkedIn: linkedin.com/in/catherineolver</w:t>
      </w:r>
    </w:p>
    <w:p>
      <w:pPr>
        <w:spacing w:after="120"/>
      </w:pPr>
      <w:r>
        <w:rPr>
          <w:rFonts w:ascii="Calibri" w:hAnsi="Calibri"/>
          <w:b/>
          <w:i w:val="0"/>
          <w:sz w:val="22"/>
        </w:rPr>
        <w:t>What I Do for Schools and Districts</w:t>
      </w:r>
    </w:p>
    <w:p>
      <w:pPr>
        <w:spacing w:after="120"/>
      </w:pPr>
      <w:r>
        <w:rPr>
          <w:rFonts w:ascii="Calibri" w:hAnsi="Calibri"/>
          <w:b w:val="0"/>
          <w:i w:val="0"/>
          <w:sz w:val="22"/>
        </w:rPr>
        <w:t>17 years as a special education practitioner — complex autism, PDA, trauma-informed practice, early childhood — now in my sixth year of independent consulting. I help K-12 districts keep special education compliant and defensible under a state monitor's review, and I author board-adoptable district AI policy. Compliance is my day job, which is why I am the right author for whole-district AI governance: a policy that has to survive a board member, a parent FOIA request, a journalist, and a state compliance reviewer is the same discipline as a federal IDEA findings report. AI tools are built for the median student; for a child with a PDA profile or a complex communication need, that median assumption is exactly where the bias and the IDEA exposure live — and that is the section of any AI policy I get right. I work with superintendents, special education directors, principals, and instructional leadership teams.</w:t>
      </w:r>
    </w:p>
    <w:p>
      <w:pPr>
        <w:spacing w:after="120"/>
      </w:pPr>
      <w:r>
        <w:rPr>
          <w:rFonts w:ascii="Calibri" w:hAnsi="Calibri"/>
          <w:b/>
          <w:i w:val="0"/>
          <w:sz w:val="22"/>
        </w:rPr>
        <w:t>Engagement Areas</w:t>
      </w:r>
    </w:p>
    <w:p>
      <w:pPr>
        <w:pStyle w:val="ListBullet"/>
        <w:spacing w:after="40"/>
      </w:pPr>
      <w:r>
        <w:rPr>
          <w:rFonts w:ascii="Calibri" w:hAnsi="Calibri"/>
          <w:b w:val="0"/>
          <w:i w:val="0"/>
          <w:sz w:val="22"/>
        </w:rPr>
        <w:t>District AI governance &amp; policy authoring — a board-adoptable AI policy covering acceptable use for all staff and students, academic integrity, and vendor data-privacy standards, with FERPA/LRE/IDEA and accessibility obligations as the section most consultants get wrong and I get right. Aligned to Washington's OSPI AI guidance (Human-Centered AI in Education, 2024) and adoption deadlines. Includes a companion administrative regulation, stakeholder input sessions (board work session, union touchpoint, parent advisory), and first/second-reading support. Delivered on a phased, fixed-fee two-page scope, board-consent-agenda ready.</w:t>
      </w:r>
    </w:p>
    <w:p>
      <w:pPr>
        <w:pStyle w:val="ListBullet"/>
        <w:spacing w:after="40"/>
      </w:pPr>
      <w:r>
        <w:rPr>
          <w:rFonts w:ascii="Calibri" w:hAnsi="Calibri"/>
          <w:b w:val="0"/>
          <w:i w:val="0"/>
          <w:sz w:val="22"/>
        </w:rPr>
        <w:t>Special education compliance audits — IEP, 504, and IDEA audits across documentation, practice, and physical safety; multi-site. Deliverable: a compliance audit report, a prioritized findings list with IDEA-exposure flags by site, and a board-ready summary structured to survive state monitoring.</w:t>
      </w:r>
    </w:p>
    <w:p>
      <w:pPr>
        <w:pStyle w:val="ListBullet"/>
        <w:spacing w:after="40"/>
      </w:pPr>
      <w:r>
        <w:rPr>
          <w:rFonts w:ascii="Calibri" w:hAnsi="Calibri"/>
          <w:b w:val="0"/>
          <w:i w:val="0"/>
          <w:sz w:val="22"/>
        </w:rPr>
        <w:t>AI literacy for teachers and paraprofessionals — a road-tested, practical half- or full-day staff PD session, not a policy overview. Teachers leave with three named tools they open Monday for IEP documentation, behavior tracking, and differentiation, plus a SpEd-specific AI guide. Delivered to teacher and paraprofessional audiences in WA buildings.</w:t>
      </w:r>
    </w:p>
    <w:p>
      <w:pPr>
        <w:pStyle w:val="ListBullet"/>
        <w:spacing w:after="40"/>
      </w:pPr>
      <w:r>
        <w:rPr>
          <w:rFonts w:ascii="Calibri" w:hAnsi="Calibri"/>
          <w:b w:val="0"/>
          <w:i w:val="0"/>
          <w:sz w:val="22"/>
        </w:rPr>
        <w:t>Inclusive practice &amp; complex-autism PD — workshops and series on PDA autism, trauma-informed practice, MTSS, and culturally responsive instruction. Groups of 10-60. Teachers leave with co-teaching protocols, an MTSS tier-screening tool, and a behavior-support planning template — no abstract frameworks.</w:t>
      </w:r>
    </w:p>
    <w:p>
      <w:pPr>
        <w:pStyle w:val="ListBullet"/>
        <w:spacing w:after="40"/>
      </w:pPr>
      <w:r>
        <w:rPr>
          <w:rFonts w:ascii="Calibri" w:hAnsi="Calibri"/>
          <w:b w:val="0"/>
          <w:i w:val="0"/>
          <w:sz w:val="22"/>
        </w:rPr>
        <w:t>Inclusive leadership coaching &amp; family-engagement design — principal preparation, instructional leadership coaching, and family-facing programs on regulation, child development, and navigating systems.</w:t>
      </w:r>
    </w:p>
    <w:p>
      <w:pPr>
        <w:spacing w:after="120"/>
      </w:pPr>
      <w:r>
        <w:rPr>
          <w:rFonts w:ascii="Calibri" w:hAnsi="Calibri"/>
          <w:b/>
          <w:i w:val="0"/>
          <w:sz w:val="22"/>
        </w:rPr>
        <w:t>Recent Engagements</w:t>
      </w:r>
    </w:p>
    <w:p>
      <w:pPr>
        <w:pStyle w:val="ListBullet"/>
        <w:spacing w:after="40"/>
      </w:pPr>
      <w:r>
        <w:rPr>
          <w:rFonts w:ascii="Calibri" w:hAnsi="Calibri"/>
          <w:b w:val="0"/>
          <w:i w:val="0"/>
          <w:sz w:val="22"/>
        </w:rPr>
        <w:t>District AI policy authoring, WA — authored a board-adopted AI policy and companion administrative regulation for a Washington school district, taken through stakeholder input and board reading to adoption; reference available.</w:t>
      </w:r>
    </w:p>
    <w:p>
      <w:pPr>
        <w:pStyle w:val="ListBullet"/>
        <w:spacing w:after="40"/>
      </w:pPr>
      <w:r>
        <w:rPr>
          <w:rFonts w:ascii="Calibri" w:hAnsi="Calibri"/>
          <w:b w:val="0"/>
          <w:i w:val="0"/>
          <w:sz w:val="22"/>
        </w:rPr>
        <w:t>OSPI-funded contracts, 2023-Present — active state-funded community programming for autism families, single parents, and historically underserved communities.</w:t>
      </w:r>
    </w:p>
    <w:p>
      <w:pPr>
        <w:pStyle w:val="ListBullet"/>
        <w:spacing w:after="40"/>
      </w:pPr>
      <w:r>
        <w:rPr>
          <w:rFonts w:ascii="Calibri" w:hAnsi="Calibri"/>
          <w:b w:val="0"/>
          <w:i w:val="0"/>
          <w:sz w:val="22"/>
        </w:rPr>
        <w:t>Private school and early-childhood compliance audits, 2019-Present — IEP, 504, and IDEA documentation review with corrective recommendations across multiple sites.</w:t>
      </w:r>
    </w:p>
    <w:p>
      <w:pPr>
        <w:pStyle w:val="ListBullet"/>
        <w:spacing w:after="40"/>
      </w:pPr>
      <w:r>
        <w:rPr>
          <w:rFonts w:ascii="Calibri" w:hAnsi="Calibri"/>
          <w:b w:val="0"/>
          <w:i w:val="0"/>
          <w:sz w:val="22"/>
        </w:rPr>
        <w:t>AI literacy for teachers, WA building, 2026 — delivered a road-tested AI-tools PD session to a teacher and paraprofessional audience; reference available.</w:t>
      </w:r>
    </w:p>
    <w:p>
      <w:pPr>
        <w:pStyle w:val="ListBullet"/>
        <w:spacing w:after="40"/>
      </w:pPr>
      <w:r>
        <w:rPr>
          <w:rFonts w:ascii="Calibri" w:hAnsi="Calibri"/>
          <w:b w:val="0"/>
          <w:i w:val="0"/>
          <w:sz w:val="22"/>
        </w:rPr>
        <w:t>Kent School District, Oct 2025 — District-Wide MTSS and inclusive practice presenter; references available from district SpEd and curriculum staff.</w:t>
      </w:r>
    </w:p>
    <w:p>
      <w:pPr>
        <w:pStyle w:val="ListBullet"/>
        <w:spacing w:after="40"/>
      </w:pPr>
      <w:r>
        <w:rPr>
          <w:rFonts w:ascii="Calibri" w:hAnsi="Calibri"/>
          <w:b w:val="0"/>
          <w:i w:val="0"/>
          <w:sz w:val="22"/>
        </w:rPr>
        <w:t>Western Washington University Forum, Mar 2025 — panelist, Inclusion and Leadership in K-12 Public Schools.</w:t>
      </w:r>
    </w:p>
    <w:p>
      <w:pPr>
        <w:spacing w:after="120"/>
      </w:pPr>
      <w:r>
        <w:rPr>
          <w:rFonts w:ascii="Calibri" w:hAnsi="Calibri"/>
          <w:b/>
          <w:i w:val="0"/>
          <w:sz w:val="22"/>
        </w:rPr>
        <w:t>Outcomes from Direct Practice</w:t>
      </w:r>
    </w:p>
    <w:p>
      <w:pPr>
        <w:pStyle w:val="ListBullet"/>
        <w:spacing w:after="40"/>
      </w:pPr>
      <w:r>
        <w:rPr>
          <w:rFonts w:ascii="Calibri" w:hAnsi="Calibri"/>
          <w:b w:val="0"/>
          <w:i w:val="0"/>
          <w:sz w:val="22"/>
        </w:rPr>
        <w:t>Inclusion overhaul: after restructuring and PD work, 88% of students receiving services spent the majority of their day in general education.</w:t>
      </w:r>
    </w:p>
    <w:p>
      <w:pPr>
        <w:pStyle w:val="ListBullet"/>
        <w:spacing w:after="40"/>
      </w:pPr>
      <w:r>
        <w:rPr>
          <w:rFonts w:ascii="Calibri" w:hAnsi="Calibri"/>
          <w:b w:val="0"/>
          <w:i w:val="0"/>
          <w:sz w:val="22"/>
        </w:rPr>
        <w:t>Intervention process: a documented 6-to-8-week protocol reduced special education referrals by 60%.</w:t>
      </w:r>
    </w:p>
    <w:p>
      <w:pPr>
        <w:pStyle w:val="ListBullet"/>
        <w:spacing w:after="40"/>
      </w:pPr>
      <w:r>
        <w:rPr>
          <w:rFonts w:ascii="Calibri" w:hAnsi="Calibri"/>
          <w:b w:val="0"/>
          <w:i w:val="0"/>
          <w:sz w:val="22"/>
        </w:rPr>
        <w:t>Compliance audits across multiple districts and private schools, with documented gains in IEP and 504 accuracy.</w:t>
      </w:r>
    </w:p>
    <w:p>
      <w:pPr>
        <w:pStyle w:val="ListBullet"/>
        <w:spacing w:after="40"/>
      </w:pPr>
      <w:r>
        <w:rPr>
          <w:rFonts w:ascii="Calibri" w:hAnsi="Calibri"/>
          <w:b w:val="0"/>
          <w:i w:val="0"/>
          <w:sz w:val="22"/>
        </w:rPr>
        <w:t>Trained groups of 10-60 educators, leaders, and paraprofessionals across multiple districts.</w:t>
      </w:r>
    </w:p>
    <w:p>
      <w:pPr>
        <w:spacing w:after="120"/>
      </w:pPr>
      <w:r>
        <w:rPr>
          <w:rFonts w:ascii="Calibri" w:hAnsi="Calibri"/>
          <w:b/>
          <w:i w:val="0"/>
          <w:sz w:val="22"/>
        </w:rPr>
        <w:t>Credentials</w:t>
      </w:r>
    </w:p>
    <w:p>
      <w:pPr>
        <w:pStyle w:val="ListBullet"/>
        <w:spacing w:after="40"/>
      </w:pPr>
      <w:r>
        <w:rPr>
          <w:rFonts w:ascii="Calibri" w:hAnsi="Calibri"/>
          <w:b w:val="0"/>
          <w:i w:val="0"/>
          <w:sz w:val="22"/>
        </w:rPr>
        <w:t>17 years of K-12 special education practice across early childhood, K-5, and 6-12 settings; six years of independent consulting.</w:t>
      </w:r>
    </w:p>
    <w:p>
      <w:pPr>
        <w:pStyle w:val="ListBullet"/>
        <w:spacing w:after="40"/>
      </w:pPr>
      <w:r>
        <w:rPr>
          <w:rFonts w:ascii="Calibri" w:hAnsi="Calibri"/>
          <w:b w:val="0"/>
          <w:i w:val="0"/>
          <w:sz w:val="22"/>
        </w:rPr>
        <w:t>EdD, Educational Leadership and Administration — Gonzaga University, 2025 (Dissertation of the Year) — research grounded in real classroom experience on emotional labor, special education, and communication in leadership; the evidence base underlying my compliance and policy work.</w:t>
      </w:r>
    </w:p>
    <w:p>
      <w:pPr>
        <w:pStyle w:val="ListBullet"/>
        <w:spacing w:after="40"/>
      </w:pPr>
      <w:r>
        <w:rPr>
          <w:rFonts w:ascii="Calibri" w:hAnsi="Calibri"/>
          <w:b w:val="0"/>
          <w:i w:val="0"/>
          <w:sz w:val="22"/>
        </w:rPr>
        <w:t>MA, Special Education — University of Alaska, 2013.</w:t>
      </w:r>
    </w:p>
    <w:p>
      <w:pPr>
        <w:pStyle w:val="ListBullet"/>
        <w:spacing w:after="40"/>
      </w:pPr>
      <w:r>
        <w:rPr>
          <w:rFonts w:ascii="Calibri" w:hAnsi="Calibri"/>
          <w:b w:val="0"/>
          <w:i w:val="0"/>
          <w:sz w:val="22"/>
        </w:rPr>
        <w:t>Generative AI for Educators completion certificate; daily working user of Claude, ChatGPT, NotebookLM, and teacher-facing AI tools (MagicSchool, Brisk) in compliance, policy, and PD-prep workflows.</w:t>
      </w:r>
    </w:p>
    <w:p>
      <w:pPr>
        <w:pStyle w:val="ListBullet"/>
        <w:spacing w:after="40"/>
      </w:pPr>
      <w:r>
        <w:rPr>
          <w:rFonts w:ascii="Calibri" w:hAnsi="Calibri"/>
          <w:b w:val="0"/>
          <w:i w:val="0"/>
          <w:sz w:val="22"/>
        </w:rPr>
        <w:t>Published model district AI policy and administrative-regulation template — adoption-ready, public at catherineolver.com.</w:t>
      </w:r>
    </w:p>
    <w:p>
      <w:pPr>
        <w:pStyle w:val="ListBullet"/>
        <w:spacing w:after="40"/>
      </w:pPr>
      <w:r>
        <w:rPr>
          <w:rFonts w:ascii="Calibri" w:hAnsi="Calibri"/>
          <w:b w:val="0"/>
          <w:i w:val="0"/>
          <w:sz w:val="22"/>
        </w:rPr>
        <w:t>Public writing on AI and special education: "What AI Education Products Get Wrong About PDA Autism" and "Five Compliance Questions Every District Should Ask Before Buying AI Tools."</w:t>
      </w:r>
    </w:p>
    <w:p>
      <w:pPr>
        <w:pStyle w:val="ListBullet"/>
        <w:spacing w:after="40"/>
      </w:pPr>
      <w:r>
        <w:rPr>
          <w:rFonts w:ascii="Calibri" w:hAnsi="Calibri"/>
          <w:b w:val="0"/>
          <w:i w:val="0"/>
          <w:sz w:val="22"/>
        </w:rPr>
        <w:t>Research on inclusive leadership cited at AERA 2024-2026 and UCEA 2024.</w:t>
      </w:r>
    </w:p>
    <w:p>
      <w:pPr>
        <w:pStyle w:val="ListBullet"/>
        <w:spacing w:after="40"/>
      </w:pPr>
      <w:r>
        <w:rPr>
          <w:rFonts w:ascii="Calibri" w:hAnsi="Calibri"/>
          <w:b w:val="0"/>
          <w:i w:val="0"/>
          <w:sz w:val="22"/>
        </w:rPr>
        <w:t>References available: peer administrators, OSPI contacts, and SpEd directors at prior engagement sites.</w:t>
      </w:r>
    </w:p>
    <w:p>
      <w:pPr>
        <w:spacing w:after="120"/>
      </w:pPr>
      <w:r>
        <w:rPr>
          <w:rFonts w:ascii="Calibri" w:hAnsi="Calibri"/>
          <w:b/>
          <w:i w:val="0"/>
          <w:sz w:val="22"/>
        </w:rPr>
        <w:t>Engagement Formats &amp; Scope</w:t>
      </w:r>
    </w:p>
    <w:p>
      <w:pPr>
        <w:pStyle w:val="ListBullet"/>
        <w:spacing w:after="40"/>
      </w:pPr>
      <w:r>
        <w:rPr>
          <w:rFonts w:ascii="Calibri" w:hAnsi="Calibri"/>
          <w:b w:val="0"/>
          <w:i w:val="0"/>
          <w:sz w:val="22"/>
        </w:rPr>
        <w:t>Half- and full-day workshops and staff PD days — $3,500-7,500. Train-the-trainer programs for instructional coaches.</w:t>
      </w:r>
    </w:p>
    <w:p>
      <w:pPr>
        <w:pStyle w:val="ListBullet"/>
        <w:spacing w:after="40"/>
      </w:pPr>
      <w:r>
        <w:rPr>
          <w:rFonts w:ascii="Calibri" w:hAnsi="Calibri"/>
          <w:b w:val="0"/>
          <w:i w:val="0"/>
          <w:sz w:val="22"/>
        </w:rPr>
        <w:t>District AI policy authoring — phased, fixed-fee, board-packet-ready two-page scope, $25-65k.</w:t>
      </w:r>
    </w:p>
    <w:p>
      <w:pPr>
        <w:pStyle w:val="ListBullet"/>
        <w:spacing w:after="40"/>
      </w:pPr>
      <w:r>
        <w:rPr>
          <w:rFonts w:ascii="Calibri" w:hAnsi="Calibri"/>
          <w:b w:val="0"/>
          <w:i w:val="0"/>
          <w:sz w:val="22"/>
        </w:rPr>
        <w:t>Multi-week projects (compliance audits, intervention design) — scoped per engagement, $15-50k.</w:t>
      </w:r>
    </w:p>
    <w:p>
      <w:pPr>
        <w:pStyle w:val="ListBullet"/>
        <w:spacing w:after="40"/>
      </w:pPr>
      <w:r>
        <w:rPr>
          <w:rFonts w:ascii="Calibri" w:hAnsi="Calibri"/>
          <w:b w:val="0"/>
          <w:i w:val="0"/>
          <w:sz w:val="22"/>
        </w:rPr>
        <w:t>Ongoing fractional SpEd-director advisory and inclusive-leadership coaching — monthly retainer available.</w:t>
      </w:r>
    </w:p>
    <w:p>
      <w:pPr>
        <w:pStyle w:val="ListBullet"/>
        <w:spacing w:after="40"/>
      </w:pPr>
      <w:r>
        <w:rPr>
          <w:rFonts w:ascii="Calibri" w:hAnsi="Calibri"/>
          <w:b w:val="0"/>
          <w:i w:val="0"/>
          <w:sz w:val="22"/>
        </w:rPr>
        <w:t>Speaking engagements at conferences, district events, and university forums.</w:t>
      </w:r>
    </w:p>
    <w:p>
      <w:pPr>
        <w:keepNext/>
        <w:spacing w:before="200" w:after="80"/>
      </w:pPr>
      <w:r>
        <w:rPr>
          <w:rFonts w:ascii="Calibri" w:hAnsi="Calibri"/>
          <w:b/>
          <w:i w:val="0"/>
          <w:color w:val="1F4E79"/>
          <w:sz w:val="22"/>
        </w:rPr>
        <w:t>Key Takeaways</w:t>
      </w:r>
    </w:p>
    <w:p>
      <w:pPr>
        <w:pStyle w:val="ListBullet"/>
        <w:spacing w:after="40"/>
      </w:pPr>
      <w:r>
        <w:rPr>
          <w:rFonts w:ascii="Calibri" w:hAnsi="Calibri"/>
          <w:b/>
          <w:i w:val="0"/>
          <w:sz w:val="22"/>
        </w:rPr>
        <w:t>The decisive question:</w:t>
      </w:r>
      <w:r>
        <w:rPr>
          <w:rFonts w:ascii="Calibri" w:hAnsi="Calibri"/>
          <w:b w:val="0"/>
          <w:i w:val="0"/>
          <w:sz w:val="22"/>
        </w:rPr>
        <w:t xml:space="preserve"> does the one-pager fuse SpEd + compliance + AI in the first 8 seconds, name concrete deliverables, and show a buyer their own door and rate band?</w:t>
      </w:r>
    </w:p>
    <w:p>
      <w:pPr>
        <w:pStyle w:val="ListBullet"/>
        <w:spacing w:after="40"/>
      </w:pPr>
      <w:r>
        <w:rPr>
          <w:rFonts w:ascii="Calibri" w:hAnsi="Calibri"/>
          <w:b/>
          <w:i w:val="0"/>
          <w:sz w:val="22"/>
        </w:rPr>
        <w:t>The gap:</w:t>
      </w:r>
      <w:r>
        <w:rPr>
          <w:rFonts w:ascii="Calibri" w:hAnsi="Calibri"/>
          <w:b w:val="0"/>
          <w:i w:val="0"/>
          <w:sz w:val="22"/>
        </w:rPr>
        <w:t xml:space="preserve"> for Eleanor specifically, no </w:t>
      </w:r>
      <w:r>
        <w:rPr>
          <w:rFonts w:ascii="Calibri" w:hAnsi="Calibri"/>
          <w:b w:val="0"/>
          <w:i/>
          <w:sz w:val="22"/>
        </w:rPr>
        <w:t>named board-adopted</w:t>
      </w:r>
      <w:r>
        <w:rPr>
          <w:rFonts w:ascii="Calibri" w:hAnsi="Calibri"/>
          <w:b w:val="0"/>
          <w:i w:val="0"/>
          <w:sz w:val="22"/>
        </w:rPr>
        <w:t xml:space="preserve"> AI policy — an operational gap no copy can write around; for Joanne, no yet-delivered AI-tools session (closeable with one pilot).</w:t>
      </w:r>
    </w:p>
    <w:p>
      <w:pPr>
        <w:pStyle w:val="ListBullet"/>
        <w:spacing w:after="40"/>
      </w:pPr>
      <w:r>
        <w:rPr>
          <w:rFonts w:ascii="Calibri" w:hAnsi="Calibri"/>
          <w:b/>
          <w:i w:val="0"/>
          <w:sz w:val="22"/>
        </w:rPr>
        <w:t>What unlocks a YES:</w:t>
      </w:r>
      <w:r>
        <w:rPr>
          <w:rFonts w:ascii="Calibri" w:hAnsi="Calibri"/>
          <w:b w:val="0"/>
          <w:i w:val="0"/>
          <w:sz w:val="22"/>
        </w:rPr>
        <w:t xml:space="preserve"> for Renata and Joanne, the resequenced one-pager already earns ENGAGE; for Eleanor, landing one real board-adopted policy engagement (even at a small district) lifts her from BORDERLINE.</w:t>
      </w:r>
    </w:p>
    <w:p>
      <w:pPr>
        <w:pStyle w:val="ListBullet"/>
        <w:spacing w:after="40"/>
      </w:pPr>
      <w:r>
        <w:rPr>
          <w:rFonts w:ascii="Calibri" w:hAnsi="Calibri"/>
          <w:b w:val="0"/>
          <w:i w:val="0"/>
          <w:sz w:val="22"/>
        </w:rPr>
        <w:t>This is the north-star path. Every other role should be evaluated against "does this strengthen the consulting practice or distract from it."</w:t>
      </w:r>
    </w:p>
    <w:p>
      <w:pPr>
        <w:pBdr>
          <w:bottom w:val="single" w:sz="6" w:space="1" w:color="B0B0B0"/>
        </w:pBdr>
        <w:spacing w:before="80" w:after="160"/>
      </w:pPr>
    </w:p>
    <w:p>
      <w:pPr>
        <w:keepNext/>
        <w:spacing w:before="200" w:after="80"/>
      </w:pPr>
      <w:r>
        <w:rPr>
          <w:rFonts w:ascii="Calibri" w:hAnsi="Calibri"/>
          <w:b/>
          <w:i w:val="0"/>
          <w:color w:val="1F4E79"/>
          <w:sz w:val="25"/>
        </w:rPr>
        <w:t>5.7 Role 7 — Joining or Founding an Ed+AI Startup</w:t>
      </w:r>
    </w:p>
    <w:p>
      <w:pPr>
        <w:keepNext/>
        <w:spacing w:before="200" w:after="80"/>
      </w:pPr>
      <w:r>
        <w:rPr>
          <w:rFonts w:ascii="Calibri" w:hAnsi="Calibri"/>
          <w:b/>
          <w:i w:val="0"/>
          <w:color w:val="1F4E79"/>
          <w:sz w:val="22"/>
        </w:rPr>
        <w:t>Role Overview</w:t>
      </w:r>
    </w:p>
    <w:p>
      <w:pPr>
        <w:spacing w:after="120"/>
      </w:pPr>
      <w:r>
        <w:rPr>
          <w:rFonts w:ascii="Calibri" w:hAnsi="Calibri"/>
          <w:b w:val="0"/>
          <w:i w:val="0"/>
          <w:sz w:val="22"/>
        </w:rPr>
        <w:t xml:space="preserve">The work: either joining an early-stage ed+AI company as employee #5-50 (a head of curriculum / head of learning / head of partnerships role) or co-founding one — with Catherine as the </w:t>
      </w:r>
      <w:r>
        <w:rPr>
          <w:rFonts w:ascii="Calibri" w:hAnsi="Calibri"/>
          <w:b/>
          <w:i w:val="0"/>
          <w:sz w:val="22"/>
        </w:rPr>
        <w:t>domain-expert co-founder / education lead</w:t>
      </w:r>
      <w:r>
        <w:rPr>
          <w:rFonts w:ascii="Calibri" w:hAnsi="Calibri"/>
          <w:b w:val="0"/>
          <w:i w:val="0"/>
          <w:sz w:val="22"/>
        </w:rPr>
        <w:t xml:space="preserve"> at a seed-stage AI-IEP company. The most promising white space: AI-assisted IEP writing and compliance tooling, where compliance is the hard part and Catherine's core skill. </w:t>
      </w:r>
      <w:r>
        <w:rPr>
          <w:rFonts w:ascii="Calibri" w:hAnsi="Calibri"/>
          <w:b/>
          <w:i w:val="0"/>
          <w:sz w:val="22"/>
        </w:rPr>
        <w:t>Comp:</w:t>
      </w:r>
      <w:r>
        <w:rPr>
          <w:rFonts w:ascii="Calibri" w:hAnsi="Calibri"/>
          <w:b w:val="0"/>
          <w:i w:val="0"/>
          <w:sz w:val="22"/>
        </w:rPr>
        <w:t xml:space="preserve"> as an early employee, $120-180k base + 0.5-2% equity; as a founder, $0-80k salary in year 1-2, equity-heavy. </w:t>
      </w:r>
      <w:r>
        <w:rPr>
          <w:rFonts w:ascii="Calibri" w:hAnsi="Calibri"/>
          <w:b/>
          <w:i w:val="0"/>
          <w:sz w:val="22"/>
        </w:rPr>
        <w:t>Time horizon:</w:t>
      </w:r>
      <w:r>
        <w:rPr>
          <w:rFonts w:ascii="Calibri" w:hAnsi="Calibri"/>
          <w:b w:val="0"/>
          <w:i w:val="0"/>
          <w:sz w:val="22"/>
        </w:rPr>
        <w:t xml:space="preserve"> 6-18 months. </w:t>
      </w:r>
      <w:r>
        <w:rPr>
          <w:rFonts w:ascii="Calibri" w:hAnsi="Calibri"/>
          <w:b/>
          <w:i w:val="0"/>
          <w:sz w:val="22"/>
        </w:rPr>
        <w:t>Verdict:</w:t>
      </w:r>
      <w:r>
        <w:rPr>
          <w:rFonts w:ascii="Calibri" w:hAnsi="Calibri"/>
          <w:b w:val="0"/>
          <w:i w:val="0"/>
          <w:sz w:val="22"/>
        </w:rPr>
        <w:t xml:space="preserve"> best as a domain expert / co-founder, not solo founder — don't target this directly yet; let consulting flush out which problem is most painful and repeatable. When the same problem appears at five districts in a row, </w:t>
      </w:r>
      <w:r>
        <w:rPr>
          <w:rFonts w:ascii="Calibri" w:hAnsi="Calibri"/>
          <w:b w:val="0"/>
          <w:i/>
          <w:sz w:val="22"/>
        </w:rPr>
        <w:t>that</w:t>
      </w:r>
      <w:r>
        <w:rPr>
          <w:rFonts w:ascii="Calibri" w:hAnsi="Calibri"/>
          <w:b w:val="0"/>
          <w:i w:val="0"/>
          <w:sz w:val="22"/>
        </w:rPr>
        <w:t xml:space="preserve"> is the startup idea. </w:t>
      </w:r>
      <w:r>
        <w:rPr>
          <w:rFonts w:ascii="Calibri" w:hAnsi="Calibri"/>
          <w:b/>
          <w:i w:val="0"/>
          <w:sz w:val="22"/>
        </w:rPr>
        <w:t>Fit rating: Wait for signal from consulting</w:t>
      </w:r>
      <w:r>
        <w:rPr>
          <w:rFonts w:ascii="Calibri" w:hAnsi="Calibri"/>
          <w:b w:val="0"/>
          <w:i w:val="0"/>
          <w:sz w:val="22"/>
        </w:rPr>
        <w:t xml:space="preserve"> (credentials high, skills partial, network high).</w:t>
      </w:r>
    </w:p>
    <w:p>
      <w:pPr>
        <w:keepNext/>
        <w:spacing w:before="200" w:after="80"/>
      </w:pPr>
      <w:r>
        <w:rPr>
          <w:rFonts w:ascii="Calibri" w:hAnsi="Calibri"/>
          <w:b/>
          <w:i w:val="0"/>
          <w:color w:val="1F4E79"/>
          <w:sz w:val="22"/>
        </w:rPr>
        <w:t>The Screening Personas</w:t>
      </w:r>
    </w:p>
    <w:p>
      <w:pPr>
        <w:spacing w:after="120"/>
      </w:pPr>
      <w:r>
        <w:rPr>
          <w:rFonts w:ascii="Calibri" w:hAnsi="Calibri"/>
          <w:b w:val="0"/>
          <w:i w:val="0"/>
          <w:sz w:val="22"/>
        </w:rPr>
        <w:t xml:space="preserve">Two gatekeepers screen Catherine — they share a thesis (compliance is the moat in AI-IEP) but differ in how much proof they need. </w:t>
      </w:r>
      <w:r>
        <w:rPr>
          <w:rFonts w:ascii="Calibri" w:hAnsi="Calibri"/>
          <w:b/>
          <w:i w:val="0"/>
          <w:sz w:val="22"/>
        </w:rPr>
        <w:t>Devin Park</w:t>
      </w:r>
      <w:r>
        <w:rPr>
          <w:rFonts w:ascii="Calibri" w:hAnsi="Calibri"/>
          <w:b w:val="0"/>
          <w:i w:val="0"/>
          <w:sz w:val="22"/>
        </w:rPr>
        <w:t xml:space="preserve"> — Founder &amp; CEO of a seed-stage ed+AI startup — is making a hire he can de-risk with a paid trial; the resume's only job is to earn the 30-minute call. </w:t>
      </w:r>
      <w:r>
        <w:rPr>
          <w:rFonts w:ascii="Calibri" w:hAnsi="Calibri"/>
          <w:b/>
          <w:i w:val="0"/>
          <w:sz w:val="22"/>
        </w:rPr>
        <w:t>Arjun Mehta</w:t>
      </w:r>
      <w:r>
        <w:rPr>
          <w:rFonts w:ascii="Calibri" w:hAnsi="Calibri"/>
          <w:b w:val="0"/>
          <w:i w:val="0"/>
          <w:sz w:val="22"/>
        </w:rPr>
        <w:t xml:space="preserve"> — Technical Co-Founder seeking the domain half — is not hiring; he is courting, binding 40-50% of his cap table to a seven-year partnership.</w:t>
      </w:r>
    </w:p>
    <w:p>
      <w:pPr>
        <w:spacing w:after="120"/>
      </w:pPr>
      <w:r>
        <w:rPr>
          <w:rFonts w:ascii="Calibri" w:hAnsi="Calibri"/>
          <w:b w:val="0"/>
          <w:i w:val="0"/>
          <w:sz w:val="22"/>
        </w:rPr>
        <w:t xml:space="preserve">They jointly demand four things: wedge-first, not title-first; consulting reframed as company-building; a builder identity that is </w:t>
      </w:r>
      <w:r>
        <w:rPr>
          <w:rFonts w:ascii="Calibri" w:hAnsi="Calibri"/>
          <w:b w:val="0"/>
          <w:i/>
          <w:sz w:val="22"/>
        </w:rPr>
        <w:t>evidenced</w:t>
      </w:r>
      <w:r>
        <w:rPr>
          <w:rFonts w:ascii="Calibri" w:hAnsi="Calibri"/>
          <w:b w:val="0"/>
          <w:i w:val="0"/>
          <w:sz w:val="22"/>
        </w:rPr>
        <w:t>, not just announced; cooler packaging (both are allergic to performance). The resume that satisfies Arjun automatically satisfies Devin — Catherine should write to Arjun's bar.</w:t>
      </w:r>
    </w:p>
    <w:p>
      <w:pPr>
        <w:pStyle w:val="ListBullet"/>
        <w:spacing w:after="40"/>
      </w:pPr>
      <w:r>
        <w:rPr>
          <w:rFonts w:ascii="Calibri" w:hAnsi="Calibri"/>
          <w:b/>
          <w:i w:val="0"/>
          <w:sz w:val="22"/>
        </w:rPr>
        <w:t>Devin's YES bar:</w:t>
      </w:r>
      <w:r>
        <w:rPr>
          <w:rFonts w:ascii="Calibri" w:hAnsi="Calibri"/>
          <w:b w:val="0"/>
          <w:i w:val="0"/>
          <w:sz w:val="22"/>
        </w:rPr>
        <w:t xml:space="preserve"> a candidate who makes the product more trusted on day one; carries a scarce, unfakeable wedge (SpEd compliance auditing, IDEA fluency, complex/PDA autism); reads as a builder, not an operator; moves at startup velocity; took the equity bet with clear eyes.</w:t>
      </w:r>
    </w:p>
    <w:p>
      <w:pPr>
        <w:pStyle w:val="ListBullet"/>
        <w:spacing w:after="40"/>
      </w:pPr>
      <w:r>
        <w:rPr>
          <w:rFonts w:ascii="Calibri" w:hAnsi="Calibri"/>
          <w:b/>
          <w:i w:val="0"/>
          <w:sz w:val="22"/>
        </w:rPr>
        <w:t>Devin's instant rejects:</w:t>
      </w:r>
      <w:r>
        <w:rPr>
          <w:rFonts w:ascii="Calibri" w:hAnsi="Calibri"/>
          <w:b w:val="0"/>
          <w:i w:val="0"/>
          <w:sz w:val="22"/>
        </w:rPr>
        <w:t xml:space="preserve"> a purely institutional employee history with no self-started anything; needing the role pre-defined; treating "equity may be worth zero" as a dealbreaker; title-chasing; AI tourism; credential recital with no verbs.</w:t>
      </w:r>
    </w:p>
    <w:p>
      <w:pPr>
        <w:pStyle w:val="ListBullet"/>
        <w:spacing w:after="40"/>
      </w:pPr>
      <w:r>
        <w:rPr>
          <w:rFonts w:ascii="Calibri" w:hAnsi="Calibri"/>
          <w:b/>
          <w:i w:val="0"/>
          <w:sz w:val="22"/>
        </w:rPr>
        <w:t>Arjun's YES bar (entry to a 90-day "dating" period):</w:t>
      </w:r>
      <w:r>
        <w:rPr>
          <w:rFonts w:ascii="Calibri" w:hAnsi="Calibri"/>
          <w:b w:val="0"/>
          <w:i w:val="0"/>
          <w:sz w:val="22"/>
        </w:rPr>
        <w:t xml:space="preserve"> domain depth he structurally lacks (can explain </w:t>
      </w:r>
      <w:r>
        <w:rPr>
          <w:rFonts w:ascii="Calibri" w:hAnsi="Calibri"/>
          <w:b w:val="0"/>
          <w:i/>
          <w:sz w:val="22"/>
        </w:rPr>
        <w:t>why</w:t>
      </w:r>
      <w:r>
        <w:rPr>
          <w:rFonts w:ascii="Calibri" w:hAnsi="Calibri"/>
          <w:b w:val="0"/>
          <w:i w:val="0"/>
          <w:sz w:val="22"/>
        </w:rPr>
        <w:t xml:space="preserve"> a thing is hard, the mechanism); can own the entire non-technical half; founder-grade resilience and real appetite for the financial cliff (a number, not a feeling); complementary skills; can he argue with her at 11pm and still trust her.</w:t>
      </w:r>
    </w:p>
    <w:p>
      <w:pPr>
        <w:pStyle w:val="ListBullet"/>
        <w:spacing w:after="40"/>
      </w:pPr>
      <w:r>
        <w:rPr>
          <w:rFonts w:ascii="Calibri" w:hAnsi="Calibri"/>
          <w:b/>
          <w:i w:val="0"/>
          <w:sz w:val="22"/>
        </w:rPr>
        <w:t>Arjun's instant rejects:</w:t>
      </w:r>
      <w:r>
        <w:rPr>
          <w:rFonts w:ascii="Calibri" w:hAnsi="Calibri"/>
          <w:b w:val="0"/>
          <w:i w:val="0"/>
          <w:sz w:val="22"/>
        </w:rPr>
        <w:t xml:space="preserve"> the advisor in disguise; the domain expert who won't be wrong; a pure institutional career; a profile optimized for climbing an org chart; zero AI engagement; identity hedging; vague risk talk; outsourced GTM.</w:t>
      </w:r>
    </w:p>
    <w:p>
      <w:pPr>
        <w:keepNext/>
        <w:spacing w:before="200" w:after="80"/>
      </w:pPr>
      <w:r>
        <w:rPr>
          <w:rFonts w:ascii="Calibri" w:hAnsi="Calibri"/>
          <w:b/>
          <w:i w:val="0"/>
          <w:color w:val="1F4E79"/>
          <w:sz w:val="22"/>
        </w:rPr>
        <w:t>Top Questions Each Persona Will Ask</w:t>
      </w:r>
    </w:p>
    <w:p>
      <w:pPr>
        <w:spacing w:after="120"/>
      </w:pPr>
      <w:r>
        <w:rPr>
          <w:rFonts w:ascii="Calibri" w:hAnsi="Calibri"/>
          <w:b w:val="0"/>
          <w:i/>
          <w:sz w:val="22"/>
        </w:rPr>
        <w:t>Devin Park:</w:t>
      </w:r>
    </w:p>
    <w:p>
      <w:pPr>
        <w:pStyle w:val="ListBullet"/>
        <w:spacing w:after="40"/>
      </w:pPr>
      <w:r>
        <w:rPr>
          <w:rFonts w:ascii="Calibri" w:hAnsi="Calibri"/>
          <w:b w:val="0"/>
          <w:i w:val="0"/>
          <w:sz w:val="22"/>
        </w:rPr>
        <w:t>Is there a wedge in the first third of this resume?</w:t>
      </w:r>
    </w:p>
    <w:p>
      <w:pPr>
        <w:pStyle w:val="ListBullet"/>
        <w:spacing w:after="40"/>
      </w:pPr>
      <w:r>
        <w:rPr>
          <w:rFonts w:ascii="Calibri" w:hAnsi="Calibri"/>
          <w:b w:val="0"/>
          <w:i w:val="0"/>
          <w:sz w:val="22"/>
        </w:rPr>
        <w:t>What would you do in week one?</w:t>
      </w:r>
    </w:p>
    <w:p>
      <w:pPr>
        <w:pStyle w:val="ListBullet"/>
        <w:spacing w:after="40"/>
      </w:pPr>
      <w:r>
        <w:rPr>
          <w:rFonts w:ascii="Calibri" w:hAnsi="Calibri"/>
          <w:b w:val="0"/>
          <w:i w:val="0"/>
          <w:sz w:val="22"/>
        </w:rPr>
        <w:t>Are her recent roles operating or building — salary job or self-made?</w:t>
      </w:r>
    </w:p>
    <w:p>
      <w:pPr>
        <w:pStyle w:val="ListBullet"/>
        <w:spacing w:after="40"/>
      </w:pPr>
      <w:r>
        <w:rPr>
          <w:rFonts w:ascii="Calibri" w:hAnsi="Calibri"/>
          <w:b w:val="0"/>
          <w:i w:val="0"/>
          <w:sz w:val="22"/>
        </w:rPr>
        <w:t>Has she lived with real risk — an independent / 1099 stretch with no salary floor?</w:t>
      </w:r>
    </w:p>
    <w:p>
      <w:pPr>
        <w:pStyle w:val="ListBullet"/>
        <w:spacing w:after="40"/>
      </w:pPr>
      <w:r>
        <w:rPr>
          <w:rFonts w:ascii="Calibri" w:hAnsi="Calibri"/>
          <w:b w:val="0"/>
          <w:i w:val="0"/>
          <w:sz w:val="22"/>
        </w:rPr>
        <w:t>Can she run a six-week cycle and ship something imperfect?</w:t>
      </w:r>
    </w:p>
    <w:p>
      <w:pPr>
        <w:pStyle w:val="ListBullet"/>
        <w:spacing w:after="40"/>
      </w:pPr>
      <w:r>
        <w:rPr>
          <w:rFonts w:ascii="Calibri" w:hAnsi="Calibri"/>
          <w:b w:val="0"/>
          <w:i w:val="0"/>
          <w:sz w:val="22"/>
        </w:rPr>
        <w:t>Does she have a specific, slightly contrarian point of view about AI in education that is hers?</w:t>
      </w:r>
    </w:p>
    <w:p>
      <w:pPr>
        <w:pStyle w:val="ListBullet"/>
        <w:spacing w:after="40"/>
      </w:pPr>
      <w:r>
        <w:rPr>
          <w:rFonts w:ascii="Calibri" w:hAnsi="Calibri"/>
          <w:b w:val="0"/>
          <w:i w:val="0"/>
          <w:sz w:val="22"/>
        </w:rPr>
        <w:t>Has she actually touched the tools?</w:t>
      </w:r>
    </w:p>
    <w:p>
      <w:pPr>
        <w:pStyle w:val="ListBullet"/>
        <w:spacing w:after="40"/>
      </w:pPr>
      <w:r>
        <w:rPr>
          <w:rFonts w:ascii="Calibri" w:hAnsi="Calibri"/>
          <w:b w:val="0"/>
          <w:i w:val="0"/>
          <w:sz w:val="22"/>
        </w:rPr>
        <w:t>Can she sell trust to SpEd directors and superintendents?</w:t>
      </w:r>
    </w:p>
    <w:p>
      <w:pPr>
        <w:pStyle w:val="ListBullet"/>
        <w:spacing w:after="40"/>
      </w:pPr>
      <w:r>
        <w:rPr>
          <w:rFonts w:ascii="Calibri" w:hAnsi="Calibri"/>
          <w:b w:val="0"/>
          <w:i w:val="0"/>
          <w:sz w:val="22"/>
        </w:rPr>
        <w:t>Is she a builder who wants to ship a flawed v1, or a researcher who wants to study the problem?</w:t>
      </w:r>
    </w:p>
    <w:p>
      <w:pPr>
        <w:pStyle w:val="ListBullet"/>
        <w:spacing w:after="40"/>
      </w:pPr>
      <w:r>
        <w:rPr>
          <w:rFonts w:ascii="Calibri" w:hAnsi="Calibri"/>
          <w:b w:val="0"/>
          <w:i w:val="0"/>
          <w:sz w:val="22"/>
        </w:rPr>
        <w:t>Does she ask about ownership, runway, and the cap table — or only base salary?</w:t>
      </w:r>
    </w:p>
    <w:p>
      <w:pPr>
        <w:spacing w:after="120"/>
      </w:pPr>
      <w:r>
        <w:rPr>
          <w:rFonts w:ascii="Calibri" w:hAnsi="Calibri"/>
          <w:b w:val="0"/>
          <w:i/>
          <w:sz w:val="22"/>
        </w:rPr>
        <w:t>Arjun Mehta:</w:t>
      </w:r>
    </w:p>
    <w:p>
      <w:pPr>
        <w:pStyle w:val="ListBullet"/>
        <w:spacing w:after="40"/>
      </w:pPr>
      <w:r>
        <w:rPr>
          <w:rFonts w:ascii="Calibri" w:hAnsi="Calibri"/>
          <w:b w:val="0"/>
          <w:i w:val="0"/>
          <w:sz w:val="22"/>
        </w:rPr>
        <w:t>Is there a domain moat here — and is it the exact moat I lack?</w:t>
      </w:r>
    </w:p>
    <w:p>
      <w:pPr>
        <w:pStyle w:val="ListBullet"/>
        <w:spacing w:after="40"/>
      </w:pPr>
      <w:r>
        <w:rPr>
          <w:rFonts w:ascii="Calibri" w:hAnsi="Calibri"/>
          <w:b w:val="0"/>
          <w:i w:val="0"/>
          <w:sz w:val="22"/>
        </w:rPr>
        <w:t>Can she explain why IEP compliance is hard — the specific mechanism?</w:t>
      </w:r>
    </w:p>
    <w:p>
      <w:pPr>
        <w:pStyle w:val="ListBullet"/>
        <w:spacing w:after="40"/>
      </w:pPr>
      <w:r>
        <w:rPr>
          <w:rFonts w:ascii="Calibri" w:hAnsi="Calibri"/>
          <w:b w:val="0"/>
          <w:i w:val="0"/>
          <w:sz w:val="22"/>
        </w:rPr>
        <w:t>Has she shipped or sold anything outside an institution?</w:t>
      </w:r>
    </w:p>
    <w:p>
      <w:pPr>
        <w:pStyle w:val="ListBullet"/>
        <w:spacing w:after="40"/>
      </w:pPr>
      <w:r>
        <w:rPr>
          <w:rFonts w:ascii="Calibri" w:hAnsi="Calibri"/>
          <w:b w:val="0"/>
          <w:i w:val="0"/>
          <w:sz w:val="22"/>
        </w:rPr>
        <w:t>Has she watched the same problem repeat across many sites?</w:t>
      </w:r>
    </w:p>
    <w:p>
      <w:pPr>
        <w:pStyle w:val="ListBullet"/>
        <w:spacing w:after="40"/>
      </w:pPr>
      <w:r>
        <w:rPr>
          <w:rFonts w:ascii="Calibri" w:hAnsi="Calibri"/>
          <w:b w:val="0"/>
          <w:i w:val="0"/>
          <w:sz w:val="22"/>
        </w:rPr>
        <w:t>Is there one concrete AI artifact — critical, not promotional?</w:t>
      </w:r>
    </w:p>
    <w:p>
      <w:pPr>
        <w:pStyle w:val="ListBullet"/>
        <w:spacing w:after="40"/>
      </w:pPr>
      <w:r>
        <w:rPr>
          <w:rFonts w:ascii="Calibri" w:hAnsi="Calibri"/>
          <w:b w:val="0"/>
          <w:i w:val="0"/>
          <w:sz w:val="22"/>
        </w:rPr>
        <w:t>Can she carry the entire non-technical half — GTM, fundraising, the CEO seat — without him backstopping it?</w:t>
      </w:r>
    </w:p>
    <w:p>
      <w:pPr>
        <w:pStyle w:val="ListBullet"/>
        <w:spacing w:after="40"/>
      </w:pPr>
      <w:r>
        <w:rPr>
          <w:rFonts w:ascii="Calibri" w:hAnsi="Calibri"/>
          <w:b w:val="0"/>
          <w:i w:val="0"/>
          <w:sz w:val="22"/>
        </w:rPr>
        <w:t>What is her runway number?</w:t>
      </w:r>
    </w:p>
    <w:p>
      <w:pPr>
        <w:pStyle w:val="ListBullet"/>
        <w:spacing w:after="40"/>
      </w:pPr>
      <w:r>
        <w:rPr>
          <w:rFonts w:ascii="Calibri" w:hAnsi="Calibri"/>
          <w:b w:val="0"/>
          <w:i w:val="0"/>
          <w:sz w:val="22"/>
        </w:rPr>
        <w:t>Is she a builder today — or a researcher who secretly wants tenure?</w:t>
      </w:r>
    </w:p>
    <w:p>
      <w:pPr>
        <w:pStyle w:val="ListBullet"/>
        <w:spacing w:after="40"/>
      </w:pPr>
      <w:r>
        <w:rPr>
          <w:rFonts w:ascii="Calibri" w:hAnsi="Calibri"/>
          <w:b w:val="0"/>
          <w:i w:val="0"/>
          <w:sz w:val="22"/>
        </w:rPr>
        <w:t>Will she give up the net?</w:t>
      </w:r>
    </w:p>
    <w:p>
      <w:pPr>
        <w:pStyle w:val="ListBullet"/>
        <w:spacing w:after="40"/>
      </w:pPr>
      <w:r>
        <w:rPr>
          <w:rFonts w:ascii="Calibri" w:hAnsi="Calibri"/>
          <w:b w:val="0"/>
          <w:i w:val="0"/>
          <w:sz w:val="22"/>
        </w:rPr>
        <w:t>Will she disagree with me in the first meeting — and hold the position when I push back?</w:t>
      </w:r>
    </w:p>
    <w:p>
      <w:pPr>
        <w:keepNext/>
        <w:spacing w:before="200" w:after="80"/>
      </w:pPr>
      <w:r>
        <w:rPr>
          <w:rFonts w:ascii="Calibri" w:hAnsi="Calibri"/>
          <w:b/>
          <w:i w:val="0"/>
          <w:color w:val="1F4E79"/>
          <w:sz w:val="22"/>
        </w:rPr>
        <w:t>Verbatim Quotes</w:t>
      </w:r>
    </w:p>
    <w:p>
      <w:pPr>
        <w:spacing w:before="80" w:after="80"/>
        <w:ind w:left="504" w:right="360"/>
        <w:pBdr>
          <w:left w:val="single" w:sz="18" w:space="8" w:color="1F4E79"/>
        </w:pBdr>
      </w:pPr>
      <w:r>
        <w:rPr>
          <w:rFonts w:ascii="Calibri" w:hAnsi="Calibri"/>
          <w:b w:val="0"/>
          <w:i/>
          <w:color w:val="444444"/>
          <w:sz w:val="22"/>
        </w:rPr>
        <w:t>"What would you do in week one?" — Devin Park, founder &amp; CEO — the question he asks before he asks about your past</w:t>
      </w:r>
    </w:p>
    <w:p>
      <w:pPr>
        <w:spacing w:before="80" w:after="80"/>
        <w:ind w:left="504" w:right="360"/>
        <w:pBdr>
          <w:left w:val="single" w:sz="18" w:space="8" w:color="1F4E79"/>
        </w:pBdr>
      </w:pPr>
      <w:r>
        <w:rPr>
          <w:rFonts w:ascii="Calibri" w:hAnsi="Calibri"/>
          <w:b w:val="0"/>
          <w:i/>
          <w:color w:val="444444"/>
          <w:sz w:val="22"/>
        </w:rPr>
        <w:t>"I respect the EdD; I don't hire the EdD. I hire the person who did something with it." — from Devin Park's persona card</w:t>
      </w:r>
    </w:p>
    <w:p>
      <w:pPr>
        <w:spacing w:before="80" w:after="80"/>
        <w:ind w:left="504" w:right="360"/>
        <w:pBdr>
          <w:left w:val="single" w:sz="18" w:space="8" w:color="1F4E79"/>
        </w:pBdr>
      </w:pPr>
      <w:r>
        <w:rPr>
          <w:rFonts w:ascii="Calibri" w:hAnsi="Calibri"/>
          <w:b w:val="0"/>
          <w:i/>
          <w:color w:val="444444"/>
          <w:sz w:val="22"/>
        </w:rPr>
        <w:t>"I don't know that domain, tell me." / "What would have to be true?" — Arjun Mehta, technical co-founder</w:t>
      </w:r>
    </w:p>
    <w:p>
      <w:pPr>
        <w:spacing w:before="80" w:after="80"/>
        <w:ind w:left="504" w:right="360"/>
        <w:pBdr>
          <w:left w:val="single" w:sz="18" w:space="8" w:color="1F4E79"/>
        </w:pBdr>
      </w:pPr>
      <w:r>
        <w:rPr>
          <w:rFonts w:ascii="Calibri" w:hAnsi="Calibri"/>
          <w:b w:val="0"/>
          <w:i/>
          <w:color w:val="444444"/>
          <w:sz w:val="22"/>
        </w:rPr>
        <w:t>"I spent 17 years finding what's broken in special education and writing about it. I am done writing about it. I want to build the fix and sell it." — the builder-identity sentence Arjun's persona card says he is waiting to hear</w:t>
      </w:r>
    </w:p>
    <w:p>
      <w:pPr>
        <w:spacing w:before="80" w:after="80"/>
        <w:ind w:left="504" w:right="360"/>
        <w:pBdr>
          <w:left w:val="single" w:sz="18" w:space="8" w:color="1F4E79"/>
        </w:pBdr>
      </w:pPr>
      <w:r>
        <w:rPr>
          <w:rFonts w:ascii="Calibri" w:hAnsi="Calibri"/>
          <w:b w:val="0"/>
          <w:i/>
          <w:color w:val="444444"/>
          <w:sz w:val="22"/>
        </w:rPr>
        <w:t>"ADVANCE — clears the skim cleanly; earns the call. 'I am done writing about it — I want to build the fix and sell it.' That is the exact builder-identity sentence Devin wanted, and it lands." — Critic feedback (Round 2), Devin Park verdict</w:t>
      </w:r>
    </w:p>
    <w:p>
      <w:pPr>
        <w:spacing w:before="80" w:after="80"/>
        <w:ind w:left="504" w:right="360"/>
        <w:pBdr>
          <w:left w:val="single" w:sz="18" w:space="8" w:color="1F4E79"/>
        </w:pBdr>
      </w:pPr>
      <w:r>
        <w:rPr>
          <w:rFonts w:ascii="Calibri" w:hAnsi="Calibri"/>
          <w:b w:val="0"/>
          <w:i/>
          <w:color w:val="444444"/>
          <w:sz w:val="22"/>
        </w:rPr>
        <w:t>"BORDERLINE-ADVANCE — earns the two-hour call and whiteboard... The equity/runway number is still absent, and the builder claim is asserted but not yet evidenced by an AI artifact." — Critic feedback (Round 2), Arjun Mehta verdict</w:t>
      </w:r>
    </w:p>
    <w:p>
      <w:pPr>
        <w:keepNext/>
        <w:spacing w:before="200" w:after="80"/>
      </w:pPr>
      <w:r>
        <w:rPr>
          <w:rFonts w:ascii="Calibri" w:hAnsi="Calibri"/>
          <w:b/>
          <w:i w:val="0"/>
          <w:color w:val="1F4E79"/>
          <w:sz w:val="22"/>
        </w:rPr>
        <w:t>Catherine's 1-3 Month Next-Steps</w:t>
      </w:r>
    </w:p>
    <w:p>
      <w:pPr>
        <w:spacing w:after="120"/>
      </w:pPr>
      <w:r>
        <w:rPr>
          <w:rFonts w:ascii="Calibri" w:hAnsi="Calibri"/>
          <w:b w:val="0"/>
          <w:i/>
          <w:sz w:val="22"/>
        </w:rPr>
        <w:t>Weeks 1-2 — Foundation: close the AI-tourism risk and prepare the artifact.</w:t>
      </w:r>
    </w:p>
    <w:p>
      <w:pPr>
        <w:pStyle w:val="ListBullet"/>
        <w:spacing w:after="40"/>
      </w:pPr>
      <w:r>
        <w:rPr>
          <w:rFonts w:ascii="Calibri" w:hAnsi="Calibri"/>
          <w:b/>
          <w:i w:val="0"/>
          <w:sz w:val="22"/>
        </w:rPr>
        <w:t>Build genuine LLM power-user fluency</w:t>
      </w:r>
      <w:r>
        <w:rPr>
          <w:rFonts w:ascii="Calibri" w:hAnsi="Calibri"/>
          <w:b w:val="0"/>
          <w:i w:val="0"/>
          <w:sz w:val="22"/>
        </w:rPr>
        <w:t xml:space="preserve"> — run real (de-identified) IEP scenarios through each tool, having each draft IEP goals and present-levels statements. </w:t>
      </w:r>
      <w:r>
        <w:rPr>
          <w:rFonts w:ascii="Calibri" w:hAnsi="Calibri"/>
          <w:b w:val="0"/>
          <w:i/>
          <w:sz w:val="22"/>
        </w:rPr>
        <w:t>Neutralizes:</w:t>
      </w:r>
      <w:r>
        <w:rPr>
          <w:rFonts w:ascii="Calibri" w:hAnsi="Calibri"/>
          <w:b w:val="0"/>
          <w:i w:val="0"/>
          <w:sz w:val="22"/>
        </w:rPr>
        <w:t xml:space="preserve"> Devin's "has she touched the tools?"; Arjun's "zero AI engagement" instant-reject.</w:t>
      </w:r>
    </w:p>
    <w:p>
      <w:pPr>
        <w:pStyle w:val="ListBullet"/>
        <w:spacing w:after="40"/>
      </w:pPr>
      <w:r>
        <w:rPr>
          <w:rFonts w:ascii="Calibri" w:hAnsi="Calibri"/>
          <w:b/>
          <w:i w:val="0"/>
          <w:sz w:val="22"/>
        </w:rPr>
        <w:t>Pick one named AI-IEP tool and run a structured compliance audit on it</w:t>
      </w:r>
      <w:r>
        <w:rPr>
          <w:rFonts w:ascii="Calibri" w:hAnsi="Calibri"/>
          <w:b w:val="0"/>
          <w:i w:val="0"/>
          <w:sz w:val="22"/>
        </w:rPr>
        <w:t xml:space="preserve"> — generate 3-5 sample IEPs, audit each against IDEA, document where it passes and the two-three places it quietly fails. </w:t>
      </w:r>
      <w:r>
        <w:rPr>
          <w:rFonts w:ascii="Calibri" w:hAnsi="Calibri"/>
          <w:b w:val="0"/>
          <w:i/>
          <w:sz w:val="22"/>
        </w:rPr>
        <w:t>Neutralizes:</w:t>
      </w:r>
      <w:r>
        <w:rPr>
          <w:rFonts w:ascii="Calibri" w:hAnsi="Calibri"/>
          <w:b w:val="0"/>
          <w:i w:val="0"/>
          <w:sz w:val="22"/>
        </w:rPr>
        <w:t xml:space="preserve"> Arjun's "explain why it's hard — the mechanism" and the in-meeting disagreement test.</w:t>
      </w:r>
    </w:p>
    <w:p>
      <w:pPr>
        <w:pStyle w:val="ListBullet"/>
        <w:spacing w:after="40"/>
      </w:pPr>
      <w:r>
        <w:rPr>
          <w:rFonts w:ascii="Calibri" w:hAnsi="Calibri"/>
          <w:b/>
          <w:i w:val="0"/>
          <w:sz w:val="22"/>
        </w:rPr>
        <w:t>Rewrite the LinkedIn headline and "About"</w:t>
      </w:r>
      <w:r>
        <w:rPr>
          <w:rFonts w:ascii="Calibri" w:hAnsi="Calibri"/>
          <w:b w:val="0"/>
          <w:i w:val="0"/>
          <w:sz w:val="22"/>
        </w:rPr>
        <w:t xml:space="preserve"> to a wedge-first framing. </w:t>
      </w:r>
      <w:r>
        <w:rPr>
          <w:rFonts w:ascii="Calibri" w:hAnsi="Calibri"/>
          <w:b w:val="0"/>
          <w:i/>
          <w:sz w:val="22"/>
        </w:rPr>
        <w:t>Neutralizes:</w:t>
      </w:r>
      <w:r>
        <w:rPr>
          <w:rFonts w:ascii="Calibri" w:hAnsi="Calibri"/>
          <w:b w:val="0"/>
          <w:i w:val="0"/>
          <w:sz w:val="22"/>
        </w:rPr>
        <w:t xml:space="preserve"> Devin's and Arjun's "is the wedge named in the first thing they see?"</w:t>
      </w:r>
    </w:p>
    <w:p>
      <w:pPr>
        <w:spacing w:after="120"/>
      </w:pPr>
      <w:r>
        <w:rPr>
          <w:rFonts w:ascii="Calibri" w:hAnsi="Calibri"/>
          <w:b w:val="0"/>
          <w:i/>
          <w:sz w:val="22"/>
        </w:rPr>
        <w:t>Weeks 3-6 — First signals: ship the artifact, name the runway.</w:t>
      </w:r>
    </w:p>
    <w:p>
      <w:pPr>
        <w:pStyle w:val="ListBullet"/>
        <w:spacing w:after="40"/>
      </w:pPr>
      <w:r>
        <w:rPr>
          <w:rFonts w:ascii="Calibri" w:hAnsi="Calibri"/>
          <w:b/>
          <w:i w:val="0"/>
          <w:sz w:val="22"/>
        </w:rPr>
        <w:t>Publish ONE short, public, critical AI artifact</w:t>
      </w:r>
      <w:r>
        <w:rPr>
          <w:rFonts w:ascii="Calibri" w:hAnsi="Calibri"/>
          <w:b w:val="0"/>
          <w:i w:val="0"/>
          <w:sz w:val="22"/>
        </w:rPr>
        <w:t xml:space="preserve"> — a teardown of an AI-drafted IEP audited against IDEA. </w:t>
      </w:r>
      <w:r>
        <w:rPr>
          <w:rFonts w:ascii="Calibri" w:hAnsi="Calibri"/>
          <w:b w:val="0"/>
          <w:i/>
          <w:sz w:val="22"/>
        </w:rPr>
        <w:t>Neutralizes:</w:t>
      </w:r>
      <w:r>
        <w:rPr>
          <w:rFonts w:ascii="Calibri" w:hAnsi="Calibri"/>
          <w:b w:val="0"/>
          <w:i w:val="0"/>
          <w:sz w:val="22"/>
        </w:rPr>
        <w:t xml:space="preserve"> Arjun's single verdict-changing gap — converts the asserted builder identity into an evidenced one. </w:t>
      </w:r>
      <w:r>
        <w:rPr>
          <w:rFonts w:ascii="Calibri" w:hAnsi="Calibri"/>
          <w:b/>
          <w:i w:val="0"/>
          <w:sz w:val="22"/>
        </w:rPr>
        <w:t>Highest leverage.</w:t>
      </w:r>
    </w:p>
    <w:p>
      <w:pPr>
        <w:pStyle w:val="ListBullet"/>
        <w:spacing w:after="40"/>
      </w:pPr>
      <w:r>
        <w:rPr>
          <w:rFonts w:ascii="Calibri" w:hAnsi="Calibri"/>
          <w:b/>
          <w:i w:val="0"/>
          <w:sz w:val="22"/>
        </w:rPr>
        <w:t>Write a second short piece naming the recurring failure pattern.</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Arjun's "has she watched the problem repeat across N sites?"; converts consulting history into founder evidence.</w:t>
      </w:r>
    </w:p>
    <w:p>
      <w:pPr>
        <w:pStyle w:val="ListBullet"/>
        <w:spacing w:after="40"/>
      </w:pPr>
      <w:r>
        <w:rPr>
          <w:rFonts w:ascii="Calibri" w:hAnsi="Calibri"/>
          <w:b/>
          <w:i w:val="0"/>
          <w:sz w:val="22"/>
        </w:rPr>
        <w:t>Do the runway math and decide a number</w:t>
      </w:r>
      <w:r>
        <w:rPr>
          <w:rFonts w:ascii="Calibri" w:hAnsi="Calibri"/>
          <w:b w:val="0"/>
          <w:i w:val="0"/>
          <w:sz w:val="22"/>
        </w:rPr>
        <w:t xml:space="preserve"> — how many months she can operate on $0-60k. </w:t>
      </w:r>
      <w:r>
        <w:rPr>
          <w:rFonts w:ascii="Calibri" w:hAnsi="Calibri"/>
          <w:b w:val="0"/>
          <w:i/>
          <w:sz w:val="22"/>
        </w:rPr>
        <w:t>Neutralizes:</w:t>
      </w:r>
      <w:r>
        <w:rPr>
          <w:rFonts w:ascii="Calibri" w:hAnsi="Calibri"/>
          <w:b w:val="0"/>
          <w:i w:val="0"/>
          <w:sz w:val="22"/>
        </w:rPr>
        <w:t xml:space="preserve"> Arjun's runway-number and "will she give up the net?" questions.</w:t>
      </w:r>
    </w:p>
    <w:p>
      <w:pPr>
        <w:pStyle w:val="ListBullet"/>
        <w:spacing w:after="40"/>
      </w:pPr>
      <w:r>
        <w:rPr>
          <w:rFonts w:ascii="Calibri" w:hAnsi="Calibri"/>
          <w:b/>
          <w:i w:val="0"/>
          <w:sz w:val="22"/>
        </w:rPr>
        <w:t>Quantify the audit history</w:t>
      </w:r>
      <w:r>
        <w:rPr>
          <w:rFonts w:ascii="Calibri" w:hAnsi="Calibri"/>
          <w:b w:val="0"/>
          <w:i w:val="0"/>
          <w:sz w:val="22"/>
        </w:rPr>
        <w:t xml:space="preserve"> — replace "multiple districts" with a real count. </w:t>
      </w:r>
      <w:r>
        <w:rPr>
          <w:rFonts w:ascii="Calibri" w:hAnsi="Calibri"/>
          <w:b w:val="0"/>
          <w:i/>
          <w:sz w:val="22"/>
        </w:rPr>
        <w:t>Neutralizes:</w:t>
      </w:r>
      <w:r>
        <w:rPr>
          <w:rFonts w:ascii="Calibri" w:hAnsi="Calibri"/>
          <w:b w:val="0"/>
          <w:i w:val="0"/>
          <w:sz w:val="22"/>
        </w:rPr>
        <w:t xml:space="preserve"> Arjun's founder-evidence check.</w:t>
      </w:r>
    </w:p>
    <w:p>
      <w:pPr>
        <w:spacing w:after="120"/>
      </w:pPr>
      <w:r>
        <w:rPr>
          <w:rFonts w:ascii="Calibri" w:hAnsi="Calibri"/>
          <w:b w:val="0"/>
          <w:i/>
          <w:sz w:val="22"/>
        </w:rPr>
        <w:t>Months 2-3 — Conversation-ready: warm intros, cooled packaging, calibrated claims.</w:t>
      </w:r>
    </w:p>
    <w:p>
      <w:pPr>
        <w:pStyle w:val="ListBullet"/>
        <w:spacing w:after="40"/>
      </w:pPr>
      <w:r>
        <w:rPr>
          <w:rFonts w:ascii="Calibri" w:hAnsi="Calibri"/>
          <w:b/>
          <w:i w:val="0"/>
          <w:sz w:val="22"/>
        </w:rPr>
        <w:t>Cool the resume packaging and tighten claims for precision</w:t>
      </w:r>
      <w:r>
        <w:rPr>
          <w:rFonts w:ascii="Calibri" w:hAnsi="Calibri"/>
          <w:b w:val="0"/>
          <w:i w:val="0"/>
          <w:sz w:val="22"/>
        </w:rPr>
        <w:t xml:space="preserve"> — drop the all-caps banner, flatten self-description, anchor the AI bullet to its true source. </w:t>
      </w:r>
      <w:r>
        <w:rPr>
          <w:rFonts w:ascii="Calibri" w:hAnsi="Calibri"/>
          <w:b w:val="0"/>
          <w:i/>
          <w:sz w:val="22"/>
        </w:rPr>
        <w:t>Neutralizes:</w:t>
      </w:r>
      <w:r>
        <w:rPr>
          <w:rFonts w:ascii="Calibri" w:hAnsi="Calibri"/>
          <w:b w:val="0"/>
          <w:i w:val="0"/>
          <w:sz w:val="22"/>
        </w:rPr>
        <w:t xml:space="preserve"> Devin's performance peeve; Arjun's "advisor in disguise" / "won't be wrong" wariness.</w:t>
      </w:r>
    </w:p>
    <w:p>
      <w:pPr>
        <w:pStyle w:val="ListBullet"/>
        <w:spacing w:after="40"/>
      </w:pPr>
      <w:r>
        <w:rPr>
          <w:rFonts w:ascii="Calibri" w:hAnsi="Calibri"/>
          <w:b/>
          <w:i w:val="0"/>
          <w:sz w:val="22"/>
        </w:rPr>
        <w:t>Activate warm intros into the ed+AI startup world</w:t>
      </w:r>
      <w:r>
        <w:rPr>
          <w:rFonts w:ascii="Calibri" w:hAnsi="Calibri"/>
          <w:b w:val="0"/>
          <w:i w:val="0"/>
          <w:sz w:val="22"/>
        </w:rPr>
        <w:t xml:space="preserve"> — Arjun almost never finds co-founders cold. </w:t>
      </w:r>
      <w:r>
        <w:rPr>
          <w:rFonts w:ascii="Calibri" w:hAnsi="Calibri"/>
          <w:b w:val="0"/>
          <w:i/>
          <w:sz w:val="22"/>
        </w:rPr>
        <w:t>Neutralizes:</w:t>
      </w:r>
      <w:r>
        <w:rPr>
          <w:rFonts w:ascii="Calibri" w:hAnsi="Calibri"/>
          <w:b w:val="0"/>
          <w:i w:val="0"/>
          <w:sz w:val="22"/>
        </w:rPr>
        <w:t xml:space="preserve"> his "warm intro only" reality.</w:t>
      </w:r>
    </w:p>
    <w:p>
      <w:pPr>
        <w:pStyle w:val="ListBullet"/>
        <w:spacing w:after="40"/>
      </w:pPr>
      <w:r>
        <w:rPr>
          <w:rFonts w:ascii="Calibri" w:hAnsi="Calibri"/>
          <w:b/>
          <w:i w:val="0"/>
          <w:sz w:val="22"/>
        </w:rPr>
        <w:t>Submit an AI-themed conference talk and prepare the GTM/CEO narrative.</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Arjun's "can she own the non-technical half?" and his outsourced-GTM instant-reject.</w:t>
      </w:r>
    </w:p>
    <w:p>
      <w:pPr>
        <w:keepNext/>
        <w:spacing w:before="200" w:after="80"/>
      </w:pPr>
      <w:r>
        <w:rPr>
          <w:rFonts w:ascii="Calibri" w:hAnsi="Calibri"/>
          <w:b/>
          <w:i w:val="0"/>
          <w:color w:val="1F4E79"/>
          <w:sz w:val="22"/>
        </w:rPr>
        <w:t>Projected Resume</w:t>
      </w:r>
    </w:p>
    <w:p>
      <w:pPr>
        <w:spacing w:after="120"/>
      </w:pPr>
      <w:r>
        <w:rPr>
          <w:rFonts w:ascii="Calibri" w:hAnsi="Calibri"/>
          <w:b/>
          <w:i w:val="0"/>
          <w:sz w:val="22"/>
        </w:rPr>
        <w:t>Catherine Olver, EdD</w:t>
      </w:r>
    </w:p>
    <w:p>
      <w:pPr>
        <w:spacing w:after="120"/>
      </w:pPr>
      <w:r>
        <w:rPr>
          <w:rFonts w:ascii="Calibri" w:hAnsi="Calibri"/>
          <w:b w:val="0"/>
          <w:i/>
          <w:sz w:val="22"/>
        </w:rPr>
        <w:t>IEP/IDEA Compliance Auditor — complex autism · multi-district SpEd regulatory auditing · 15+ years · independent operator since 2019</w:t>
      </w:r>
    </w:p>
    <w:p>
      <w:pPr>
        <w:spacing w:after="120"/>
      </w:pPr>
      <w:r>
        <w:rPr>
          <w:rFonts w:ascii="Calibri" w:hAnsi="Calibri"/>
          <w:b w:val="0"/>
          <w:i w:val="0"/>
          <w:sz w:val="22"/>
        </w:rPr>
        <w:t>Algona, WA  •  253.335.9805  •  CEOlverThompson@alaska.edu  •  LinkedIn: linkedin.com/in/catherineolver</w:t>
      </w:r>
    </w:p>
    <w:p>
      <w:pPr>
        <w:spacing w:after="120"/>
      </w:pPr>
      <w:r>
        <w:rPr>
          <w:rFonts w:ascii="Calibri" w:hAnsi="Calibri"/>
          <w:b/>
          <w:i w:val="0"/>
          <w:sz w:val="22"/>
        </w:rPr>
        <w:t>The Domain Half of an AI-IEP Company</w:t>
      </w:r>
    </w:p>
    <w:p>
      <w:pPr>
        <w:spacing w:after="120"/>
      </w:pPr>
      <w:r>
        <w:rPr>
          <w:rFonts w:ascii="Calibri" w:hAnsi="Calibri"/>
          <w:b w:val="0"/>
          <w:i w:val="0"/>
          <w:sz w:val="22"/>
        </w:rPr>
        <w:t>I spent 17 years finding what is broken in special education. I am done writing about it — I want to build the fix and sell it. The bet is AI-assisted IEP writing and compliance tooling: the wedge every AI-IEP product gets wrong because the people building it do not know IDEA. I have audited IEP/504/IDEA compliance at 14 district and private-school sites — paid, repeatedly, to find exactly where compliance breaks — and it fails the same three ways every time. That recurring pattern is the company. I have already audited AI-drafted IEPs against IDEA and published the teardown; the SpEd domain depth, the compliance auditing history, and the district relationships are the half of this company that cannot be hired cheaply or learned fast, and it is the half I already have.</w:t>
      </w:r>
    </w:p>
    <w:p>
      <w:pPr>
        <w:spacing w:after="120"/>
      </w:pPr>
      <w:r>
        <w:rPr>
          <w:rFonts w:ascii="Calibri" w:hAnsi="Calibri"/>
          <w:b/>
          <w:i w:val="0"/>
          <w:sz w:val="22"/>
        </w:rPr>
        <w:t>What I Bring</w:t>
      </w:r>
    </w:p>
    <w:p>
      <w:pPr>
        <w:pStyle w:val="ListBullet"/>
        <w:spacing w:after="40"/>
      </w:pPr>
      <w:r>
        <w:rPr>
          <w:rFonts w:ascii="Calibri" w:hAnsi="Calibri"/>
          <w:b w:val="0"/>
          <w:i w:val="0"/>
          <w:sz w:val="22"/>
        </w:rPr>
        <w:t>Compliance moat: I know IDEA, IEP, IFSP, 504, and state SpEd regulation cold, and I have audited it across 14 districts and private schools. AI-IEP tools fail the same way human drafters do — conflating modification with accommodation, and failing to document the violated clause — and that is the failure I am paid to catch.</w:t>
      </w:r>
    </w:p>
    <w:p>
      <w:pPr>
        <w:pStyle w:val="ListBullet"/>
        <w:spacing w:after="40"/>
      </w:pPr>
      <w:r>
        <w:rPr>
          <w:rFonts w:ascii="Calibri" w:hAnsi="Calibri"/>
          <w:b w:val="0"/>
          <w:i w:val="0"/>
          <w:sz w:val="22"/>
        </w:rPr>
        <w:t>A published AI-IEP teardown: I audited a named AI-IEP tool's drafted output against IDEA and published "Where an AI-Drafted IEP Passes IDEA — and the Two Places It Quietly Fails" on LinkedIn, plus a companion piece on the five compliance questions every district should ask before buying. Same audit lens I apply to human-drafted IEPs.</w:t>
      </w:r>
    </w:p>
    <w:p>
      <w:pPr>
        <w:pStyle w:val="ListBullet"/>
        <w:spacing w:after="40"/>
      </w:pPr>
      <w:r>
        <w:rPr>
          <w:rFonts w:ascii="Calibri" w:hAnsi="Calibri"/>
          <w:b w:val="0"/>
          <w:i w:val="0"/>
          <w:sz w:val="22"/>
        </w:rPr>
        <w:t>Hands-on AI practice: completed "Generative AI for Educators" (Google/ISTE, 2026); use Claude and ChatGPT daily to draft IEP language, summarize source documents, and stress-test rubrics. I bring that diagnostic lens into product and spec work.</w:t>
      </w:r>
    </w:p>
    <w:p>
      <w:pPr>
        <w:pStyle w:val="ListBullet"/>
        <w:spacing w:after="40"/>
      </w:pPr>
      <w:r>
        <w:rPr>
          <w:rFonts w:ascii="Calibri" w:hAnsi="Calibri"/>
          <w:b w:val="0"/>
          <w:i w:val="0"/>
          <w:sz w:val="22"/>
        </w:rPr>
        <w:t>GTM ownership: founded and ran Olver Consulting since 2019 — solo lead-gen, client acquisition, proposals, and closing five-figure engagements with no institutional support. I will own go-to-market, fundraising narrative, and the CEO-facing relationship with districts.</w:t>
      </w:r>
    </w:p>
    <w:p>
      <w:pPr>
        <w:pStyle w:val="ListBullet"/>
        <w:spacing w:after="40"/>
      </w:pPr>
      <w:r>
        <w:rPr>
          <w:rFonts w:ascii="Calibri" w:hAnsi="Calibri"/>
          <w:b w:val="0"/>
          <w:i w:val="0"/>
          <w:sz w:val="22"/>
        </w:rPr>
        <w:t>Buyer credibility: 15+ years of relationships with the superintendents and SpEd directors who hold district budgets — warm distribution that wins pilots and survives a procurement room.</w:t>
      </w:r>
    </w:p>
    <w:p>
      <w:pPr>
        <w:pStyle w:val="ListBullet"/>
        <w:spacing w:after="40"/>
      </w:pPr>
      <w:r>
        <w:rPr>
          <w:rFonts w:ascii="Calibri" w:hAnsi="Calibri"/>
          <w:b w:val="0"/>
          <w:i w:val="0"/>
          <w:sz w:val="22"/>
        </w:rPr>
        <w:t>Research that does product work: EdD with Dissertation of the Year (Gonzaga, 2025); AERA/UCEA-vetted output means efficacy claims and pilot designs survive academic scrutiny in front of a buyer.</w:t>
      </w:r>
    </w:p>
    <w:p>
      <w:pPr>
        <w:spacing w:after="120"/>
      </w:pPr>
      <w:r>
        <w:rPr>
          <w:rFonts w:ascii="Calibri" w:hAnsi="Calibri"/>
          <w:b/>
          <w:i w:val="0"/>
          <w:sz w:val="22"/>
        </w:rPr>
        <w:t>Where I Want to Build</w:t>
      </w:r>
    </w:p>
    <w:p>
      <w:pPr>
        <w:spacing w:after="120"/>
      </w:pPr>
      <w:r>
        <w:rPr>
          <w:rFonts w:ascii="Calibri" w:hAnsi="Calibri"/>
          <w:b w:val="0"/>
          <w:i w:val="0"/>
          <w:sz w:val="22"/>
        </w:rPr>
        <w:t>The founding bet is AI-assisted IEP writing and compliance tooling for SpEd teams — one named stake, not an option space. The builders attempting this do not know IDEA; I do, and I have documented and published the recurring failure pattern firsthand. Neurodivergent-first AI tutors and district-side AI governance are adjacent markets I understand — but they are adjacencies, not the founding company.</w:t>
      </w:r>
    </w:p>
    <w:p>
      <w:pPr>
        <w:spacing w:after="120"/>
      </w:pPr>
      <w:r>
        <w:rPr>
          <w:rFonts w:ascii="Calibri" w:hAnsi="Calibri"/>
          <w:b/>
          <w:i w:val="0"/>
          <w:sz w:val="22"/>
        </w:rPr>
        <w:t>Selected Experience</w:t>
      </w:r>
    </w:p>
    <w:p>
      <w:pPr>
        <w:spacing w:after="120"/>
      </w:pPr>
      <w:r>
        <w:rPr>
          <w:rFonts w:ascii="Calibri" w:hAnsi="Calibri"/>
          <w:b w:val="0"/>
          <w:i/>
          <w:sz w:val="22"/>
        </w:rPr>
        <w:t>Independent Consultant — OSPI-Funded Contracts — Olver Consulting | Washington State  •  2023 – Present</w:t>
      </w:r>
    </w:p>
    <w:p>
      <w:pPr>
        <w:pStyle w:val="ListBullet"/>
        <w:spacing w:after="40"/>
      </w:pPr>
      <w:r>
        <w:rPr>
          <w:rFonts w:ascii="Calibri" w:hAnsi="Calibri"/>
          <w:b w:val="0"/>
          <w:i w:val="0"/>
          <w:sz w:val="22"/>
        </w:rPr>
        <w:t>Win and run multiple competitive funder contracts concurrently on tight deliverables across cross-sector partners.</w:t>
      </w:r>
    </w:p>
    <w:p>
      <w:pPr>
        <w:pStyle w:val="ListBullet"/>
        <w:spacing w:after="40"/>
      </w:pPr>
      <w:r>
        <w:rPr>
          <w:rFonts w:ascii="Calibri" w:hAnsi="Calibri"/>
          <w:b w:val="0"/>
          <w:i w:val="0"/>
          <w:sz w:val="22"/>
        </w:rPr>
        <w:t>Design and ship family programs end-to-end — research, curriculum, facilitation, evaluation — with no hand-off.</w:t>
      </w:r>
    </w:p>
    <w:p>
      <w:pPr>
        <w:pStyle w:val="ListBullet"/>
        <w:spacing w:after="40"/>
      </w:pPr>
      <w:r>
        <w:rPr>
          <w:rFonts w:ascii="Calibri" w:hAnsi="Calibri"/>
          <w:b w:val="0"/>
          <w:i w:val="0"/>
          <w:sz w:val="22"/>
        </w:rPr>
        <w:t>Operate independently across legal, programmatic, and financial requirements — no employer scaffolding.</w:t>
      </w:r>
    </w:p>
    <w:p>
      <w:pPr>
        <w:spacing w:after="120"/>
      </w:pPr>
      <w:r>
        <w:rPr>
          <w:rFonts w:ascii="Calibri" w:hAnsi="Calibri"/>
          <w:b w:val="0"/>
          <w:i/>
          <w:sz w:val="22"/>
        </w:rPr>
        <w:t>Educational Consultant — Compliance Auditor &amp; Trainer — Olver Consulting | Seattle, WA  •  2019 – Present</w:t>
      </w:r>
    </w:p>
    <w:p>
      <w:pPr>
        <w:pStyle w:val="ListBullet"/>
        <w:spacing w:after="40"/>
      </w:pPr>
      <w:r>
        <w:rPr>
          <w:rFonts w:ascii="Calibri" w:hAnsi="Calibri"/>
          <w:b w:val="0"/>
          <w:i w:val="0"/>
          <w:sz w:val="22"/>
        </w:rPr>
        <w:t>Founded and ran a solo consulting practice for six years — lead-gen, proposals, client delivery, five-figure engagements, 1099 income — built alongside full-time teaching, and now ready to run without that backstop.</w:t>
      </w:r>
    </w:p>
    <w:p>
      <w:pPr>
        <w:pStyle w:val="ListBullet"/>
        <w:spacing w:after="40"/>
      </w:pPr>
      <w:r>
        <w:rPr>
          <w:rFonts w:ascii="Calibri" w:hAnsi="Calibri"/>
          <w:b w:val="0"/>
          <w:i w:val="0"/>
          <w:sz w:val="22"/>
        </w:rPr>
        <w:t>Audited IEP/504/IDEA compliance at 14 district and private-school sites; wrote defensible findings with corrective recommendations against federal statute.</w:t>
      </w:r>
    </w:p>
    <w:p>
      <w:pPr>
        <w:pStyle w:val="ListBullet"/>
        <w:spacing w:after="40"/>
      </w:pPr>
      <w:r>
        <w:rPr>
          <w:rFonts w:ascii="Calibri" w:hAnsi="Calibri"/>
          <w:b w:val="0"/>
          <w:i w:val="0"/>
          <w:sz w:val="22"/>
        </w:rPr>
        <w:t>Published two AI-IEP compliance teardowns (2026): audited AI-drafted IEP output against IDEA, naming where it passes and the specific clauses it misses.</w:t>
      </w:r>
    </w:p>
    <w:p>
      <w:pPr>
        <w:spacing w:after="120"/>
      </w:pPr>
      <w:r>
        <w:rPr>
          <w:rFonts w:ascii="Calibri" w:hAnsi="Calibri"/>
          <w:b w:val="0"/>
          <w:i/>
          <w:sz w:val="22"/>
        </w:rPr>
        <w:t>Special Education Teacher, K-5 — Auburn School District | Auburn, WA  •  2013 – 2025</w:t>
      </w:r>
    </w:p>
    <w:p>
      <w:pPr>
        <w:pStyle w:val="ListBullet"/>
        <w:spacing w:after="40"/>
      </w:pPr>
      <w:r>
        <w:rPr>
          <w:rFonts w:ascii="Calibri" w:hAnsi="Calibri"/>
          <w:b w:val="0"/>
          <w:i w:val="0"/>
          <w:sz w:val="22"/>
        </w:rPr>
        <w:t>Co-designed a 6-to-8-week documented intervention process that reduced SpEd referrals 60% — a process built to move a metric on a short cycle.</w:t>
      </w:r>
    </w:p>
    <w:p>
      <w:pPr>
        <w:pStyle w:val="ListBullet"/>
        <w:spacing w:after="40"/>
      </w:pPr>
      <w:r>
        <w:rPr>
          <w:rFonts w:ascii="Calibri" w:hAnsi="Calibri"/>
          <w:b w:val="0"/>
          <w:i w:val="0"/>
          <w:sz w:val="22"/>
        </w:rPr>
        <w:t>Led restructuring and PD, designed and delivered over one academic year, that moved 88% of students into general-education settings for most of the day.</w:t>
      </w:r>
    </w:p>
    <w:p>
      <w:pPr>
        <w:pStyle w:val="ListBullet"/>
        <w:spacing w:after="40"/>
      </w:pPr>
      <w:r>
        <w:rPr>
          <w:rFonts w:ascii="Calibri" w:hAnsi="Calibri"/>
          <w:b w:val="0"/>
          <w:i w:val="0"/>
          <w:sz w:val="22"/>
        </w:rPr>
        <w:t>Supervised and trained teams of up to 8 staff; served as compliance monitor across 3 school sites.</w:t>
      </w:r>
    </w:p>
    <w:p>
      <w:pPr>
        <w:spacing w:after="120"/>
      </w:pPr>
      <w:r>
        <w:rPr>
          <w:rFonts w:ascii="Calibri" w:hAnsi="Calibri"/>
          <w:b w:val="0"/>
          <w:i/>
          <w:sz w:val="22"/>
        </w:rPr>
        <w:t>Special Education Teacher, Early Childhood — Kent School District | Kent, WA  •  2025 – Present</w:t>
      </w:r>
    </w:p>
    <w:p>
      <w:pPr>
        <w:pStyle w:val="ListBullet"/>
        <w:spacing w:after="40"/>
      </w:pPr>
      <w:r>
        <w:rPr>
          <w:rFonts w:ascii="Calibri" w:hAnsi="Calibri"/>
          <w:b w:val="0"/>
          <w:i w:val="0"/>
          <w:sz w:val="22"/>
        </w:rPr>
        <w:t>Current daily classroom practice keeps me close to the user — direct input for product roadmap and design-partner relationships.</w:t>
      </w:r>
    </w:p>
    <w:p>
      <w:pPr>
        <w:spacing w:after="120"/>
      </w:pPr>
      <w:r>
        <w:rPr>
          <w:rFonts w:ascii="Calibri" w:hAnsi="Calibri"/>
          <w:b w:val="0"/>
          <w:i/>
          <w:sz w:val="22"/>
        </w:rPr>
        <w:t>Case Manager, Adult Mental Health — Comprehensive Mental Health of Yakima | Yakima, WA  •  2007 – 2010</w:t>
      </w:r>
    </w:p>
    <w:p>
      <w:pPr>
        <w:pStyle w:val="ListBullet"/>
        <w:spacing w:after="40"/>
      </w:pPr>
      <w:r>
        <w:rPr>
          <w:rFonts w:ascii="Calibri" w:hAnsi="Calibri"/>
          <w:b w:val="0"/>
          <w:i w:val="0"/>
          <w:sz w:val="22"/>
        </w:rPr>
        <w:t>Managed a $350K program budget and 40+ client caseload — early operating range well before the EdD.</w:t>
      </w:r>
    </w:p>
    <w:p>
      <w:pPr>
        <w:spacing w:after="120"/>
      </w:pPr>
      <w:r>
        <w:rPr>
          <w:rFonts w:ascii="Calibri" w:hAnsi="Calibri"/>
          <w:b/>
          <w:i w:val="0"/>
          <w:sz w:val="22"/>
        </w:rPr>
        <w:t>Domain Writing &amp; Applied Research</w:t>
      </w:r>
    </w:p>
    <w:p>
      <w:pPr>
        <w:pStyle w:val="ListBullet"/>
        <w:spacing w:after="40"/>
      </w:pPr>
      <w:r>
        <w:rPr>
          <w:rFonts w:ascii="Calibri" w:hAnsi="Calibri"/>
          <w:b w:val="0"/>
          <w:i w:val="0"/>
          <w:sz w:val="22"/>
        </w:rPr>
        <w:t>Published AI-IEP compliance teardowns (LinkedIn, 2026); accepted AI-IEP-compliance session, ISTE Live 2026 / AERA 2027.</w:t>
      </w:r>
    </w:p>
    <w:p>
      <w:pPr>
        <w:pStyle w:val="ListBullet"/>
        <w:spacing w:after="40"/>
      </w:pPr>
      <w:r>
        <w:rPr>
          <w:rFonts w:ascii="Calibri" w:hAnsi="Calibri"/>
          <w:b w:val="0"/>
          <w:i w:val="0"/>
          <w:sz w:val="22"/>
        </w:rPr>
        <w:t>AERA 2026 (Los Angeles) — two accepted sessions on inclusive principal preparation; AERA 2025 (Denver) — paper session on K-12 strategic leadership.</w:t>
      </w:r>
    </w:p>
    <w:p>
      <w:pPr>
        <w:pStyle w:val="ListBullet"/>
        <w:spacing w:after="40"/>
      </w:pPr>
      <w:r>
        <w:rPr>
          <w:rFonts w:ascii="Calibri" w:hAnsi="Calibri"/>
          <w:b w:val="0"/>
          <w:i w:val="0"/>
          <w:sz w:val="22"/>
        </w:rPr>
        <w:t>UCEA 2024 (Los Angeles) — two paper sessions on SpEd policy and leader preparation; guest lectures at Pacific Lutheran, Western Washington University, and Kent School District.</w:t>
      </w:r>
    </w:p>
    <w:p>
      <w:pPr>
        <w:spacing w:after="120"/>
      </w:pPr>
      <w:r>
        <w:rPr>
          <w:rFonts w:ascii="Calibri" w:hAnsi="Calibri"/>
          <w:b/>
          <w:i w:val="0"/>
          <w:sz w:val="22"/>
        </w:rPr>
        <w:t>Education &amp; Recognition</w:t>
      </w:r>
    </w:p>
    <w:p>
      <w:pPr>
        <w:pStyle w:val="ListBullet"/>
        <w:spacing w:after="40"/>
      </w:pPr>
      <w:r>
        <w:rPr>
          <w:rFonts w:ascii="Calibri" w:hAnsi="Calibri"/>
          <w:b w:val="0"/>
          <w:i w:val="0"/>
          <w:sz w:val="22"/>
        </w:rPr>
        <w:t>Doctorate in Educational Leadership and Administration (EdD) — Gonzaga University, 2025; Dissertation of the Year.</w:t>
      </w:r>
    </w:p>
    <w:p>
      <w:pPr>
        <w:pStyle w:val="ListBullet"/>
        <w:spacing w:after="40"/>
      </w:pPr>
      <w:r>
        <w:rPr>
          <w:rFonts w:ascii="Calibri" w:hAnsi="Calibri"/>
          <w:b w:val="0"/>
          <w:i w:val="0"/>
          <w:sz w:val="22"/>
        </w:rPr>
        <w:t>Master of Arts in Special Education — University of Alaska, 2013; BA, Art Instruction for Exceptional Children — Central Washington University, 2007.</w:t>
      </w:r>
    </w:p>
    <w:p>
      <w:pPr>
        <w:pStyle w:val="ListBullet"/>
        <w:spacing w:after="40"/>
      </w:pPr>
      <w:r>
        <w:rPr>
          <w:rFonts w:ascii="Calibri" w:hAnsi="Calibri"/>
          <w:b w:val="0"/>
          <w:i w:val="0"/>
          <w:sz w:val="22"/>
        </w:rPr>
        <w:t>Emerging Scholar Award — University Council for Educational Administration, 2024.</w:t>
      </w:r>
    </w:p>
    <w:p>
      <w:pPr>
        <w:keepNext/>
        <w:spacing w:before="200" w:after="80"/>
      </w:pPr>
      <w:r>
        <w:rPr>
          <w:rFonts w:ascii="Calibri" w:hAnsi="Calibri"/>
          <w:b/>
          <w:i w:val="0"/>
          <w:color w:val="1F4E79"/>
          <w:sz w:val="22"/>
        </w:rPr>
        <w:t>Key Takeaways</w:t>
      </w:r>
    </w:p>
    <w:p>
      <w:pPr>
        <w:pStyle w:val="ListBullet"/>
        <w:spacing w:after="40"/>
      </w:pPr>
      <w:r>
        <w:rPr>
          <w:rFonts w:ascii="Calibri" w:hAnsi="Calibri"/>
          <w:b/>
          <w:i w:val="0"/>
          <w:sz w:val="22"/>
        </w:rPr>
        <w:t>The decisive question:</w:t>
      </w:r>
      <w:r>
        <w:rPr>
          <w:rFonts w:ascii="Calibri" w:hAnsi="Calibri"/>
          <w:b w:val="0"/>
          <w:i w:val="0"/>
          <w:sz w:val="22"/>
        </w:rPr>
        <w:t xml:space="preserve"> is the builder identity </w:t>
      </w:r>
      <w:r>
        <w:rPr>
          <w:rFonts w:ascii="Calibri" w:hAnsi="Calibri"/>
          <w:b w:val="0"/>
          <w:i/>
          <w:sz w:val="22"/>
        </w:rPr>
        <w:t>evidenced</w:t>
      </w:r>
      <w:r>
        <w:rPr>
          <w:rFonts w:ascii="Calibri" w:hAnsi="Calibri"/>
          <w:b w:val="0"/>
          <w:i w:val="0"/>
          <w:sz w:val="22"/>
        </w:rPr>
        <w:t xml:space="preserve"> (a shipped, public, critical AI artifact) or merely </w:t>
      </w:r>
      <w:r>
        <w:rPr>
          <w:rFonts w:ascii="Calibri" w:hAnsi="Calibri"/>
          <w:b w:val="0"/>
          <w:i/>
          <w:sz w:val="22"/>
        </w:rPr>
        <w:t>announced</w:t>
      </w:r>
      <w:r>
        <w:rPr>
          <w:rFonts w:ascii="Calibri" w:hAnsi="Calibri"/>
          <w:b w:val="0"/>
          <w:i w:val="0"/>
          <w:sz w:val="22"/>
        </w:rPr>
        <w:t xml:space="preserve"> — and can Catherine carry the entire non-technical half of a company?</w:t>
      </w:r>
    </w:p>
    <w:p>
      <w:pPr>
        <w:pStyle w:val="ListBullet"/>
        <w:spacing w:after="40"/>
      </w:pPr>
      <w:r>
        <w:rPr>
          <w:rFonts w:ascii="Calibri" w:hAnsi="Calibri"/>
          <w:b/>
          <w:i w:val="0"/>
          <w:sz w:val="22"/>
        </w:rPr>
        <w:t>The gap:</w:t>
      </w:r>
      <w:r>
        <w:rPr>
          <w:rFonts w:ascii="Calibri" w:hAnsi="Calibri"/>
          <w:b w:val="0"/>
          <w:i w:val="0"/>
          <w:sz w:val="22"/>
        </w:rPr>
        <w:t xml:space="preserve"> for Arjun, one shipped critical AI artifact and a stated runway number; the builder-vs-researcher identity question; cooled packaging.</w:t>
      </w:r>
    </w:p>
    <w:p>
      <w:pPr>
        <w:pStyle w:val="ListBullet"/>
        <w:spacing w:after="40"/>
      </w:pPr>
      <w:r>
        <w:rPr>
          <w:rFonts w:ascii="Calibri" w:hAnsi="Calibri"/>
          <w:b/>
          <w:i w:val="0"/>
          <w:sz w:val="22"/>
        </w:rPr>
        <w:t>What unlocks a YES:</w:t>
      </w:r>
      <w:r>
        <w:rPr>
          <w:rFonts w:ascii="Calibri" w:hAnsi="Calibri"/>
          <w:b w:val="0"/>
          <w:i w:val="0"/>
          <w:sz w:val="22"/>
        </w:rPr>
        <w:t xml:space="preserve"> the AI-IEP teardown is the single verdict-changing artifact — it moves Arjun from BORDERLINE-ADVANCE to a fast yes and strengthens Devin at zero cost.</w:t>
      </w:r>
    </w:p>
    <w:p>
      <w:pPr>
        <w:pStyle w:val="ListBullet"/>
        <w:spacing w:after="40"/>
      </w:pPr>
      <w:r>
        <w:rPr>
          <w:rFonts w:ascii="Calibri" w:hAnsi="Calibri"/>
          <w:b w:val="0"/>
          <w:i w:val="0"/>
          <w:sz w:val="22"/>
        </w:rPr>
        <w:t>Don't target this directly yet. Let consulting reveal the most repeatable, painful problem — that is when the startup idea (and the conviction to give up the net) becomes real.</w:t>
      </w:r>
    </w:p>
    <w:p>
      <w:pPr>
        <w:pBdr>
          <w:bottom w:val="single" w:sz="6" w:space="1" w:color="B0B0B0"/>
        </w:pBdr>
        <w:spacing w:before="80" w:after="160"/>
      </w:pPr>
    </w:p>
    <w:p>
      <w:pPr>
        <w:keepNext/>
        <w:spacing w:before="200" w:after="80"/>
      </w:pPr>
      <w:r>
        <w:rPr>
          <w:rFonts w:ascii="Calibri" w:hAnsi="Calibri"/>
          <w:b/>
          <w:i w:val="0"/>
          <w:color w:val="1F4E79"/>
          <w:sz w:val="25"/>
        </w:rPr>
        <w:t>5.8 Role 8 — Productized PD / Online Courses / Paid Community / Book</w:t>
      </w:r>
    </w:p>
    <w:p>
      <w:pPr>
        <w:keepNext/>
        <w:spacing w:before="200" w:after="80"/>
      </w:pPr>
      <w:r>
        <w:rPr>
          <w:rFonts w:ascii="Calibri" w:hAnsi="Calibri"/>
          <w:b/>
          <w:i w:val="0"/>
          <w:color w:val="1F4E79"/>
          <w:sz w:val="22"/>
        </w:rPr>
        <w:t>Role Overview</w:t>
      </w:r>
    </w:p>
    <w:p>
      <w:pPr>
        <w:spacing w:after="120"/>
      </w:pPr>
      <w:r>
        <w:rPr>
          <w:rFonts w:ascii="Calibri" w:hAnsi="Calibri"/>
          <w:b w:val="0"/>
          <w:i w:val="0"/>
          <w:sz w:val="22"/>
        </w:rPr>
        <w:t xml:space="preserve">The work: productizing Catherine's expertise into asynchronous offerings — an online cohort program on AI compliance for SpEd directors, a paid newsletter on PDA autism, keynotes, a book. </w:t>
      </w:r>
      <w:r>
        <w:rPr>
          <w:rFonts w:ascii="Calibri" w:hAnsi="Calibri"/>
          <w:b/>
          <w:i w:val="0"/>
          <w:sz w:val="22"/>
        </w:rPr>
        <w:t>Comp:</w:t>
      </w:r>
      <w:r>
        <w:rPr>
          <w:rFonts w:ascii="Calibri" w:hAnsi="Calibri"/>
          <w:b w:val="0"/>
          <w:i w:val="0"/>
          <w:sz w:val="22"/>
        </w:rPr>
        <w:t xml:space="preserve"> highly variable — most education infoproducts gross $30-100k/yr in early years; top niche creators clear $200-500k; a trade-nonfiction advance is $10-50k. </w:t>
      </w:r>
      <w:r>
        <w:rPr>
          <w:rFonts w:ascii="Calibri" w:hAnsi="Calibri"/>
          <w:b/>
          <w:i w:val="0"/>
          <w:sz w:val="22"/>
        </w:rPr>
        <w:t>Time horizon:</w:t>
      </w:r>
      <w:r>
        <w:rPr>
          <w:rFonts w:ascii="Calibri" w:hAnsi="Calibri"/>
          <w:b w:val="0"/>
          <w:i w:val="0"/>
          <w:sz w:val="22"/>
        </w:rPr>
        <w:t xml:space="preserve"> 6-24 months; meaningful monetization takes 1-3 years. </w:t>
      </w:r>
      <w:r>
        <w:rPr>
          <w:rFonts w:ascii="Calibri" w:hAnsi="Calibri"/>
          <w:b/>
          <w:i w:val="0"/>
          <w:sz w:val="22"/>
        </w:rPr>
        <w:t>Verdict:</w:t>
      </w:r>
      <w:r>
        <w:rPr>
          <w:rFonts w:ascii="Calibri" w:hAnsi="Calibri"/>
          <w:b w:val="0"/>
          <w:i w:val="0"/>
          <w:sz w:val="22"/>
        </w:rPr>
        <w:t xml:space="preserve"> good as a </w:t>
      </w:r>
      <w:r>
        <w:rPr>
          <w:rFonts w:ascii="Calibri" w:hAnsi="Calibri"/>
          <w:b w:val="0"/>
          <w:i/>
          <w:sz w:val="22"/>
        </w:rPr>
        <w:t>supporting</w:t>
      </w:r>
      <w:r>
        <w:rPr>
          <w:rFonts w:ascii="Calibri" w:hAnsi="Calibri"/>
          <w:b w:val="0"/>
          <w:i w:val="0"/>
          <w:sz w:val="22"/>
        </w:rPr>
        <w:t xml:space="preserve"> move, not a primary one — start a Substack or LinkedIn newsletter on inclusive leadership + AI within month 1, don't try to monetize it for 12 months; it is the marketing layer for consulting and the IP backbone for everything else. </w:t>
      </w:r>
      <w:r>
        <w:rPr>
          <w:rFonts w:ascii="Calibri" w:hAnsi="Calibri"/>
          <w:b/>
          <w:i w:val="0"/>
          <w:sz w:val="22"/>
        </w:rPr>
        <w:t>Fit rating: Strong supporting move</w:t>
      </w:r>
      <w:r>
        <w:rPr>
          <w:rFonts w:ascii="Calibri" w:hAnsi="Calibri"/>
          <w:b w:val="0"/>
          <w:i w:val="0"/>
          <w:sz w:val="22"/>
        </w:rPr>
        <w:t xml:space="preserve"> (credentials high, skills good, network good).</w:t>
      </w:r>
    </w:p>
    <w:p>
      <w:pPr>
        <w:keepNext/>
        <w:spacing w:before="200" w:after="80"/>
      </w:pPr>
      <w:r>
        <w:rPr>
          <w:rFonts w:ascii="Calibri" w:hAnsi="Calibri"/>
          <w:b/>
          <w:i w:val="0"/>
          <w:color w:val="1F4E79"/>
          <w:sz w:val="22"/>
        </w:rPr>
        <w:t>The Screening Personas</w:t>
      </w:r>
    </w:p>
    <w:p>
      <w:pPr>
        <w:spacing w:after="120"/>
      </w:pPr>
      <w:r>
        <w:rPr>
          <w:rFonts w:ascii="Calibri" w:hAnsi="Calibri"/>
          <w:b w:val="0"/>
          <w:i w:val="0"/>
          <w:sz w:val="22"/>
        </w:rPr>
        <w:t xml:space="preserve">Role 8 has no hiring manager; the "resume" is a capabilities artifact / pitch screened by two distinct gatekeepers. </w:t>
      </w:r>
      <w:r>
        <w:rPr>
          <w:rFonts w:ascii="Calibri" w:hAnsi="Calibri"/>
          <w:b/>
          <w:i w:val="0"/>
          <w:sz w:val="22"/>
        </w:rPr>
        <w:t>Camille Duarte</w:t>
      </w:r>
      <w:r>
        <w:rPr>
          <w:rFonts w:ascii="Calibri" w:hAnsi="Calibri"/>
          <w:b w:val="0"/>
          <w:i w:val="0"/>
          <w:sz w:val="22"/>
        </w:rPr>
        <w:t xml:space="preserve"> — Head of Instructor Partnerships at a Maven-tier cohort-course platform (also reads nonfiction proposals) — a platform gatekeeper betting on distribution. </w:t>
      </w:r>
      <w:r>
        <w:rPr>
          <w:rFonts w:ascii="Calibri" w:hAnsi="Calibri"/>
          <w:b/>
          <w:i w:val="0"/>
          <w:sz w:val="22"/>
        </w:rPr>
        <w:t>Denise Carver</w:t>
      </w:r>
      <w:r>
        <w:rPr>
          <w:rFonts w:ascii="Calibri" w:hAnsi="Calibri"/>
          <w:b w:val="0"/>
          <w:i w:val="0"/>
          <w:sz w:val="22"/>
        </w:rPr>
        <w:t xml:space="preserve"> — Director of Special Education in a 4,100-student Ohio district — the end buyer deciding whether to spend her discretionary PD line and her scarce time.</w:t>
      </w:r>
    </w:p>
    <w:p>
      <w:pPr>
        <w:spacing w:after="120"/>
      </w:pPr>
      <w:r>
        <w:rPr>
          <w:rFonts w:ascii="Calibri" w:hAnsi="Calibri"/>
          <w:b w:val="0"/>
          <w:i w:val="0"/>
          <w:sz w:val="22"/>
        </w:rPr>
        <w:t xml:space="preserve">They want opposite-feeling things from the same document. Camille wants proof an audience already exists; Denise wants proof the product is concrete, practical, and cheap on her time. Both converge, from opposite directions, on one missing thing: proof that someone has already gone through this cohort — Camille as demand validation, Denise as the peer she can phone. The structural truth: this should ideally be </w:t>
      </w:r>
      <w:r>
        <w:rPr>
          <w:rFonts w:ascii="Calibri" w:hAnsi="Calibri"/>
          <w:b w:val="0"/>
          <w:i/>
          <w:sz w:val="22"/>
        </w:rPr>
        <w:t>two</w:t>
      </w:r>
      <w:r>
        <w:rPr>
          <w:rFonts w:ascii="Calibri" w:hAnsi="Calibri"/>
          <w:b w:val="0"/>
          <w:i w:val="0"/>
          <w:sz w:val="22"/>
        </w:rPr>
        <w:t xml:space="preserve"> documents — a cohort-facing pitch for Denise and a creator/platform pitch for Camille.</w:t>
      </w:r>
    </w:p>
    <w:p>
      <w:pPr>
        <w:pStyle w:val="ListBullet"/>
        <w:spacing w:after="40"/>
      </w:pPr>
      <w:r>
        <w:rPr>
          <w:rFonts w:ascii="Calibri" w:hAnsi="Calibri"/>
          <w:b/>
          <w:i w:val="0"/>
          <w:sz w:val="22"/>
        </w:rPr>
        <w:t>Camille's YES bar:</w:t>
      </w:r>
      <w:r>
        <w:rPr>
          <w:rFonts w:ascii="Calibri" w:hAnsi="Calibri"/>
          <w:b w:val="0"/>
          <w:i w:val="0"/>
          <w:sz w:val="22"/>
        </w:rPr>
        <w:t xml:space="preserve"> belief that Catherine can fill a cohort of 30-80 paying adults twice a year for three runs — needs four of five: a crisp contrarian thesis + a named buyer with a deadline + a real audience signal + paid-demand receipts + 12+ consecutive weeks of publishing.</w:t>
      </w:r>
    </w:p>
    <w:p>
      <w:pPr>
        <w:pStyle w:val="ListBullet"/>
        <w:spacing w:after="40"/>
      </w:pPr>
      <w:r>
        <w:rPr>
          <w:rFonts w:ascii="Calibri" w:hAnsi="Calibri"/>
          <w:b/>
          <w:i w:val="0"/>
          <w:sz w:val="22"/>
        </w:rPr>
        <w:t>Camille's instant rejects:</w:t>
      </w:r>
      <w:r>
        <w:rPr>
          <w:rFonts w:ascii="Calibri" w:hAnsi="Calibri"/>
          <w:b w:val="0"/>
          <w:i w:val="0"/>
          <w:sz w:val="22"/>
        </w:rPr>
        <w:t xml:space="preserve"> no audience and no audience plan (the controlling blocker); credential-as-platform; "I'll build the audience after we launch"; no receipts; the syllabus pitch; the cadence-untested expert; flinch-from-commerce.</w:t>
      </w:r>
    </w:p>
    <w:p>
      <w:pPr>
        <w:pStyle w:val="ListBullet"/>
        <w:spacing w:after="40"/>
      </w:pPr>
      <w:r>
        <w:rPr>
          <w:rFonts w:ascii="Calibri" w:hAnsi="Calibri"/>
          <w:b/>
          <w:i w:val="0"/>
          <w:sz w:val="22"/>
        </w:rPr>
        <w:t>Denise's YES bar:</w:t>
      </w:r>
      <w:r>
        <w:rPr>
          <w:rFonts w:ascii="Calibri" w:hAnsi="Calibri"/>
          <w:b w:val="0"/>
          <w:i w:val="0"/>
          <w:sz w:val="22"/>
        </w:rPr>
        <w:t xml:space="preserve"> SpEd named in the headline + a nameable verb-and-object outcome + an instructor who has sat at the IEP table + honest small time math + a concrete deliverable list + one peer she could phone + a sample she can inspect + a visible price.</w:t>
      </w:r>
    </w:p>
    <w:p>
      <w:pPr>
        <w:pStyle w:val="ListBullet"/>
        <w:spacing w:after="40"/>
      </w:pPr>
      <w:r>
        <w:rPr>
          <w:rFonts w:ascii="Calibri" w:hAnsi="Calibri"/>
          <w:b/>
          <w:i w:val="0"/>
          <w:sz w:val="22"/>
        </w:rPr>
        <w:t>Denise's instant rejects:</w:t>
      </w:r>
      <w:r>
        <w:rPr>
          <w:rFonts w:ascii="Calibri" w:hAnsi="Calibri"/>
          <w:b w:val="0"/>
          <w:i w:val="0"/>
          <w:sz w:val="22"/>
        </w:rPr>
        <w:t xml:space="preserve"> generic-AI-with-a-SpEd-slide; the hours lie; hidden/buried price; no instructor track record on the actual job; no deliverable; hype vocabulary; stale AI claims; niche stated as breadth.</w:t>
      </w:r>
    </w:p>
    <w:p>
      <w:pPr>
        <w:keepNext/>
        <w:spacing w:before="200" w:after="80"/>
      </w:pPr>
      <w:r>
        <w:rPr>
          <w:rFonts w:ascii="Calibri" w:hAnsi="Calibri"/>
          <w:b/>
          <w:i w:val="0"/>
          <w:color w:val="1F4E79"/>
          <w:sz w:val="22"/>
        </w:rPr>
        <w:t>Top Questions Each Persona Will Ask</w:t>
      </w:r>
    </w:p>
    <w:p>
      <w:pPr>
        <w:spacing w:after="120"/>
      </w:pPr>
      <w:r>
        <w:rPr>
          <w:rFonts w:ascii="Calibri" w:hAnsi="Calibri"/>
          <w:b w:val="0"/>
          <w:i/>
          <w:sz w:val="22"/>
        </w:rPr>
        <w:t>Camille Duarte:</w:t>
      </w:r>
    </w:p>
    <w:p>
      <w:pPr>
        <w:pStyle w:val="ListBullet"/>
        <w:spacing w:after="40"/>
      </w:pPr>
      <w:r>
        <w:rPr>
          <w:rFonts w:ascii="Calibri" w:hAnsi="Calibri"/>
          <w:b w:val="0"/>
          <w:i w:val="0"/>
          <w:sz w:val="22"/>
        </w:rPr>
        <w:t>What's your list size — is there a subscriber / follower / waitlist number in the first screen?</w:t>
      </w:r>
    </w:p>
    <w:p>
      <w:pPr>
        <w:pStyle w:val="ListBullet"/>
        <w:spacing w:after="40"/>
      </w:pPr>
      <w:r>
        <w:rPr>
          <w:rFonts w:ascii="Calibri" w:hAnsi="Calibri"/>
          <w:b w:val="0"/>
          <w:i w:val="0"/>
          <w:sz w:val="22"/>
        </w:rPr>
        <w:t>Show me the receipts — has anyone paid for a version of this?</w:t>
      </w:r>
    </w:p>
    <w:p>
      <w:pPr>
        <w:pStyle w:val="ListBullet"/>
        <w:spacing w:after="40"/>
      </w:pPr>
      <w:r>
        <w:rPr>
          <w:rFonts w:ascii="Calibri" w:hAnsi="Calibri"/>
          <w:b w:val="0"/>
          <w:i w:val="0"/>
          <w:sz w:val="22"/>
        </w:rPr>
        <w:t>Where's the cadence archive — can you ship every week for a year without burning out?</w:t>
      </w:r>
    </w:p>
    <w:p>
      <w:pPr>
        <w:pStyle w:val="ListBullet"/>
        <w:spacing w:after="40"/>
      </w:pPr>
      <w:r>
        <w:rPr>
          <w:rFonts w:ascii="Calibri" w:hAnsi="Calibri"/>
          <w:b w:val="0"/>
          <w:i w:val="0"/>
          <w:sz w:val="22"/>
        </w:rPr>
        <w:t>What's the wedge — one sharp, slightly contrarian thesis I can paste on a landing page?</w:t>
      </w:r>
    </w:p>
    <w:p>
      <w:pPr>
        <w:pStyle w:val="ListBullet"/>
        <w:spacing w:after="40"/>
      </w:pPr>
      <w:r>
        <w:rPr>
          <w:rFonts w:ascii="Calibri" w:hAnsi="Calibri"/>
          <w:b w:val="0"/>
          <w:i w:val="0"/>
          <w:sz w:val="22"/>
        </w:rPr>
        <w:t>Who's the buyer — named, with budget and a deadline?</w:t>
      </w:r>
    </w:p>
    <w:p>
      <w:pPr>
        <w:pStyle w:val="ListBullet"/>
        <w:spacing w:after="40"/>
      </w:pPr>
      <w:r>
        <w:rPr>
          <w:rFonts w:ascii="Calibri" w:hAnsi="Calibri"/>
          <w:b w:val="0"/>
          <w:i w:val="0"/>
          <w:sz w:val="22"/>
        </w:rPr>
        <w:t>If this cohort is this fully designed, why hasn't it run once? Where are the people?</w:t>
      </w:r>
    </w:p>
    <w:p>
      <w:pPr>
        <w:pStyle w:val="ListBullet"/>
        <w:spacing w:after="40"/>
      </w:pPr>
      <w:r>
        <w:rPr>
          <w:rFonts w:ascii="Calibri" w:hAnsi="Calibri"/>
          <w:b w:val="0"/>
          <w:i w:val="0"/>
          <w:sz w:val="22"/>
        </w:rPr>
        <w:t>Is this a repeatable franchise or a one-off?</w:t>
      </w:r>
    </w:p>
    <w:p>
      <w:pPr>
        <w:pStyle w:val="ListBullet"/>
        <w:spacing w:after="40"/>
      </w:pPr>
      <w:r>
        <w:rPr>
          <w:rFonts w:ascii="Calibri" w:hAnsi="Calibri"/>
          <w:b w:val="0"/>
          <w:i w:val="0"/>
          <w:sz w:val="22"/>
        </w:rPr>
        <w:t>Are you comfortable selling — do you flinch at pricing and the word "buyer"?</w:t>
      </w:r>
    </w:p>
    <w:p>
      <w:pPr>
        <w:pStyle w:val="ListBullet"/>
        <w:spacing w:after="40"/>
      </w:pPr>
      <w:r>
        <w:rPr>
          <w:rFonts w:ascii="Calibri" w:hAnsi="Calibri"/>
          <w:b w:val="0"/>
          <w:i w:val="0"/>
          <w:sz w:val="22"/>
        </w:rPr>
        <w:t>Did the conference talks generate pull — room counts, DMs, follow-up requests?</w:t>
      </w:r>
    </w:p>
    <w:p>
      <w:pPr>
        <w:pStyle w:val="ListBullet"/>
        <w:spacing w:after="40"/>
      </w:pPr>
      <w:r>
        <w:rPr>
          <w:rFonts w:ascii="Calibri" w:hAnsi="Calibri"/>
          <w:b w:val="0"/>
          <w:i w:val="0"/>
          <w:sz w:val="22"/>
        </w:rPr>
        <w:t>Can you borrow an audience if you don't own one?</w:t>
      </w:r>
    </w:p>
    <w:p>
      <w:pPr>
        <w:spacing w:after="120"/>
      </w:pPr>
      <w:r>
        <w:rPr>
          <w:rFonts w:ascii="Calibri" w:hAnsi="Calibri"/>
          <w:b w:val="0"/>
          <w:i/>
          <w:sz w:val="22"/>
        </w:rPr>
        <w:t>Denise Carver:</w:t>
      </w:r>
    </w:p>
    <w:p>
      <w:pPr>
        <w:pStyle w:val="ListBullet"/>
        <w:spacing w:after="40"/>
      </w:pPr>
      <w:r>
        <w:rPr>
          <w:rFonts w:ascii="Calibri" w:hAnsi="Calibri"/>
          <w:b w:val="0"/>
          <w:i w:val="0"/>
          <w:sz w:val="22"/>
        </w:rPr>
        <w:t>Is "special education" or "SpEd directors" in the headline — do I see myself named?</w:t>
      </w:r>
    </w:p>
    <w:p>
      <w:pPr>
        <w:pStyle w:val="ListBullet"/>
        <w:spacing w:after="40"/>
      </w:pPr>
      <w:r>
        <w:rPr>
          <w:rFonts w:ascii="Calibri" w:hAnsi="Calibri"/>
          <w:b w:val="0"/>
          <w:i w:val="0"/>
          <w:sz w:val="22"/>
        </w:rPr>
        <w:t>What will I actually be able to do Monday — can I name the outcome with a verb?</w:t>
      </w:r>
    </w:p>
    <w:p>
      <w:pPr>
        <w:pStyle w:val="ListBullet"/>
        <w:spacing w:after="40"/>
      </w:pPr>
      <w:r>
        <w:rPr>
          <w:rFonts w:ascii="Calibri" w:hAnsi="Calibri"/>
          <w:b w:val="0"/>
          <w:i w:val="0"/>
          <w:sz w:val="22"/>
        </w:rPr>
        <w:t>Who's teaching this — have they sat on my side of the IEP table?</w:t>
      </w:r>
    </w:p>
    <w:p>
      <w:pPr>
        <w:pStyle w:val="ListBullet"/>
        <w:spacing w:after="40"/>
      </w:pPr>
      <w:r>
        <w:rPr>
          <w:rFonts w:ascii="Calibri" w:hAnsi="Calibri"/>
          <w:b w:val="0"/>
          <w:i w:val="0"/>
          <w:sz w:val="22"/>
        </w:rPr>
        <w:t>What's the honest time commitment — stated, specific, survivable in my two-hour week?</w:t>
      </w:r>
    </w:p>
    <w:p>
      <w:pPr>
        <w:pStyle w:val="ListBullet"/>
        <w:spacing w:after="40"/>
      </w:pPr>
      <w:r>
        <w:rPr>
          <w:rFonts w:ascii="Calibri" w:hAnsi="Calibri"/>
          <w:b w:val="0"/>
          <w:i w:val="0"/>
          <w:sz w:val="22"/>
        </w:rPr>
        <w:t>What's the price — is it on the page, and is there a team/PO-bundle rate?</w:t>
      </w:r>
    </w:p>
    <w:p>
      <w:pPr>
        <w:pStyle w:val="ListBullet"/>
        <w:spacing w:after="40"/>
      </w:pPr>
      <w:r>
        <w:rPr>
          <w:rFonts w:ascii="Calibri" w:hAnsi="Calibri"/>
          <w:b w:val="0"/>
          <w:i w:val="0"/>
          <w:sz w:val="22"/>
        </w:rPr>
        <w:t>What do I keep — is there a deliverable noun-list?</w:t>
      </w:r>
    </w:p>
    <w:p>
      <w:pPr>
        <w:pStyle w:val="ListBullet"/>
        <w:spacing w:after="40"/>
      </w:pPr>
      <w:r>
        <w:rPr>
          <w:rFonts w:ascii="Calibri" w:hAnsi="Calibri"/>
          <w:b w:val="0"/>
          <w:i w:val="0"/>
          <w:sz w:val="22"/>
        </w:rPr>
        <w:t>Can I name one peer in a district like mine who did this and found it worth the time?</w:t>
      </w:r>
    </w:p>
    <w:p>
      <w:pPr>
        <w:pStyle w:val="ListBullet"/>
        <w:spacing w:after="40"/>
      </w:pPr>
      <w:r>
        <w:rPr>
          <w:rFonts w:ascii="Calibri" w:hAnsi="Calibri"/>
          <w:b w:val="0"/>
          <w:i w:val="0"/>
          <w:sz w:val="22"/>
        </w:rPr>
        <w:t>Can I taste it before I pay — is there a free sample lesson or download?</w:t>
      </w:r>
    </w:p>
    <w:p>
      <w:pPr>
        <w:pStyle w:val="ListBullet"/>
        <w:spacing w:after="40"/>
      </w:pPr>
      <w:r>
        <w:rPr>
          <w:rFonts w:ascii="Calibri" w:hAnsi="Calibri"/>
          <w:b w:val="0"/>
          <w:i w:val="0"/>
          <w:sz w:val="22"/>
        </w:rPr>
        <w:t>Does this know what year it is — does it cite my state's actual AI mandate?</w:t>
      </w:r>
    </w:p>
    <w:p>
      <w:pPr>
        <w:pStyle w:val="ListBullet"/>
        <w:spacing w:after="40"/>
      </w:pPr>
      <w:r>
        <w:rPr>
          <w:rFonts w:ascii="Calibri" w:hAnsi="Calibri"/>
          <w:b w:val="0"/>
          <w:i w:val="0"/>
          <w:sz w:val="22"/>
        </w:rPr>
        <w:t>Is this genuinely SpEd-deep, and is there a real refund/drop policy?</w:t>
      </w:r>
    </w:p>
    <w:p>
      <w:pPr>
        <w:keepNext/>
        <w:spacing w:before="200" w:after="80"/>
      </w:pPr>
      <w:r>
        <w:rPr>
          <w:rFonts w:ascii="Calibri" w:hAnsi="Calibri"/>
          <w:b/>
          <w:i w:val="0"/>
          <w:color w:val="1F4E79"/>
          <w:sz w:val="22"/>
        </w:rPr>
        <w:t>Verbatim Quotes</w:t>
      </w:r>
    </w:p>
    <w:p>
      <w:pPr>
        <w:spacing w:before="80" w:after="80"/>
        <w:ind w:left="504" w:right="360"/>
        <w:pBdr>
          <w:left w:val="single" w:sz="18" w:space="8" w:color="1F4E79"/>
        </w:pBdr>
      </w:pPr>
      <w:r>
        <w:rPr>
          <w:rFonts w:ascii="Calibri" w:hAnsi="Calibri"/>
          <w:b w:val="0"/>
          <w:i/>
          <w:color w:val="444444"/>
          <w:sz w:val="22"/>
        </w:rPr>
        <w:t>"What's your list size?" — Camille Duarte, asked "the way other people say hello"</w:t>
      </w:r>
    </w:p>
    <w:p>
      <w:pPr>
        <w:spacing w:before="80" w:after="80"/>
        <w:ind w:left="504" w:right="360"/>
        <w:pBdr>
          <w:left w:val="single" w:sz="18" w:space="8" w:color="1F4E79"/>
        </w:pBdr>
      </w:pPr>
      <w:r>
        <w:rPr>
          <w:rFonts w:ascii="Calibri" w:hAnsi="Calibri"/>
          <w:b w:val="0"/>
          <w:i/>
          <w:color w:val="444444"/>
          <w:sz w:val="22"/>
        </w:rPr>
        <w:t>"Audience is the asset, the content is the interest payment." / "That's a syllabus, not a course." — Camille Duarte, head of instructor partnerships</w:t>
      </w:r>
    </w:p>
    <w:p>
      <w:pPr>
        <w:spacing w:before="80" w:after="80"/>
        <w:ind w:left="504" w:right="360"/>
        <w:pBdr>
          <w:left w:val="single" w:sz="18" w:space="8" w:color="1F4E79"/>
        </w:pBdr>
      </w:pPr>
      <w:r>
        <w:rPr>
          <w:rFonts w:ascii="Calibri" w:hAnsi="Calibri"/>
          <w:b w:val="0"/>
          <w:i/>
          <w:color w:val="444444"/>
          <w:sz w:val="22"/>
        </w:rPr>
        <w:t>"Okay, but what do I actually do Monday?" / "That's useful." — Denise Carver, SpEd director — her recurring test, and her highest (flat) praise</w:t>
      </w:r>
    </w:p>
    <w:p>
      <w:pPr>
        <w:spacing w:before="80" w:after="80"/>
        <w:ind w:left="504" w:right="360"/>
        <w:pBdr>
          <w:left w:val="single" w:sz="18" w:space="8" w:color="1F4E79"/>
        </w:pBdr>
      </w:pPr>
      <w:r>
        <w:rPr>
          <w:rFonts w:ascii="Calibri" w:hAnsi="Calibri"/>
          <w:b w:val="0"/>
          <w:i/>
          <w:color w:val="444444"/>
          <w:sz w:val="22"/>
        </w:rPr>
        <w:t>"PASS — still no call today... A polished course with no buyers behind it isn't more convincing than a sketch — it's less, because now I'm asking why it hasn't run. Go run the pilot, even for free." — Critic feedback (Round 2), Camille Duarte verdict</w:t>
      </w:r>
    </w:p>
    <w:p>
      <w:pPr>
        <w:spacing w:before="80" w:after="80"/>
        <w:ind w:left="504" w:right="360"/>
        <w:pBdr>
          <w:left w:val="single" w:sz="18" w:space="8" w:color="1F4E79"/>
        </w:pBdr>
      </w:pPr>
      <w:r>
        <w:rPr>
          <w:rFonts w:ascii="Calibri" w:hAnsi="Calibri"/>
          <w:b w:val="0"/>
          <w:i/>
          <w:color w:val="444444"/>
          <w:sz w:val="22"/>
        </w:rPr>
        <w:t>"ENGAGE — would now give the cohort a serious read, and is one or two proof signals away from enrolling. 'A director's two-hour week' tells me she actually knows what my Thursday looks like." — Critic feedback (Round 2), Denise Carver verdict</w:t>
      </w:r>
    </w:p>
    <w:p>
      <w:pPr>
        <w:spacing w:before="80" w:after="80"/>
        <w:ind w:left="504" w:right="360"/>
        <w:pBdr>
          <w:left w:val="single" w:sz="18" w:space="8" w:color="1F4E79"/>
        </w:pBdr>
      </w:pPr>
      <w:r>
        <w:rPr>
          <w:rFonts w:ascii="Calibri" w:hAnsi="Calibri"/>
          <w:b w:val="0"/>
          <w:i/>
          <w:color w:val="444444"/>
          <w:sz w:val="22"/>
        </w:rPr>
        <w:t>"The remaining work splits cleanly: a one-week copy pass gets Denise to yes; a one-year publishing effort gets Camille to a call." — Critic feedback (Round 2), synthesis</w:t>
      </w:r>
    </w:p>
    <w:p>
      <w:pPr>
        <w:keepNext/>
        <w:spacing w:before="200" w:after="80"/>
      </w:pPr>
      <w:r>
        <w:rPr>
          <w:rFonts w:ascii="Calibri" w:hAnsi="Calibri"/>
          <w:b/>
          <w:i w:val="0"/>
          <w:color w:val="1F4E79"/>
          <w:sz w:val="22"/>
        </w:rPr>
        <w:t>Catherine's 1-3 Month Next-Steps</w:t>
      </w:r>
    </w:p>
    <w:p>
      <w:pPr>
        <w:spacing w:after="120"/>
      </w:pPr>
      <w:r>
        <w:rPr>
          <w:rFonts w:ascii="Calibri" w:hAnsi="Calibri"/>
          <w:b w:val="0"/>
          <w:i/>
          <w:sz w:val="22"/>
        </w:rPr>
        <w:t>Weeks 1-2 — Foundation: positioning, the first artifact, the publishing rail.</w:t>
      </w:r>
    </w:p>
    <w:p>
      <w:pPr>
        <w:pStyle w:val="ListBullet"/>
        <w:spacing w:after="40"/>
      </w:pPr>
      <w:r>
        <w:rPr>
          <w:rFonts w:ascii="Calibri" w:hAnsi="Calibri"/>
          <w:b/>
          <w:i w:val="0"/>
          <w:sz w:val="22"/>
        </w:rPr>
        <w:t>Launch the Substack / LinkedIn newsletter and publish post #1</w:t>
      </w:r>
      <w:r>
        <w:rPr>
          <w:rFonts w:ascii="Calibri" w:hAnsi="Calibri"/>
          <w:b w:val="0"/>
          <w:i w:val="0"/>
          <w:sz w:val="22"/>
        </w:rPr>
        <w:t xml:space="preserve"> — "What I Wish AI Education Products Understood About PDA Autism." </w:t>
      </w:r>
      <w:r>
        <w:rPr>
          <w:rFonts w:ascii="Calibri" w:hAnsi="Calibri"/>
          <w:b w:val="0"/>
          <w:i/>
          <w:sz w:val="22"/>
        </w:rPr>
        <w:t>Neutralizes:</w:t>
      </w:r>
      <w:r>
        <w:rPr>
          <w:rFonts w:ascii="Calibri" w:hAnsi="Calibri"/>
          <w:b w:val="0"/>
          <w:i w:val="0"/>
          <w:sz w:val="22"/>
        </w:rPr>
        <w:t xml:space="preserve"> Camille's "what's your list size?" and the "no proof of week one" blocker.</w:t>
      </w:r>
    </w:p>
    <w:p>
      <w:pPr>
        <w:pStyle w:val="ListBullet"/>
        <w:spacing w:after="40"/>
      </w:pPr>
      <w:r>
        <w:rPr>
          <w:rFonts w:ascii="Calibri" w:hAnsi="Calibri"/>
          <w:b/>
          <w:i w:val="0"/>
          <w:sz w:val="22"/>
        </w:rPr>
        <w:t>Convert the newsletter to a real, dated archive</w:t>
      </w:r>
      <w:r>
        <w:rPr>
          <w:rFonts w:ascii="Calibri" w:hAnsi="Calibri"/>
          <w:b w:val="0"/>
          <w:i w:val="0"/>
          <w:sz w:val="22"/>
        </w:rPr>
        <w:t xml:space="preserve"> — commit publicly to a weekly cadence and schedule the next 6 issues. </w:t>
      </w:r>
      <w:r>
        <w:rPr>
          <w:rFonts w:ascii="Calibri" w:hAnsi="Calibri"/>
          <w:b w:val="0"/>
          <w:i/>
          <w:sz w:val="22"/>
        </w:rPr>
        <w:t>Neutralizes:</w:t>
      </w:r>
      <w:r>
        <w:rPr>
          <w:rFonts w:ascii="Calibri" w:hAnsi="Calibri"/>
          <w:b w:val="0"/>
          <w:i w:val="0"/>
          <w:sz w:val="22"/>
        </w:rPr>
        <w:t xml:space="preserve"> Camille's cadence-untested-expert blocker.</w:t>
      </w:r>
    </w:p>
    <w:p>
      <w:pPr>
        <w:pStyle w:val="ListBullet"/>
        <w:spacing w:after="40"/>
      </w:pPr>
      <w:r>
        <w:rPr>
          <w:rFonts w:ascii="Calibri" w:hAnsi="Calibri"/>
          <w:b/>
          <w:i w:val="0"/>
          <w:sz w:val="22"/>
        </w:rPr>
        <w:t>Publish the free one-page download</w:t>
      </w:r>
      <w:r>
        <w:rPr>
          <w:rFonts w:ascii="Calibri" w:hAnsi="Calibri"/>
          <w:b w:val="0"/>
          <w:i w:val="0"/>
          <w:sz w:val="22"/>
        </w:rPr>
        <w:t xml:space="preserve"> — "Five Compliance Questions Every District Should Ask Before Buying an AI Tool." </w:t>
      </w:r>
      <w:r>
        <w:rPr>
          <w:rFonts w:ascii="Calibri" w:hAnsi="Calibri"/>
          <w:b w:val="0"/>
          <w:i/>
          <w:sz w:val="22"/>
        </w:rPr>
        <w:t>Neutralizes:</w:t>
      </w:r>
      <w:r>
        <w:rPr>
          <w:rFonts w:ascii="Calibri" w:hAnsi="Calibri"/>
          <w:b w:val="0"/>
          <w:i w:val="0"/>
          <w:sz w:val="22"/>
        </w:rPr>
        <w:t xml:space="preserve"> Denise's "can I taste it before I pay?" and the "no free sample" blocker.</w:t>
      </w:r>
    </w:p>
    <w:p>
      <w:pPr>
        <w:pStyle w:val="ListBullet"/>
        <w:spacing w:after="40"/>
      </w:pPr>
      <w:r>
        <w:rPr>
          <w:rFonts w:ascii="Calibri" w:hAnsi="Calibri"/>
          <w:b/>
          <w:i w:val="0"/>
          <w:sz w:val="22"/>
        </w:rPr>
        <w:t>Rewrite the LinkedIn headline and surface a real audience number.</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Camille's "no number in the first screen"; Denise's "sees herself named."</w:t>
      </w:r>
    </w:p>
    <w:p>
      <w:pPr>
        <w:pStyle w:val="ListBullet"/>
        <w:spacing w:after="40"/>
      </w:pPr>
      <w:r>
        <w:rPr>
          <w:rFonts w:ascii="Calibri" w:hAnsi="Calibri"/>
          <w:b/>
          <w:i w:val="0"/>
          <w:sz w:val="22"/>
        </w:rPr>
        <w:t>Set the cohort price and a PO-friendly team rate; write a drop/refund policy.</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Denise's "what's the price?" (her largest gap) and "real refund policy?"</w:t>
      </w:r>
    </w:p>
    <w:p>
      <w:pPr>
        <w:spacing w:after="120"/>
      </w:pPr>
      <w:r>
        <w:rPr>
          <w:rFonts w:ascii="Calibri" w:hAnsi="Calibri"/>
          <w:b w:val="0"/>
          <w:i/>
          <w:sz w:val="22"/>
        </w:rPr>
        <w:t>Weeks 3-6 — First signals: more posts, the pilot recruited, conference proposal.</w:t>
      </w:r>
    </w:p>
    <w:p>
      <w:pPr>
        <w:pStyle w:val="ListBullet"/>
        <w:spacing w:after="40"/>
      </w:pPr>
      <w:r>
        <w:rPr>
          <w:rFonts w:ascii="Calibri" w:hAnsi="Calibri"/>
          <w:b/>
          <w:i w:val="0"/>
          <w:sz w:val="22"/>
        </w:rPr>
        <w:t>Reach 6 consecutive weekly newsletter issues; publish the second report-named post.</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Camille's cadence bar.</w:t>
      </w:r>
    </w:p>
    <w:p>
      <w:pPr>
        <w:pStyle w:val="ListBullet"/>
        <w:spacing w:after="40"/>
      </w:pPr>
      <w:r>
        <w:rPr>
          <w:rFonts w:ascii="Calibri" w:hAnsi="Calibri"/>
          <w:b/>
          <w:i w:val="0"/>
          <w:sz w:val="22"/>
        </w:rPr>
        <w:t>Recruit and schedule a free or low-cost pilot cohort of 6-8 SpEd directors / coordinators.</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the single highest-leverage gap — Camille's "why hasn't it run?" </w:t>
      </w:r>
      <w:r>
        <w:rPr>
          <w:rFonts w:ascii="Calibri" w:hAnsi="Calibri"/>
          <w:b w:val="0"/>
          <w:i/>
          <w:sz w:val="22"/>
        </w:rPr>
        <w:t>and</w:t>
      </w:r>
      <w:r>
        <w:rPr>
          <w:rFonts w:ascii="Calibri" w:hAnsi="Calibri"/>
          <w:b w:val="0"/>
          <w:i w:val="0"/>
          <w:sz w:val="22"/>
        </w:rPr>
        <w:t xml:space="preserve"> Denise's "name one peer who's done this."</w:t>
      </w:r>
    </w:p>
    <w:p>
      <w:pPr>
        <w:pStyle w:val="ListBullet"/>
        <w:spacing w:after="40"/>
      </w:pPr>
      <w:r>
        <w:rPr>
          <w:rFonts w:ascii="Calibri" w:hAnsi="Calibri"/>
          <w:b/>
          <w:i w:val="0"/>
          <w:sz w:val="22"/>
        </w:rPr>
        <w:t>Submit an AI-themed SpEd session proposal to AERA 2027 / ISTE Live 2026.</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Camille's "did anyone lean in?"; Denise's "current, AI-aware" check.</w:t>
      </w:r>
    </w:p>
    <w:p>
      <w:pPr>
        <w:pStyle w:val="ListBullet"/>
        <w:spacing w:after="40"/>
      </w:pPr>
      <w:r>
        <w:rPr>
          <w:rFonts w:ascii="Calibri" w:hAnsi="Calibri"/>
          <w:b/>
          <w:i w:val="0"/>
          <w:sz w:val="22"/>
        </w:rPr>
        <w:t>Build a one-page cohort landing page</w:t>
      </w:r>
      <w:r>
        <w:rPr>
          <w:rFonts w:ascii="Calibri" w:hAnsi="Calibri"/>
          <w:b w:val="0"/>
          <w:i w:val="0"/>
          <w:sz w:val="22"/>
        </w:rPr>
        <w:t xml:space="preserve"> with price, deliverables, honest time math, and the free download. </w:t>
      </w:r>
      <w:r>
        <w:rPr>
          <w:rFonts w:ascii="Calibri" w:hAnsi="Calibri"/>
          <w:b w:val="0"/>
          <w:i/>
          <w:sz w:val="22"/>
        </w:rPr>
        <w:t>Neutralizes:</w:t>
      </w:r>
      <w:r>
        <w:rPr>
          <w:rFonts w:ascii="Calibri" w:hAnsi="Calibri"/>
          <w:b w:val="0"/>
          <w:i w:val="0"/>
          <w:sz w:val="22"/>
        </w:rPr>
        <w:t xml:space="preserve"> Denise's nameable outcome, time math, visible price, deliverable noun-list.</w:t>
      </w:r>
    </w:p>
    <w:p>
      <w:pPr>
        <w:spacing w:after="120"/>
      </w:pPr>
      <w:r>
        <w:rPr>
          <w:rFonts w:ascii="Calibri" w:hAnsi="Calibri"/>
          <w:b w:val="0"/>
          <w:i/>
          <w:sz w:val="22"/>
        </w:rPr>
        <w:t>Months 2-3 — Run the pilot, capture proof, tighten the franchise.</w:t>
      </w:r>
    </w:p>
    <w:p>
      <w:pPr>
        <w:pStyle w:val="ListBullet"/>
        <w:spacing w:after="40"/>
      </w:pPr>
      <w:r>
        <w:rPr>
          <w:rFonts w:ascii="Calibri" w:hAnsi="Calibri"/>
          <w:b/>
          <w:i w:val="0"/>
          <w:sz w:val="22"/>
        </w:rPr>
        <w:t>Run the free/low-cost pilot cohort to completion and capture named peer proof.</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Denise's peer-she-can-phone; Camille's demand-at-repeatable-scale.</w:t>
      </w:r>
    </w:p>
    <w:p>
      <w:pPr>
        <w:pStyle w:val="ListBullet"/>
        <w:spacing w:after="40"/>
      </w:pPr>
      <w:r>
        <w:rPr>
          <w:rFonts w:ascii="Calibri" w:hAnsi="Calibri"/>
          <w:b/>
          <w:i w:val="0"/>
          <w:sz w:val="22"/>
        </w:rPr>
        <w:t>Reach ~12 consecutive newsletter issues and report the honest subscriber count.</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Camille's cadence bar — twelve consecutive weeks is what she buys.</w:t>
      </w:r>
    </w:p>
    <w:p>
      <w:pPr>
        <w:pStyle w:val="ListBullet"/>
        <w:spacing w:after="40"/>
      </w:pPr>
      <w:r>
        <w:rPr>
          <w:rFonts w:ascii="Calibri" w:hAnsi="Calibri"/>
          <w:b/>
          <w:i w:val="0"/>
          <w:sz w:val="22"/>
        </w:rPr>
        <w:t>Separate the franchise spine into its own block.</w:t>
      </w:r>
      <w:r>
        <w:rPr>
          <w:rFonts w:ascii="Calibri" w:hAnsi="Calibri"/>
          <w:b w:val="0"/>
          <w:i w:val="0"/>
          <w:sz w:val="22"/>
        </w:rPr>
        <w:t xml:space="preserve"> </w:t>
      </w:r>
      <w:r>
        <w:rPr>
          <w:rFonts w:ascii="Calibri" w:hAnsi="Calibri"/>
          <w:b w:val="0"/>
          <w:i/>
          <w:sz w:val="22"/>
        </w:rPr>
        <w:t>Neutralizes:</w:t>
      </w:r>
      <w:r>
        <w:rPr>
          <w:rFonts w:ascii="Calibri" w:hAnsi="Calibri"/>
          <w:b w:val="0"/>
          <w:i w:val="0"/>
          <w:sz w:val="22"/>
        </w:rPr>
        <w:t xml:space="preserve"> Camille's "repeatable franchise" check; keeps the cohort offer cleanly Denise's.</w:t>
      </w:r>
    </w:p>
    <w:p>
      <w:pPr>
        <w:keepNext/>
        <w:spacing w:before="200" w:after="80"/>
      </w:pPr>
      <w:r>
        <w:rPr>
          <w:rFonts w:ascii="Calibri" w:hAnsi="Calibri"/>
          <w:b/>
          <w:i w:val="0"/>
          <w:color w:val="1F4E79"/>
          <w:sz w:val="22"/>
        </w:rPr>
        <w:t>Projected Resume</w:t>
      </w:r>
    </w:p>
    <w:p>
      <w:pPr>
        <w:spacing w:after="120"/>
      </w:pPr>
      <w:r>
        <w:rPr>
          <w:rFonts w:ascii="Calibri" w:hAnsi="Calibri"/>
          <w:b/>
          <w:i w:val="0"/>
          <w:sz w:val="22"/>
        </w:rPr>
        <w:t>Catherine Olver, EdD</w:t>
      </w:r>
    </w:p>
    <w:p>
      <w:pPr>
        <w:spacing w:after="120"/>
      </w:pPr>
      <w:r>
        <w:rPr>
          <w:rFonts w:ascii="Calibri" w:hAnsi="Calibri"/>
          <w:b w:val="0"/>
          <w:i/>
          <w:sz w:val="22"/>
        </w:rPr>
        <w:t>Most AI in schools is built for the median student. I help districts make it work for the 14% it currently fails — and stay IDEA-compliant doing it.</w:t>
      </w:r>
    </w:p>
    <w:p>
      <w:pPr>
        <w:spacing w:after="120"/>
      </w:pPr>
      <w:r>
        <w:rPr>
          <w:rFonts w:ascii="Calibri" w:hAnsi="Calibri"/>
          <w:b w:val="0"/>
          <w:i w:val="0"/>
          <w:sz w:val="22"/>
        </w:rPr>
        <w:t>Algona, WA  •  253.335.9805  •  CEOlverThompson@alaska.edu  •  LinkedIn: linkedin.com/in/catherineolver</w:t>
      </w:r>
    </w:p>
    <w:p>
      <w:pPr>
        <w:spacing w:after="120"/>
      </w:pPr>
      <w:r>
        <w:rPr>
          <w:rFonts w:ascii="Calibri" w:hAnsi="Calibri"/>
          <w:b/>
          <w:i w:val="0"/>
          <w:sz w:val="22"/>
        </w:rPr>
        <w:t>What I Build</w:t>
      </w:r>
    </w:p>
    <w:p>
      <w:pPr>
        <w:spacing w:after="120"/>
      </w:pPr>
      <w:r>
        <w:rPr>
          <w:rFonts w:ascii="Calibri" w:hAnsi="Calibri"/>
          <w:b w:val="0"/>
          <w:i w:val="0"/>
          <w:sz w:val="22"/>
        </w:rPr>
        <w:t>Productized PD and cohort programs for special education directors and the leaders who answer to them. 17 years in special education — IEP teams, IDEA compliance audits across multiple districts, currently teaching in Kent SD classrooms. Independent consulting since 2019; OSPI-funded contracts since 2023; paid speaking across K-12 and university settings. I publish a weekly newsletter on SpEd-and-AI compliance and have run a first pilot cohort. The EdD and Gonzaga Dissertation of the Year are the credibility layer behind a practice with paying clients — not the lead. PDA / complex autism specialist; IDEA compliance auditor.</w:t>
      </w:r>
    </w:p>
    <w:p>
      <w:pPr>
        <w:spacing w:after="120"/>
      </w:pPr>
      <w:r>
        <w:rPr>
          <w:rFonts w:ascii="Calibri" w:hAnsi="Calibri"/>
          <w:b/>
          <w:i w:val="0"/>
          <w:sz w:val="22"/>
        </w:rPr>
        <w:t>Primary Buyer</w:t>
      </w:r>
    </w:p>
    <w:p>
      <w:pPr>
        <w:pStyle w:val="ListBullet"/>
        <w:spacing w:after="40"/>
      </w:pPr>
      <w:r>
        <w:rPr>
          <w:rFonts w:ascii="Calibri" w:hAnsi="Calibri"/>
          <w:b w:val="0"/>
          <w:i w:val="0"/>
          <w:sz w:val="22"/>
        </w:rPr>
        <w:t>Special education directors and coordinators at districts now under a state AI mandate or guidance (35+ states and counting).</w:t>
      </w:r>
    </w:p>
    <w:p>
      <w:pPr>
        <w:pStyle w:val="ListBullet"/>
        <w:spacing w:after="40"/>
      </w:pPr>
      <w:r>
        <w:rPr>
          <w:rFonts w:ascii="Calibri" w:hAnsi="Calibri"/>
          <w:b w:val="0"/>
          <w:i w:val="0"/>
          <w:sz w:val="22"/>
        </w:rPr>
        <w:t>Principals whose inclusion practice is under scrutiny and who need a defensible AI stance.</w:t>
      </w:r>
    </w:p>
    <w:p>
      <w:pPr>
        <w:pStyle w:val="ListBullet"/>
        <w:spacing w:after="40"/>
      </w:pPr>
      <w:r>
        <w:rPr>
          <w:rFonts w:ascii="Calibri" w:hAnsi="Calibri"/>
          <w:b w:val="0"/>
          <w:i w:val="0"/>
          <w:sz w:val="22"/>
        </w:rPr>
        <w:t>SpEd teams who must evaluate AI tools against IDEA requirements before the next compliance review.</w:t>
      </w:r>
    </w:p>
    <w:p>
      <w:pPr>
        <w:spacing w:after="120"/>
      </w:pPr>
      <w:r>
        <w:rPr>
          <w:rFonts w:ascii="Calibri" w:hAnsi="Calibri"/>
          <w:b/>
          <w:i w:val="0"/>
          <w:sz w:val="22"/>
        </w:rPr>
        <w:t>Cohort — AI Compliance for Special Education Directors</w:t>
      </w:r>
    </w:p>
    <w:p>
      <w:pPr>
        <w:spacing w:after="120"/>
      </w:pPr>
      <w:r>
        <w:rPr>
          <w:rFonts w:ascii="Calibri" w:hAnsi="Calibri"/>
          <w:b w:val="0"/>
          <w:i w:val="0"/>
          <w:sz w:val="22"/>
        </w:rPr>
        <w:t>A 4-week cohort. 90 minutes of live session per week; recordings posted within 24 hours; optional homework capped at ~30 minutes. Built for a director's two-hour week.</w:t>
      </w:r>
    </w:p>
    <w:p>
      <w:pPr>
        <w:pStyle w:val="ListBullet"/>
        <w:spacing w:after="40"/>
      </w:pPr>
      <w:r>
        <w:rPr>
          <w:rFonts w:ascii="Calibri" w:hAnsi="Calibri"/>
          <w:b w:val="0"/>
          <w:i w:val="0"/>
          <w:sz w:val="22"/>
        </w:rPr>
        <w:t>You leave with: a draft of the special-education section of your district's AI policy.</w:t>
      </w:r>
    </w:p>
    <w:p>
      <w:pPr>
        <w:pStyle w:val="ListBullet"/>
        <w:spacing w:after="40"/>
      </w:pPr>
      <w:r>
        <w:rPr>
          <w:rFonts w:ascii="Calibri" w:hAnsi="Calibri"/>
          <w:b w:val="0"/>
          <w:i w:val="0"/>
          <w:sz w:val="22"/>
        </w:rPr>
        <w:t>You leave with: an IDEA-compliance checklist for AI-assisted IEP tools.</w:t>
      </w:r>
    </w:p>
    <w:p>
      <w:pPr>
        <w:pStyle w:val="ListBullet"/>
        <w:spacing w:after="40"/>
      </w:pPr>
      <w:r>
        <w:rPr>
          <w:rFonts w:ascii="Calibri" w:hAnsi="Calibri"/>
          <w:b w:val="0"/>
          <w:i w:val="0"/>
          <w:sz w:val="22"/>
        </w:rPr>
        <w:t>You leave with: a vendor-evaluation rubric for screening AI products against accessibility and IDEA requirements.</w:t>
      </w:r>
    </w:p>
    <w:p>
      <w:pPr>
        <w:pStyle w:val="ListBullet"/>
        <w:spacing w:after="40"/>
      </w:pPr>
      <w:r>
        <w:rPr>
          <w:rFonts w:ascii="Calibri" w:hAnsi="Calibri"/>
          <w:b w:val="0"/>
          <w:i w:val="0"/>
          <w:sz w:val="22"/>
        </w:rPr>
        <w:t>You leave with: an IEP-team communication script for introducing AI tools to families and staff.</w:t>
      </w:r>
    </w:p>
    <w:p>
      <w:pPr>
        <w:pStyle w:val="ListBullet"/>
        <w:spacing w:after="40"/>
      </w:pPr>
      <w:r>
        <w:rPr>
          <w:rFonts w:ascii="Calibri" w:hAnsi="Calibri"/>
          <w:b w:val="0"/>
          <w:i w:val="0"/>
          <w:sz w:val="22"/>
        </w:rPr>
        <w:t>Per seat $1,950; team rate $4,800 for three seats (PO-friendly). Full refund through the end of week one.</w:t>
      </w:r>
    </w:p>
    <w:p>
      <w:pPr>
        <w:pStyle w:val="ListBullet"/>
        <w:spacing w:after="40"/>
      </w:pPr>
      <w:r>
        <w:rPr>
          <w:rFonts w:ascii="Calibri" w:hAnsi="Calibri"/>
          <w:b w:val="0"/>
          <w:i w:val="0"/>
          <w:sz w:val="22"/>
        </w:rPr>
        <w:t>Pilot cohort, Spring 2026: 7 SpEd directors and coordinators from WA and OR districts completed the program.</w:t>
      </w:r>
    </w:p>
    <w:p>
      <w:pPr>
        <w:spacing w:after="120"/>
      </w:pPr>
      <w:r>
        <w:rPr>
          <w:rFonts w:ascii="Calibri" w:hAnsi="Calibri"/>
          <w:b/>
          <w:i w:val="0"/>
          <w:sz w:val="22"/>
        </w:rPr>
        <w:t>Free Sample Before You Pay</w:t>
      </w:r>
    </w:p>
    <w:p>
      <w:pPr>
        <w:pStyle w:val="ListBullet"/>
        <w:spacing w:after="40"/>
      </w:pPr>
      <w:r>
        <w:rPr>
          <w:rFonts w:ascii="Calibri" w:hAnsi="Calibri"/>
          <w:b w:val="0"/>
          <w:i w:val="0"/>
          <w:sz w:val="22"/>
        </w:rPr>
        <w:t>Downloadable one-pager: "Five Compliance Questions Every District Should Ask Before Buying an AI Tool" — a working version of the cohort's vendor-evaluation deliverable. Free at the newsletter sign-up.</w:t>
      </w:r>
    </w:p>
    <w:p>
      <w:pPr>
        <w:spacing w:after="120"/>
      </w:pPr>
      <w:r>
        <w:rPr>
          <w:rFonts w:ascii="Calibri" w:hAnsi="Calibri"/>
          <w:b/>
          <w:i w:val="0"/>
          <w:sz w:val="22"/>
        </w:rPr>
        <w:t>The Thesis</w:t>
      </w:r>
    </w:p>
    <w:p>
      <w:pPr>
        <w:spacing w:after="120"/>
      </w:pPr>
      <w:r>
        <w:rPr>
          <w:rFonts w:ascii="Calibri" w:hAnsi="Calibri"/>
          <w:b w:val="0"/>
          <w:i w:val="0"/>
          <w:sz w:val="22"/>
        </w:rPr>
        <w:t>One argument, three audiences, repeatable: the special-education student is the test case AI keeps failing — and the fix is leadership and compliance design, not a better model.</w:t>
      </w:r>
    </w:p>
    <w:p>
      <w:pPr>
        <w:spacing w:after="120"/>
      </w:pPr>
      <w:r>
        <w:rPr>
          <w:rFonts w:ascii="Calibri" w:hAnsi="Calibri"/>
          <w:b/>
          <w:i w:val="0"/>
          <w:sz w:val="22"/>
        </w:rPr>
        <w:t>The Franchise Spine</w:t>
      </w:r>
    </w:p>
    <w:p>
      <w:pPr>
        <w:pStyle w:val="ListBullet"/>
        <w:spacing w:after="40"/>
      </w:pPr>
      <w:r>
        <w:rPr>
          <w:rFonts w:ascii="Calibri" w:hAnsi="Calibri"/>
          <w:b w:val="0"/>
          <w:i w:val="0"/>
          <w:sz w:val="22"/>
        </w:rPr>
        <w:t>The newsletter feeds it. Cohort 1: SpEd directors on AI compliance (above). Cohort 2: Inclusive AI Leadership for Principals — same thesis, leadership audience. The book carries the same argument, durably.</w:t>
      </w:r>
    </w:p>
    <w:p>
      <w:pPr>
        <w:spacing w:after="120"/>
      </w:pPr>
      <w:r>
        <w:rPr>
          <w:rFonts w:ascii="Calibri" w:hAnsi="Calibri"/>
          <w:b/>
          <w:i w:val="0"/>
          <w:sz w:val="22"/>
        </w:rPr>
        <w:t>Other Formats</w:t>
      </w:r>
    </w:p>
    <w:p>
      <w:pPr>
        <w:pStyle w:val="ListBullet"/>
        <w:spacing w:after="40"/>
      </w:pPr>
      <w:r>
        <w:rPr>
          <w:rFonts w:ascii="Calibri" w:hAnsi="Calibri"/>
          <w:b w:val="0"/>
          <w:i w:val="0"/>
          <w:sz w:val="22"/>
        </w:rPr>
        <w:t>Keynotes (30-60 min) on inclusive leadership and AI for the underserved learner — conferences, district convenings, university forums.</w:t>
      </w:r>
    </w:p>
    <w:p>
      <w:pPr>
        <w:pStyle w:val="ListBullet"/>
        <w:spacing w:after="40"/>
      </w:pPr>
      <w:r>
        <w:rPr>
          <w:rFonts w:ascii="Calibri" w:hAnsi="Calibri"/>
          <w:b w:val="0"/>
          <w:i w:val="0"/>
          <w:sz w:val="22"/>
        </w:rPr>
        <w:t>Half- and full-day workshops (10-60 participants) for SpEd and leadership teams.</w:t>
      </w:r>
    </w:p>
    <w:p>
      <w:pPr>
        <w:pStyle w:val="ListBullet"/>
        <w:spacing w:after="40"/>
      </w:pPr>
      <w:r>
        <w:rPr>
          <w:rFonts w:ascii="Calibri" w:hAnsi="Calibri"/>
          <w:b w:val="0"/>
          <w:i w:val="0"/>
          <w:sz w:val="22"/>
        </w:rPr>
        <w:t>Family-facing learning series on PDA, regulation, and navigating SpEd systems.</w:t>
      </w:r>
    </w:p>
    <w:p>
      <w:pPr>
        <w:spacing w:after="120"/>
      </w:pPr>
      <w:r>
        <w:rPr>
          <w:rFonts w:ascii="Calibri" w:hAnsi="Calibri"/>
          <w:b/>
          <w:i w:val="0"/>
          <w:sz w:val="22"/>
        </w:rPr>
        <w:t>Signature Talks</w:t>
      </w:r>
    </w:p>
    <w:p>
      <w:pPr>
        <w:pStyle w:val="ListBullet"/>
        <w:spacing w:after="40"/>
      </w:pPr>
      <w:r>
        <w:rPr>
          <w:rFonts w:ascii="Calibri" w:hAnsi="Calibri"/>
          <w:b w:val="0"/>
          <w:i w:val="0"/>
          <w:sz w:val="22"/>
        </w:rPr>
        <w:t>AI for the Other 14% — making AI tools work for special education students, and staying IDEA-compliant.</w:t>
      </w:r>
    </w:p>
    <w:p>
      <w:pPr>
        <w:pStyle w:val="ListBullet"/>
        <w:spacing w:after="40"/>
      </w:pPr>
      <w:r>
        <w:rPr>
          <w:rFonts w:ascii="Calibri" w:hAnsi="Calibri"/>
          <w:b w:val="0"/>
          <w:i w:val="0"/>
          <w:sz w:val="22"/>
        </w:rPr>
        <w:t>Special Education Is Not a Place — rethinking placement, inclusion, and identity in K-12.</w:t>
      </w:r>
    </w:p>
    <w:p>
      <w:pPr>
        <w:pStyle w:val="ListBullet"/>
        <w:spacing w:after="40"/>
      </w:pPr>
      <w:r>
        <w:rPr>
          <w:rFonts w:ascii="Calibri" w:hAnsi="Calibri"/>
          <w:b w:val="0"/>
          <w:i w:val="0"/>
          <w:sz w:val="22"/>
        </w:rPr>
        <w:t>Living with PDA — a practical, neurodiversity-affirming framework for educators and families.</w:t>
      </w:r>
    </w:p>
    <w:p>
      <w:pPr>
        <w:spacing w:after="120"/>
      </w:pPr>
      <w:r>
        <w:rPr>
          <w:rFonts w:ascii="Calibri" w:hAnsi="Calibri"/>
          <w:b/>
          <w:i w:val="0"/>
          <w:sz w:val="22"/>
        </w:rPr>
        <w:t>Proof &amp; Cadence</w:t>
      </w:r>
    </w:p>
    <w:p>
      <w:pPr>
        <w:pStyle w:val="ListBullet"/>
        <w:spacing w:after="40"/>
      </w:pPr>
      <w:r>
        <w:rPr>
          <w:rFonts w:ascii="Calibri" w:hAnsi="Calibri"/>
          <w:b w:val="0"/>
          <w:i w:val="0"/>
          <w:sz w:val="22"/>
        </w:rPr>
        <w:t>Weekly newsletter on SpEd-and-AI compliance — 12 consecutive issues since Feb 2026, ~250 subscribers (majority SpEd-sector). LinkedIn: 1,400+ connections, ~600 in the SpEd sector.</w:t>
      </w:r>
    </w:p>
    <w:p>
      <w:pPr>
        <w:pStyle w:val="ListBullet"/>
        <w:spacing w:after="40"/>
      </w:pPr>
      <w:r>
        <w:rPr>
          <w:rFonts w:ascii="Calibri" w:hAnsi="Calibri"/>
          <w:b w:val="0"/>
          <w:i w:val="0"/>
          <w:sz w:val="22"/>
        </w:rPr>
        <w:t>Paying clients since 2019: private-school and early-childhood IDEA compliance audits; OSPI-funded contracts since 2023.</w:t>
      </w:r>
    </w:p>
    <w:p>
      <w:pPr>
        <w:pStyle w:val="ListBullet"/>
        <w:spacing w:after="40"/>
      </w:pPr>
      <w:r>
        <w:rPr>
          <w:rFonts w:ascii="Calibri" w:hAnsi="Calibri"/>
          <w:b w:val="0"/>
          <w:i w:val="0"/>
          <w:sz w:val="22"/>
        </w:rPr>
        <w:t>Spring 2026 pilot cohort: 7 SpEd directors and coordinators, WA/OR districts — completed; available as references by role and region.</w:t>
      </w:r>
    </w:p>
    <w:p>
      <w:pPr>
        <w:pStyle w:val="ListBullet"/>
        <w:spacing w:after="40"/>
      </w:pPr>
      <w:r>
        <w:rPr>
          <w:rFonts w:ascii="Calibri" w:hAnsi="Calibri"/>
          <w:b w:val="0"/>
          <w:i w:val="0"/>
          <w:sz w:val="22"/>
        </w:rPr>
        <w:t>AERA 2026, Los Angeles — two delivered sessions on inclusive principal preparation; AERA 2025, Denver; UCEA 2024, Los Angeles. AI-themed session proposal submitted for AERA 2027 / ISTE Live 2026.</w:t>
      </w:r>
    </w:p>
    <w:p>
      <w:pPr>
        <w:pStyle w:val="ListBullet"/>
        <w:spacing w:after="40"/>
      </w:pPr>
      <w:r>
        <w:rPr>
          <w:rFonts w:ascii="Calibri" w:hAnsi="Calibri"/>
          <w:b w:val="0"/>
          <w:i w:val="0"/>
          <w:sz w:val="22"/>
        </w:rPr>
        <w:t>Kent School District — guest presenter on District-Wide MTSS, Equity, and Inclusion (Oct 2025).</w:t>
      </w:r>
    </w:p>
    <w:p>
      <w:pPr>
        <w:spacing w:after="120"/>
      </w:pPr>
      <w:r>
        <w:rPr>
          <w:rFonts w:ascii="Calibri" w:hAnsi="Calibri"/>
          <w:b/>
          <w:i w:val="0"/>
          <w:sz w:val="22"/>
        </w:rPr>
        <w:t>AI for SpEd Educators</w:t>
      </w:r>
    </w:p>
    <w:p>
      <w:pPr>
        <w:spacing w:after="120"/>
      </w:pPr>
      <w:r>
        <w:rPr>
          <w:rFonts w:ascii="Calibri" w:hAnsi="Calibri"/>
          <w:b w:val="0"/>
          <w:i w:val="0"/>
          <w:sz w:val="22"/>
        </w:rPr>
        <w:t>Completed "Generative AI for Educators" (Google/ISTE) in 2026; uses ChatGPT and Claude routinely in consulting and PD-prep workflow. Practitioner-level fluency, not technical depth — enough to deliver an honest, hands-on AI-for-SpEd session that names the compliance traps, not hype.</w:t>
      </w:r>
    </w:p>
    <w:p>
      <w:pPr>
        <w:spacing w:after="120"/>
      </w:pPr>
      <w:r>
        <w:rPr>
          <w:rFonts w:ascii="Calibri" w:hAnsi="Calibri"/>
          <w:b/>
          <w:i w:val="0"/>
          <w:sz w:val="22"/>
        </w:rPr>
        <w:t>Credential Layer</w:t>
      </w:r>
    </w:p>
    <w:p>
      <w:pPr>
        <w:spacing w:after="120"/>
      </w:pPr>
      <w:r>
        <w:rPr>
          <w:rFonts w:ascii="Calibri" w:hAnsi="Calibri"/>
          <w:b w:val="0"/>
          <w:i w:val="0"/>
          <w:sz w:val="22"/>
        </w:rPr>
        <w:t>EdD, Educational Leadership — Gonzaga University, 2025 (Dissertation of the Year)  •  MA, Special Education — University of Alaska, 2013  •  Emerging Scholar, UCEA, 2024  •  17 years K-12 special education practice.</w:t>
      </w:r>
    </w:p>
    <w:p>
      <w:pPr>
        <w:keepNext/>
        <w:spacing w:before="200" w:after="80"/>
      </w:pPr>
      <w:r>
        <w:rPr>
          <w:rFonts w:ascii="Calibri" w:hAnsi="Calibri"/>
          <w:b/>
          <w:i w:val="0"/>
          <w:color w:val="1F4E79"/>
          <w:sz w:val="22"/>
        </w:rPr>
        <w:t>Key Takeaways</w:t>
      </w:r>
    </w:p>
    <w:p>
      <w:pPr>
        <w:pStyle w:val="ListBullet"/>
        <w:spacing w:after="40"/>
      </w:pPr>
      <w:r>
        <w:rPr>
          <w:rFonts w:ascii="Calibri" w:hAnsi="Calibri"/>
          <w:b/>
          <w:i w:val="0"/>
          <w:sz w:val="22"/>
        </w:rPr>
        <w:t>The decisive question:</w:t>
      </w:r>
      <w:r>
        <w:rPr>
          <w:rFonts w:ascii="Calibri" w:hAnsi="Calibri"/>
          <w:b w:val="0"/>
          <w:i w:val="0"/>
          <w:sz w:val="22"/>
        </w:rPr>
        <w:t xml:space="preserve"> can Catherine prove someone has already gone through this cohort (a named pilot) and that she ships content consistently (a dated 12-week archive)?</w:t>
      </w:r>
    </w:p>
    <w:p>
      <w:pPr>
        <w:pStyle w:val="ListBullet"/>
        <w:spacing w:after="40"/>
      </w:pPr>
      <w:r>
        <w:rPr>
          <w:rFonts w:ascii="Calibri" w:hAnsi="Calibri"/>
          <w:b/>
          <w:i w:val="0"/>
          <w:sz w:val="22"/>
        </w:rPr>
        <w:t>The gap:</w:t>
      </w:r>
      <w:r>
        <w:rPr>
          <w:rFonts w:ascii="Calibri" w:hAnsi="Calibri"/>
          <w:b w:val="0"/>
          <w:i w:val="0"/>
          <w:sz w:val="22"/>
        </w:rPr>
        <w:t xml:space="preserve"> for Camille, a real audience and a publishing track record — a 12-18-month real-world build, not a writing task; for Denise, price, peer proof, and a free sample (a one-week copy pass).</w:t>
      </w:r>
    </w:p>
    <w:p>
      <w:pPr>
        <w:pStyle w:val="ListBullet"/>
        <w:spacing w:after="40"/>
      </w:pPr>
      <w:r>
        <w:rPr>
          <w:rFonts w:ascii="Calibri" w:hAnsi="Calibri"/>
          <w:b/>
          <w:i w:val="0"/>
          <w:sz w:val="22"/>
        </w:rPr>
        <w:t>What unlocks a YES:</w:t>
      </w:r>
      <w:r>
        <w:rPr>
          <w:rFonts w:ascii="Calibri" w:hAnsi="Calibri"/>
          <w:b w:val="0"/>
          <w:i w:val="0"/>
          <w:sz w:val="22"/>
        </w:rPr>
        <w:t xml:space="preserve"> a named pilot-cohort line ("7 SpEd directors and coordinators, WA/OR districts") serves both screeners at once — it is the single highest-leverage edit. A visible price and free sample close Denise.</w:t>
      </w:r>
    </w:p>
    <w:p>
      <w:pPr>
        <w:pStyle w:val="ListBullet"/>
        <w:spacing w:after="40"/>
      </w:pPr>
      <w:r>
        <w:rPr>
          <w:rFonts w:ascii="Calibri" w:hAnsi="Calibri"/>
          <w:b w:val="0"/>
          <w:i w:val="0"/>
          <w:sz w:val="22"/>
        </w:rPr>
        <w:t>This is a slow compounding supporting move. Its near-term job is to lay the audience/IP foundation, not to launch a profitable course. Camille stays a "no today" until the 12-month audience build is done.</w:t>
      </w:r>
    </w:p>
    <w:p>
      <w:pPr>
        <w:pBdr>
          <w:bottom w:val="single" w:sz="6" w:space="1" w:color="B0B0B0"/>
        </w:pBdr>
        <w:spacing w:before="80" w:after="160"/>
      </w:pPr>
    </w:p>
    <w:p>
      <w:pPr>
        <w:keepNext/>
        <w:spacing w:before="280" w:after="80"/>
      </w:pPr>
      <w:r>
        <w:rPr>
          <w:rFonts w:ascii="Calibri" w:hAnsi="Calibri"/>
          <w:b/>
          <w:i w:val="0"/>
          <w:color w:val="1F4E79"/>
          <w:sz w:val="30"/>
        </w:rPr>
        <w:t>6. Cross-Role Synthesis</w:t>
      </w:r>
    </w:p>
    <w:p>
      <w:pPr>
        <w:spacing w:after="120"/>
      </w:pPr>
      <w:r>
        <w:rPr>
          <w:rFonts w:ascii="Calibri" w:hAnsi="Calibri"/>
          <w:b w:val="0"/>
          <w:i w:val="0"/>
          <w:sz w:val="22"/>
        </w:rPr>
        <w:t>Reading all eight role analyses together, four patterns recur with striking consistency.</w:t>
      </w:r>
    </w:p>
    <w:p>
      <w:pPr>
        <w:spacing w:after="120"/>
      </w:pPr>
      <w:r>
        <w:rPr>
          <w:rFonts w:ascii="Calibri" w:hAnsi="Calibri"/>
          <w:b/>
          <w:i w:val="0"/>
          <w:sz w:val="22"/>
        </w:rPr>
        <w:t>1. The recurring framing problem.</w:t>
      </w:r>
      <w:r>
        <w:rPr>
          <w:rFonts w:ascii="Calibri" w:hAnsi="Calibri"/>
          <w:b w:val="0"/>
          <w:i w:val="0"/>
          <w:sz w:val="22"/>
        </w:rPr>
        <w:t xml:space="preserve"> Across every single role, the diagnosis is the same: Catherine's </w:t>
      </w:r>
      <w:r>
        <w:rPr>
          <w:rFonts w:ascii="Calibri" w:hAnsi="Calibri"/>
          <w:b w:val="0"/>
          <w:i/>
          <w:sz w:val="22"/>
        </w:rPr>
        <w:t>substance</w:t>
      </w:r>
      <w:r>
        <w:rPr>
          <w:rFonts w:ascii="Calibri" w:hAnsi="Calibri"/>
          <w:b w:val="0"/>
          <w:i w:val="0"/>
          <w:sz w:val="22"/>
        </w:rPr>
        <w:t xml:space="preserve"> is strong, scarce, and genuinely valuable — and her </w:t>
      </w:r>
      <w:r>
        <w:rPr>
          <w:rFonts w:ascii="Calibri" w:hAnsi="Calibri"/>
          <w:b w:val="0"/>
          <w:i/>
          <w:sz w:val="22"/>
        </w:rPr>
        <w:t>packaging</w:t>
      </w:r>
      <w:r>
        <w:rPr>
          <w:rFonts w:ascii="Calibri" w:hAnsi="Calibri"/>
          <w:b w:val="0"/>
          <w:i w:val="0"/>
          <w:sz w:val="22"/>
        </w:rPr>
        <w:t xml:space="preserve"> is built for a district hiring panel. "Education and Administration Leadership Expert" tells a superintendent something and tells every gatekeeper in this document nothing. Every projected resume does the same core surgery: lead with the scarce specialty (SpEd, complex/PDA autism, IEP/IDEA compliance), name it in the first 8 seconds, demote the EdD and AERA record to a credibility layer at the foot of the page, and rewrite a single positioning line for the target audience. The framing problem is universal; it is also entirely fixable with words.</w:t>
      </w:r>
    </w:p>
    <w:p>
      <w:pPr>
        <w:spacing w:after="120"/>
      </w:pPr>
      <w:r>
        <w:rPr>
          <w:rFonts w:ascii="Calibri" w:hAnsi="Calibri"/>
          <w:b/>
          <w:i w:val="0"/>
          <w:sz w:val="22"/>
        </w:rPr>
        <w:t>2. The evidence gap is different for each role — and words cannot close it.</w:t>
      </w:r>
      <w:r>
        <w:rPr>
          <w:rFonts w:ascii="Calibri" w:hAnsi="Calibri"/>
          <w:b w:val="0"/>
          <w:i w:val="0"/>
          <w:sz w:val="22"/>
        </w:rPr>
        <w:t xml:space="preserve"> Where framing is a writing problem, the evidence gap is a </w:t>
      </w:r>
      <w:r>
        <w:rPr>
          <w:rFonts w:ascii="Calibri" w:hAnsi="Calibri"/>
          <w:b w:val="0"/>
          <w:i/>
          <w:sz w:val="22"/>
        </w:rPr>
        <w:t>do-something</w:t>
      </w:r>
      <w:r>
        <w:rPr>
          <w:rFonts w:ascii="Calibri" w:hAnsi="Calibri"/>
          <w:b w:val="0"/>
          <w:i w:val="0"/>
          <w:sz w:val="22"/>
        </w:rPr>
        <w:t xml:space="preserve"> problem, and it differs by role: Role 1 needs the spec-over-standard discipline executed in a live sample task; Role 2 needs a substantive AI artifact and a warm referral; Role 3 needs a built reusable artifact and product-team iteration experience; Role 4 needs a live portfolio of self-built Rise/Storyline modules; Role 5 needs one clickable AI artifact and current outcome digits; Role 6 (for Eleanor) needs a named board-adopted policy; Role 7 needs a shipped critical AI artifact and a stated runway number; Role 8 needs a named pilot cohort and a 12-week publishing archive. In every case the critic was explicit: the resume is as good as a resume can be — the remaining work is real-world action.</w:t>
      </w:r>
    </w:p>
    <w:p>
      <w:pPr>
        <w:spacing w:after="120"/>
      </w:pPr>
      <w:r>
        <w:rPr>
          <w:rFonts w:ascii="Calibri" w:hAnsi="Calibri"/>
          <w:b/>
          <w:i w:val="0"/>
          <w:sz w:val="22"/>
        </w:rPr>
        <w:t>3. The verb-discipline lesson.</w:t>
      </w:r>
      <w:r>
        <w:rPr>
          <w:rFonts w:ascii="Calibri" w:hAnsi="Calibri"/>
          <w:b w:val="0"/>
          <w:i w:val="0"/>
          <w:sz w:val="22"/>
        </w:rPr>
        <w:t xml:space="preserve"> Every screener distinguishes </w:t>
      </w:r>
      <w:r>
        <w:rPr>
          <w:rFonts w:ascii="Calibri" w:hAnsi="Calibri"/>
          <w:b w:val="0"/>
          <w:i/>
          <w:sz w:val="22"/>
        </w:rPr>
        <w:t>evaluators from instructors</w:t>
      </w:r>
      <w:r>
        <w:rPr>
          <w:rFonts w:ascii="Calibri" w:hAnsi="Calibri"/>
          <w:b w:val="0"/>
          <w:i w:val="0"/>
          <w:sz w:val="22"/>
        </w:rPr>
        <w:t xml:space="preserve"> by scanning verbs. Priya, Devang, Renée, Grace, Tyler, Dana, and Devin all reward construction and assessment verbs — </w:t>
      </w:r>
      <w:r>
        <w:rPr>
          <w:rFonts w:ascii="Calibri" w:hAnsi="Calibri"/>
          <w:b w:val="0"/>
          <w:i/>
          <w:sz w:val="22"/>
        </w:rPr>
        <w:t>audited, authored, designed, built, scored, established</w:t>
      </w:r>
      <w:r>
        <w:rPr>
          <w:rFonts w:ascii="Calibri" w:hAnsi="Calibri"/>
          <w:b w:val="0"/>
          <w:i w:val="0"/>
          <w:sz w:val="22"/>
        </w:rPr>
        <w:t xml:space="preserve"> — and penalize duty verbs — </w:t>
      </w:r>
      <w:r>
        <w:rPr>
          <w:rFonts w:ascii="Calibri" w:hAnsi="Calibri"/>
          <w:b w:val="0"/>
          <w:i/>
          <w:sz w:val="22"/>
        </w:rPr>
        <w:t>responsible for, facilitated, taught, supported, contributed to</w:t>
      </w:r>
      <w:r>
        <w:rPr>
          <w:rFonts w:ascii="Calibri" w:hAnsi="Calibri"/>
          <w:b w:val="0"/>
          <w:i w:val="0"/>
          <w:sz w:val="22"/>
        </w:rPr>
        <w:t>. The projected resumes systematically convert noun-form and duty-form bullets into verb-first, deliverable-named, standard-named lines. "Conducted IEP compliance audits" became "Authored a multi-site IEP/504/IDEA compliance audit protocol." The verb is the load-bearing word.</w:t>
      </w:r>
    </w:p>
    <w:p>
      <w:pPr>
        <w:spacing w:after="120"/>
      </w:pPr>
      <w:r>
        <w:rPr>
          <w:rFonts w:ascii="Calibri" w:hAnsi="Calibri"/>
          <w:b/>
          <w:i w:val="0"/>
          <w:sz w:val="22"/>
        </w:rPr>
        <w:t>4. The positioning-language lesson.</w:t>
      </w:r>
      <w:r>
        <w:rPr>
          <w:rFonts w:ascii="Calibri" w:hAnsi="Calibri"/>
          <w:b w:val="0"/>
          <w:i w:val="0"/>
          <w:sz w:val="22"/>
        </w:rPr>
        <w:t xml:space="preserve"> A single positioning line, retargeted per audience, does more work than any other element on the page. The same person is — truthfully — a "SpEd Specialist available 15-20 hrs/wk async" to Priya, a "compliance specialist turning child-protection law into testable evals" to a frontier lab, a "Learning Experience Designer" to a SpEd edtech, an "Instructional Designer &amp; L&amp;D Consultant" to a SaaS recruiter, a "K-12 customer &amp; partner education" bridge to an AI company, a "special education practitioner &amp; consultant" to a district buyer, "the domain half of an AI-IEP company" to a co-founder, and the author of a sharp thesis ("most AI in schools is built for the median student") to a course platform. None of these is dishonest; each is a different true facet surfaced for a different reader. Overclaiming is punished everywhere — every critic noted the AI step was correctly kept modest, and an inflated "AI strategist" claim would have read worse than honest silence.</w:t>
      </w:r>
    </w:p>
    <w:p>
      <w:pPr>
        <w:keepNext/>
        <w:spacing w:before="200" w:after="80"/>
      </w:pPr>
      <w:r>
        <w:rPr>
          <w:rFonts w:ascii="Calibri" w:hAnsi="Calibri"/>
          <w:b/>
          <w:i w:val="0"/>
          <w:color w:val="1F4E79"/>
          <w:sz w:val="25"/>
        </w:rPr>
        <w:t>Summary table — all eight roles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4E79"/>
          </w:tcPr>
          <w:p>
            <w:pPr>
              <w:spacing w:after="40" w:before="40"/>
            </w:pPr>
            <w:r/>
            <w:r>
              <w:rPr>
                <w:rFonts w:ascii="Calibri" w:hAnsi="Calibri"/>
                <w:b/>
                <w:i w:val="0"/>
                <w:color w:val="FFFFFF"/>
                <w:sz w:val="20"/>
              </w:rPr>
              <w:t>Role</w:t>
            </w:r>
          </w:p>
        </w:tc>
        <w:tc>
          <w:tcPr>
            <w:tcW w:type="dxa" w:w="1930"/>
            <w:shd w:val="clear" w:color="auto" w:fill="1F4E79"/>
          </w:tcPr>
          <w:p>
            <w:pPr>
              <w:spacing w:after="40" w:before="40"/>
            </w:pPr>
            <w:r/>
            <w:r>
              <w:rPr>
                <w:rFonts w:ascii="Calibri" w:hAnsi="Calibri"/>
                <w:b/>
                <w:i w:val="0"/>
                <w:color w:val="FFFFFF"/>
                <w:sz w:val="20"/>
              </w:rPr>
              <w:t>Decisive Question</w:t>
            </w:r>
          </w:p>
        </w:tc>
        <w:tc>
          <w:tcPr>
            <w:tcW w:type="dxa" w:w="1930"/>
            <w:shd w:val="clear" w:color="auto" w:fill="1F4E79"/>
          </w:tcPr>
          <w:p>
            <w:pPr>
              <w:spacing w:after="40" w:before="40"/>
            </w:pPr>
            <w:r/>
            <w:r>
              <w:rPr>
                <w:rFonts w:ascii="Calibri" w:hAnsi="Calibri"/>
                <w:b/>
                <w:i w:val="0"/>
                <w:color w:val="FFFFFF"/>
                <w:sz w:val="20"/>
              </w:rPr>
              <w:t>The Gap</w:t>
            </w:r>
          </w:p>
        </w:tc>
        <w:tc>
          <w:tcPr>
            <w:tcW w:type="dxa" w:w="1930"/>
            <w:shd w:val="clear" w:color="auto" w:fill="1F4E79"/>
          </w:tcPr>
          <w:p>
            <w:pPr>
              <w:spacing w:after="40" w:before="40"/>
            </w:pPr>
            <w:r/>
            <w:r>
              <w:rPr>
                <w:rFonts w:ascii="Calibri" w:hAnsi="Calibri"/>
                <w:b/>
                <w:i w:val="0"/>
                <w:color w:val="FFFFFF"/>
                <w:sz w:val="20"/>
              </w:rPr>
              <w:t>What Unlocks a YES</w:t>
            </w:r>
          </w:p>
        </w:tc>
        <w:tc>
          <w:tcPr>
            <w:tcW w:type="dxa" w:w="1930"/>
            <w:shd w:val="clear" w:color="auto" w:fill="1F4E79"/>
          </w:tcPr>
          <w:p>
            <w:pPr>
              <w:spacing w:after="40" w:before="40"/>
            </w:pPr>
            <w:r/>
            <w:r>
              <w:rPr>
                <w:rFonts w:ascii="Calibri" w:hAnsi="Calibri"/>
                <w:b/>
                <w:i w:val="0"/>
                <w:color w:val="FFFFFF"/>
                <w:sz w:val="20"/>
              </w:rPr>
              <w:t>Verdict / Timing</w:t>
            </w:r>
          </w:p>
        </w:tc>
      </w:tr>
      <w:tr>
        <w:tc>
          <w:tcPr>
            <w:tcW w:type="dxa" w:w="1930"/>
          </w:tcPr>
          <w:p>
            <w:pPr>
              <w:spacing w:after="40" w:before="40"/>
            </w:pPr>
            <w:r/>
            <w:r>
              <w:rPr>
                <w:rFonts w:ascii="Calibri" w:hAnsi="Calibri"/>
                <w:b w:val="0"/>
                <w:i w:val="0"/>
                <w:sz w:val="20"/>
              </w:rPr>
              <w:t>1. AI training contractor</w:t>
            </w:r>
          </w:p>
        </w:tc>
        <w:tc>
          <w:tcPr>
            <w:tcW w:type="dxa" w:w="1930"/>
          </w:tcPr>
          <w:p>
            <w:pPr>
              <w:spacing w:after="40" w:before="40"/>
            </w:pPr>
            <w:r/>
            <w:r>
              <w:rPr>
                <w:rFonts w:ascii="Calibri" w:hAnsi="Calibri"/>
                <w:b w:val="0"/>
                <w:i w:val="0"/>
                <w:sz w:val="20"/>
              </w:rPr>
              <w:t>Is the scarce specialty readable in 8 seconds, and can she calibrate to the project rubric not IDEA?</w:t>
            </w:r>
          </w:p>
        </w:tc>
        <w:tc>
          <w:tcPr>
            <w:tcW w:type="dxa" w:w="1930"/>
          </w:tcPr>
          <w:p>
            <w:pPr>
              <w:spacing w:after="40" w:before="40"/>
            </w:pPr>
            <w:r/>
            <w:r>
              <w:rPr>
                <w:rFonts w:ascii="Calibri" w:hAnsi="Calibri"/>
                <w:b w:val="0"/>
                <w:i w:val="0"/>
                <w:sz w:val="20"/>
              </w:rPr>
              <w:t xml:space="preserve">None on the page — a sample-task </w:t>
            </w:r>
            <w:r>
              <w:rPr>
                <w:rFonts w:ascii="Calibri" w:hAnsi="Calibri"/>
                <w:b w:val="0"/>
                <w:i/>
                <w:sz w:val="20"/>
              </w:rPr>
              <w:t>behavior</w:t>
            </w:r>
            <w:r>
              <w:rPr>
                <w:rFonts w:ascii="Calibri" w:hAnsi="Calibri"/>
                <w:b w:val="0"/>
                <w:i w:val="0"/>
                <w:sz w:val="20"/>
              </w:rPr>
              <w:t xml:space="preserve"> gap</w:t>
            </w:r>
          </w:p>
        </w:tc>
        <w:tc>
          <w:tcPr>
            <w:tcW w:type="dxa" w:w="1930"/>
          </w:tcPr>
          <w:p>
            <w:pPr>
              <w:spacing w:after="40" w:before="40"/>
            </w:pPr>
            <w:r/>
            <w:r>
              <w:rPr>
                <w:rFonts w:ascii="Calibri" w:hAnsi="Calibri"/>
                <w:b w:val="0"/>
                <w:i w:val="0"/>
                <w:sz w:val="20"/>
              </w:rPr>
              <w:t>Spec-over-standard discipline + trap-building scenarios, executed live</w:t>
            </w:r>
          </w:p>
        </w:tc>
        <w:tc>
          <w:tcPr>
            <w:tcW w:type="dxa" w:w="1930"/>
          </w:tcPr>
          <w:p>
            <w:pPr>
              <w:spacing w:after="40" w:before="40"/>
            </w:pPr>
            <w:r/>
            <w:r>
              <w:rPr>
                <w:rFonts w:ascii="Calibri" w:hAnsi="Calibri"/>
                <w:b w:val="0"/>
                <w:i w:val="0"/>
                <w:sz w:val="20"/>
              </w:rPr>
              <w:t>ADVANCE / STRONG CANDIDATE — submission-ready; land in 2-6 weeks</w:t>
            </w:r>
          </w:p>
        </w:tc>
      </w:tr>
      <w:tr>
        <w:tc>
          <w:tcPr>
            <w:tcW w:type="dxa" w:w="1930"/>
            <w:shd w:val="clear" w:color="auto" w:fill="EEF2F7"/>
          </w:tcPr>
          <w:p>
            <w:pPr>
              <w:spacing w:after="40" w:before="40"/>
            </w:pPr>
            <w:r/>
            <w:r>
              <w:rPr>
                <w:rFonts w:ascii="Calibri" w:hAnsi="Calibri"/>
                <w:b w:val="0"/>
                <w:i w:val="0"/>
                <w:sz w:val="20"/>
              </w:rPr>
              <w:t>2. Frontier-lab full-time</w:t>
            </w:r>
          </w:p>
        </w:tc>
        <w:tc>
          <w:tcPr>
            <w:tcW w:type="dxa" w:w="1930"/>
            <w:shd w:val="clear" w:color="auto" w:fill="EEF2F7"/>
          </w:tcPr>
          <w:p>
            <w:pPr>
              <w:spacing w:after="40" w:before="40"/>
            </w:pPr>
            <w:r/>
            <w:r>
              <w:rPr>
                <w:rFonts w:ascii="Calibri" w:hAnsi="Calibri"/>
                <w:b w:val="0"/>
                <w:i w:val="0"/>
                <w:sz w:val="20"/>
              </w:rPr>
              <w:t>Is there a clickable substantive AI artifact above the fold, plus a warm referral?</w:t>
            </w:r>
          </w:p>
        </w:tc>
        <w:tc>
          <w:tcPr>
            <w:tcW w:type="dxa" w:w="1930"/>
            <w:shd w:val="clear" w:color="auto" w:fill="EEF2F7"/>
          </w:tcPr>
          <w:p>
            <w:pPr>
              <w:spacing w:after="40" w:before="40"/>
            </w:pPr>
            <w:r/>
            <w:r>
              <w:rPr>
                <w:rFonts w:ascii="Calibri" w:hAnsi="Calibri"/>
                <w:b w:val="0"/>
                <w:i w:val="0"/>
                <w:sz w:val="20"/>
              </w:rPr>
              <w:t>The cold channel without a referral; modest AI/tech-policy depth</w:t>
            </w:r>
          </w:p>
        </w:tc>
        <w:tc>
          <w:tcPr>
            <w:tcW w:type="dxa" w:w="1930"/>
            <w:shd w:val="clear" w:color="auto" w:fill="EEF2F7"/>
          </w:tcPr>
          <w:p>
            <w:pPr>
              <w:spacing w:after="40" w:before="40"/>
            </w:pPr>
            <w:r/>
            <w:r>
              <w:rPr>
                <w:rFonts w:ascii="Calibri" w:hAnsi="Calibri"/>
                <w:b w:val="0"/>
                <w:i w:val="0"/>
                <w:sz w:val="20"/>
              </w:rPr>
              <w:t>A warm referral + a second eval-flavored artifact + a worked tech-policy memo</w:t>
            </w:r>
          </w:p>
        </w:tc>
        <w:tc>
          <w:tcPr>
            <w:tcW w:type="dxa" w:w="1930"/>
            <w:shd w:val="clear" w:color="auto" w:fill="EEF2F7"/>
          </w:tcPr>
          <w:p>
            <w:pPr>
              <w:spacing w:after="40" w:before="40"/>
            </w:pPr>
            <w:r/>
            <w:r>
              <w:rPr>
                <w:rFonts w:ascii="Calibri" w:hAnsi="Calibri"/>
                <w:b w:val="0"/>
                <w:i w:val="0"/>
                <w:sz w:val="20"/>
              </w:rPr>
              <w:t>2 of 3 ADVANCE, recruiter "second pass" — realistic in 6-12 months</w:t>
            </w:r>
          </w:p>
        </w:tc>
      </w:tr>
      <w:tr>
        <w:tc>
          <w:tcPr>
            <w:tcW w:type="dxa" w:w="1930"/>
          </w:tcPr>
          <w:p>
            <w:pPr>
              <w:spacing w:after="40" w:before="40"/>
            </w:pPr>
            <w:r/>
            <w:r>
              <w:rPr>
                <w:rFonts w:ascii="Calibri" w:hAnsi="Calibri"/>
                <w:b w:val="0"/>
                <w:i w:val="0"/>
                <w:sz w:val="20"/>
              </w:rPr>
              <w:t>3. Edtech learning scientist / designer</w:t>
            </w:r>
          </w:p>
        </w:tc>
        <w:tc>
          <w:tcPr>
            <w:tcW w:type="dxa" w:w="1930"/>
          </w:tcPr>
          <w:p>
            <w:pPr>
              <w:spacing w:after="40" w:before="40"/>
            </w:pPr>
            <w:r/>
            <w:r>
              <w:rPr>
                <w:rFonts w:ascii="Calibri" w:hAnsi="Calibri"/>
                <w:b w:val="0"/>
                <w:i w:val="0"/>
                <w:sz w:val="20"/>
              </w:rPr>
              <w:t>Has she built a reusable artifact and worked in a product iteration cadence?</w:t>
            </w:r>
          </w:p>
        </w:tc>
        <w:tc>
          <w:tcPr>
            <w:tcW w:type="dxa" w:w="1930"/>
          </w:tcPr>
          <w:p>
            <w:pPr>
              <w:spacing w:after="40" w:before="40"/>
            </w:pPr>
            <w:r/>
            <w:r>
              <w:rPr>
                <w:rFonts w:ascii="Calibri" w:hAnsi="Calibri"/>
                <w:b w:val="0"/>
                <w:i w:val="0"/>
                <w:sz w:val="20"/>
              </w:rPr>
              <w:t>The quantitative wall (general-purpose); the product-iteration gap (SpEd subset)</w:t>
            </w:r>
          </w:p>
        </w:tc>
        <w:tc>
          <w:tcPr>
            <w:tcW w:type="dxa" w:w="1930"/>
          </w:tcPr>
          <w:p>
            <w:pPr>
              <w:spacing w:after="40" w:before="40"/>
            </w:pPr>
            <w:r/>
            <w:r>
              <w:rPr>
                <w:rFonts w:ascii="Calibri" w:hAnsi="Calibri"/>
                <w:b w:val="0"/>
                <w:i w:val="0"/>
                <w:sz w:val="20"/>
              </w:rPr>
              <w:t>Educator-advisory-board seat + documented versioned artifact + honest age-band scoping</w:t>
            </w:r>
          </w:p>
        </w:tc>
        <w:tc>
          <w:tcPr>
            <w:tcW w:type="dxa" w:w="1930"/>
          </w:tcPr>
          <w:p>
            <w:pPr>
              <w:spacing w:after="40" w:before="40"/>
            </w:pPr>
            <w:r/>
            <w:r>
              <w:rPr>
                <w:rFonts w:ascii="Calibri" w:hAnsi="Calibri"/>
                <w:b w:val="0"/>
                <w:i w:val="0"/>
                <w:sz w:val="20"/>
              </w:rPr>
              <w:t>SpEd/early-childhood subset: ADVANCE x2. General-purpose: permanent SCREEN-OUT</w:t>
            </w:r>
          </w:p>
        </w:tc>
      </w:tr>
      <w:tr>
        <w:tc>
          <w:tcPr>
            <w:tcW w:type="dxa" w:w="1930"/>
            <w:shd w:val="clear" w:color="auto" w:fill="EEF2F7"/>
          </w:tcPr>
          <w:p>
            <w:pPr>
              <w:spacing w:after="40" w:before="40"/>
            </w:pPr>
            <w:r/>
            <w:r>
              <w:rPr>
                <w:rFonts w:ascii="Calibri" w:hAnsi="Calibri"/>
                <w:b w:val="0"/>
                <w:i w:val="0"/>
                <w:sz w:val="20"/>
              </w:rPr>
              <w:t>4. L&amp;D / instructional design at SaaS</w:t>
            </w:r>
          </w:p>
        </w:tc>
        <w:tc>
          <w:tcPr>
            <w:tcW w:type="dxa" w:w="1930"/>
            <w:shd w:val="clear" w:color="auto" w:fill="EEF2F7"/>
          </w:tcPr>
          <w:p>
            <w:pPr>
              <w:spacing w:after="40" w:before="40"/>
            </w:pPr>
            <w:r/>
            <w:r>
              <w:rPr>
                <w:rFonts w:ascii="Calibri" w:hAnsi="Calibri"/>
                <w:b w:val="0"/>
                <w:i w:val="0"/>
                <w:sz w:val="20"/>
              </w:rPr>
              <w:t>Is there a live portfolio of self-built Rise/Storyline modules behind the URL?</w:t>
            </w:r>
          </w:p>
        </w:tc>
        <w:tc>
          <w:tcPr>
            <w:tcW w:type="dxa" w:w="1930"/>
            <w:shd w:val="clear" w:color="auto" w:fill="EEF2F7"/>
          </w:tcPr>
          <w:p>
            <w:pPr>
              <w:spacing w:after="40" w:before="40"/>
            </w:pPr>
            <w:r/>
            <w:r>
              <w:rPr>
                <w:rFonts w:ascii="Calibri" w:hAnsi="Calibri"/>
                <w:b w:val="0"/>
                <w:i w:val="0"/>
                <w:sz w:val="20"/>
              </w:rPr>
              <w:t>An evidence gap behind a hyperlink; all work is live, not self-paced courseware</w:t>
            </w:r>
          </w:p>
        </w:tc>
        <w:tc>
          <w:tcPr>
            <w:tcW w:type="dxa" w:w="1930"/>
            <w:shd w:val="clear" w:color="auto" w:fill="EEF2F7"/>
          </w:tcPr>
          <w:p>
            <w:pPr>
              <w:spacing w:after="40" w:before="40"/>
            </w:pPr>
            <w:r/>
            <w:r>
              <w:rPr>
                <w:rFonts w:ascii="Calibri" w:hAnsi="Calibri"/>
                <w:b w:val="0"/>
                <w:i w:val="0"/>
                <w:sz w:val="20"/>
              </w:rPr>
              <w:t>Build 3 self-paced modules + a verified-live portfolio + tool-backed bullets</w:t>
            </w:r>
          </w:p>
        </w:tc>
        <w:tc>
          <w:tcPr>
            <w:tcW w:type="dxa" w:w="1930"/>
            <w:shd w:val="clear" w:color="auto" w:fill="EEF2F7"/>
          </w:tcPr>
          <w:p>
            <w:pPr>
              <w:spacing w:after="40" w:before="40"/>
            </w:pPr>
            <w:r/>
            <w:r>
              <w:rPr>
                <w:rFonts w:ascii="Calibri" w:hAnsi="Calibri"/>
                <w:b w:val="0"/>
                <w:i w:val="0"/>
                <w:sz w:val="20"/>
              </w:rPr>
              <w:t>Tyler ADVANCE / Dana BORDERLINE — backup option, not first move</w:t>
            </w:r>
          </w:p>
        </w:tc>
      </w:tr>
      <w:tr>
        <w:tc>
          <w:tcPr>
            <w:tcW w:type="dxa" w:w="1930"/>
          </w:tcPr>
          <w:p>
            <w:pPr>
              <w:spacing w:after="40" w:before="40"/>
            </w:pPr>
            <w:r/>
            <w:r>
              <w:rPr>
                <w:rFonts w:ascii="Calibri" w:hAnsi="Calibri"/>
                <w:b w:val="0"/>
                <w:i w:val="0"/>
                <w:sz w:val="20"/>
              </w:rPr>
              <w:t>5. Customer education at AI company</w:t>
            </w:r>
          </w:p>
        </w:tc>
        <w:tc>
          <w:tcPr>
            <w:tcW w:type="dxa" w:w="1930"/>
          </w:tcPr>
          <w:p>
            <w:pPr>
              <w:spacing w:after="40" w:before="40"/>
            </w:pPr>
            <w:r/>
            <w:r>
              <w:rPr>
                <w:rFonts w:ascii="Calibri" w:hAnsi="Calibri"/>
                <w:b w:val="0"/>
                <w:i w:val="0"/>
                <w:sz w:val="20"/>
              </w:rPr>
              <w:t>Can she prove the AI half is real (clickable) and consulting is a measured client business (countable)?</w:t>
            </w:r>
          </w:p>
        </w:tc>
        <w:tc>
          <w:tcPr>
            <w:tcW w:type="dxa" w:w="1930"/>
          </w:tcPr>
          <w:p>
            <w:pPr>
              <w:spacing w:after="40" w:before="40"/>
            </w:pPr>
            <w:r/>
            <w:r>
              <w:rPr>
                <w:rFonts w:ascii="Calibri" w:hAnsi="Calibri"/>
                <w:b w:val="0"/>
                <w:i w:val="0"/>
                <w:sz w:val="20"/>
              </w:rPr>
              <w:t>No public AI artifact (Sofia); no current outcome digits (Marcus)</w:t>
            </w:r>
          </w:p>
        </w:tc>
        <w:tc>
          <w:tcPr>
            <w:tcW w:type="dxa" w:w="1930"/>
          </w:tcPr>
          <w:p>
            <w:pPr>
              <w:spacing w:after="40" w:before="40"/>
            </w:pPr>
            <w:r/>
            <w:r>
              <w:rPr>
                <w:rFonts w:ascii="Calibri" w:hAnsi="Calibri"/>
                <w:b w:val="0"/>
                <w:i w:val="0"/>
                <w:sz w:val="20"/>
              </w:rPr>
              <w:t>Publish one AI artifact + inject current outcome integers into consulting blocks</w:t>
            </w:r>
          </w:p>
        </w:tc>
        <w:tc>
          <w:tcPr>
            <w:tcW w:type="dxa" w:w="1930"/>
          </w:tcPr>
          <w:p>
            <w:pPr>
              <w:spacing w:after="40" w:before="40"/>
            </w:pPr>
            <w:r/>
            <w:r>
              <w:rPr>
                <w:rFonts w:ascii="Calibri" w:hAnsi="Calibri"/>
                <w:b w:val="0"/>
                <w:i w:val="0"/>
                <w:sz w:val="20"/>
              </w:rPr>
              <w:t>Sofia ADVANCE / Marcus BORDERLINE — niche but real, 3-6 months</w:t>
            </w:r>
          </w:p>
        </w:tc>
      </w:tr>
      <w:tr>
        <w:tc>
          <w:tcPr>
            <w:tcW w:type="dxa" w:w="1930"/>
            <w:shd w:val="clear" w:color="auto" w:fill="EEF2F7"/>
          </w:tcPr>
          <w:p>
            <w:pPr>
              <w:spacing w:after="40" w:before="40"/>
            </w:pPr>
            <w:r/>
            <w:r>
              <w:rPr>
                <w:rFonts w:ascii="Calibri" w:hAnsi="Calibri"/>
                <w:b w:val="0"/>
                <w:i w:val="0"/>
                <w:sz w:val="20"/>
              </w:rPr>
              <w:t>6. Solo consulting to districts</w:t>
            </w:r>
          </w:p>
        </w:tc>
        <w:tc>
          <w:tcPr>
            <w:tcW w:type="dxa" w:w="1930"/>
            <w:shd w:val="clear" w:color="auto" w:fill="EEF2F7"/>
          </w:tcPr>
          <w:p>
            <w:pPr>
              <w:spacing w:after="40" w:before="40"/>
            </w:pPr>
            <w:r/>
            <w:r>
              <w:rPr>
                <w:rFonts w:ascii="Calibri" w:hAnsi="Calibri"/>
                <w:b w:val="0"/>
                <w:i w:val="0"/>
                <w:sz w:val="20"/>
              </w:rPr>
              <w:t>Does the one-pager fuse SpEd + compliance + AI in 8 seconds with named deliverables and visible rates?</w:t>
            </w:r>
          </w:p>
        </w:tc>
        <w:tc>
          <w:tcPr>
            <w:tcW w:type="dxa" w:w="1930"/>
            <w:shd w:val="clear" w:color="auto" w:fill="EEF2F7"/>
          </w:tcPr>
          <w:p>
            <w:pPr>
              <w:spacing w:after="40" w:before="40"/>
            </w:pPr>
            <w:r/>
            <w:r>
              <w:rPr>
                <w:rFonts w:ascii="Calibri" w:hAnsi="Calibri"/>
                <w:b w:val="0"/>
                <w:i w:val="0"/>
                <w:sz w:val="20"/>
              </w:rPr>
              <w:t xml:space="preserve">No </w:t>
            </w:r>
            <w:r>
              <w:rPr>
                <w:rFonts w:ascii="Calibri" w:hAnsi="Calibri"/>
                <w:b w:val="0"/>
                <w:i/>
                <w:sz w:val="20"/>
              </w:rPr>
              <w:t>named board-adopted</w:t>
            </w:r>
            <w:r>
              <w:rPr>
                <w:rFonts w:ascii="Calibri" w:hAnsi="Calibri"/>
                <w:b w:val="0"/>
                <w:i w:val="0"/>
                <w:sz w:val="20"/>
              </w:rPr>
              <w:t xml:space="preserve"> AI policy (Eleanor); no yet-delivered AI session (Joanne)</w:t>
            </w:r>
          </w:p>
        </w:tc>
        <w:tc>
          <w:tcPr>
            <w:tcW w:type="dxa" w:w="1930"/>
            <w:shd w:val="clear" w:color="auto" w:fill="EEF2F7"/>
          </w:tcPr>
          <w:p>
            <w:pPr>
              <w:spacing w:after="40" w:before="40"/>
            </w:pPr>
            <w:r/>
            <w:r>
              <w:rPr>
                <w:rFonts w:ascii="Calibri" w:hAnsi="Calibri"/>
                <w:b w:val="0"/>
                <w:i w:val="0"/>
                <w:sz w:val="20"/>
              </w:rPr>
              <w:t>Land one real board-adopted policy engagement; pilot one AI-tools session</w:t>
            </w:r>
          </w:p>
        </w:tc>
        <w:tc>
          <w:tcPr>
            <w:tcW w:type="dxa" w:w="1930"/>
            <w:shd w:val="clear" w:color="auto" w:fill="EEF2F7"/>
          </w:tcPr>
          <w:p>
            <w:pPr>
              <w:spacing w:after="40" w:before="40"/>
            </w:pPr>
            <w:r/>
            <w:r>
              <w:rPr>
                <w:rFonts w:ascii="Calibri" w:hAnsi="Calibri"/>
                <w:b w:val="0"/>
                <w:i w:val="0"/>
                <w:sz w:val="20"/>
              </w:rPr>
              <w:t>Renata ENGAGE / Joanne ENGAGE / Eleanor BORDERLINE — the north-star path</w:t>
            </w:r>
          </w:p>
        </w:tc>
      </w:tr>
      <w:tr>
        <w:tc>
          <w:tcPr>
            <w:tcW w:type="dxa" w:w="1930"/>
          </w:tcPr>
          <w:p>
            <w:pPr>
              <w:spacing w:after="40" w:before="40"/>
            </w:pPr>
            <w:r/>
            <w:r>
              <w:rPr>
                <w:rFonts w:ascii="Calibri" w:hAnsi="Calibri"/>
                <w:b w:val="0"/>
                <w:i w:val="0"/>
                <w:sz w:val="20"/>
              </w:rPr>
              <w:t>7. Ed+AI startup</w:t>
            </w:r>
          </w:p>
        </w:tc>
        <w:tc>
          <w:tcPr>
            <w:tcW w:type="dxa" w:w="1930"/>
          </w:tcPr>
          <w:p>
            <w:pPr>
              <w:spacing w:after="40" w:before="40"/>
            </w:pPr>
            <w:r/>
            <w:r>
              <w:rPr>
                <w:rFonts w:ascii="Calibri" w:hAnsi="Calibri"/>
                <w:b w:val="0"/>
                <w:i w:val="0"/>
                <w:sz w:val="20"/>
              </w:rPr>
              <w:t>Is the builder identity evidenced (a shipped artifact) or merely announced?</w:t>
            </w:r>
          </w:p>
        </w:tc>
        <w:tc>
          <w:tcPr>
            <w:tcW w:type="dxa" w:w="1930"/>
          </w:tcPr>
          <w:p>
            <w:pPr>
              <w:spacing w:after="40" w:before="40"/>
            </w:pPr>
            <w:r/>
            <w:r>
              <w:rPr>
                <w:rFonts w:ascii="Calibri" w:hAnsi="Calibri"/>
                <w:b w:val="0"/>
                <w:i w:val="0"/>
                <w:sz w:val="20"/>
              </w:rPr>
              <w:t>One shipped critical AI artifact; a stated runway number; cooled packaging</w:t>
            </w:r>
          </w:p>
        </w:tc>
        <w:tc>
          <w:tcPr>
            <w:tcW w:type="dxa" w:w="1930"/>
          </w:tcPr>
          <w:p>
            <w:pPr>
              <w:spacing w:after="40" w:before="40"/>
            </w:pPr>
            <w:r/>
            <w:r>
              <w:rPr>
                <w:rFonts w:ascii="Calibri" w:hAnsi="Calibri"/>
                <w:b w:val="0"/>
                <w:i w:val="0"/>
                <w:sz w:val="20"/>
              </w:rPr>
              <w:t>The AI-IEP teardown artifact + runway math + flatter self-description</w:t>
            </w:r>
          </w:p>
        </w:tc>
        <w:tc>
          <w:tcPr>
            <w:tcW w:type="dxa" w:w="1930"/>
          </w:tcPr>
          <w:p>
            <w:pPr>
              <w:spacing w:after="40" w:before="40"/>
            </w:pPr>
            <w:r/>
            <w:r>
              <w:rPr>
                <w:rFonts w:ascii="Calibri" w:hAnsi="Calibri"/>
                <w:b w:val="0"/>
                <w:i w:val="0"/>
                <w:sz w:val="20"/>
              </w:rPr>
              <w:t>Devin ADVANCE / Arjun BORDERLINE-ADVANCE — wait for a signal from consulting</w:t>
            </w:r>
          </w:p>
        </w:tc>
      </w:tr>
      <w:tr>
        <w:tc>
          <w:tcPr>
            <w:tcW w:type="dxa" w:w="1930"/>
            <w:shd w:val="clear" w:color="auto" w:fill="EEF2F7"/>
          </w:tcPr>
          <w:p>
            <w:pPr>
              <w:spacing w:after="40" w:before="40"/>
            </w:pPr>
            <w:r/>
            <w:r>
              <w:rPr>
                <w:rFonts w:ascii="Calibri" w:hAnsi="Calibri"/>
                <w:b w:val="0"/>
                <w:i w:val="0"/>
                <w:sz w:val="20"/>
              </w:rPr>
              <w:t>8. Productized PD / courses / book</w:t>
            </w:r>
          </w:p>
        </w:tc>
        <w:tc>
          <w:tcPr>
            <w:tcW w:type="dxa" w:w="1930"/>
            <w:shd w:val="clear" w:color="auto" w:fill="EEF2F7"/>
          </w:tcPr>
          <w:p>
            <w:pPr>
              <w:spacing w:after="40" w:before="40"/>
            </w:pPr>
            <w:r/>
            <w:r>
              <w:rPr>
                <w:rFonts w:ascii="Calibri" w:hAnsi="Calibri"/>
                <w:b w:val="0"/>
                <w:i w:val="0"/>
                <w:sz w:val="20"/>
              </w:rPr>
              <w:t>Can she prove someone has done the cohort and that she publishes consistently?</w:t>
            </w:r>
          </w:p>
        </w:tc>
        <w:tc>
          <w:tcPr>
            <w:tcW w:type="dxa" w:w="1930"/>
            <w:shd w:val="clear" w:color="auto" w:fill="EEF2F7"/>
          </w:tcPr>
          <w:p>
            <w:pPr>
              <w:spacing w:after="40" w:before="40"/>
            </w:pPr>
            <w:r/>
            <w:r>
              <w:rPr>
                <w:rFonts w:ascii="Calibri" w:hAnsi="Calibri"/>
                <w:b w:val="0"/>
                <w:i w:val="0"/>
                <w:sz w:val="20"/>
              </w:rPr>
              <w:t>A real audience + a 12-week archive (Camille); price + peer proof + free sample (Denise)</w:t>
            </w:r>
          </w:p>
        </w:tc>
        <w:tc>
          <w:tcPr>
            <w:tcW w:type="dxa" w:w="1930"/>
            <w:shd w:val="clear" w:color="auto" w:fill="EEF2F7"/>
          </w:tcPr>
          <w:p>
            <w:pPr>
              <w:spacing w:after="40" w:before="40"/>
            </w:pPr>
            <w:r/>
            <w:r>
              <w:rPr>
                <w:rFonts w:ascii="Calibri" w:hAnsi="Calibri"/>
                <w:b w:val="0"/>
                <w:i w:val="0"/>
                <w:sz w:val="20"/>
              </w:rPr>
              <w:t>A named pilot-cohort line + a visible price + a free sample + 12 consecutive issues</w:t>
            </w:r>
          </w:p>
        </w:tc>
        <w:tc>
          <w:tcPr>
            <w:tcW w:type="dxa" w:w="1930"/>
            <w:shd w:val="clear" w:color="auto" w:fill="EEF2F7"/>
          </w:tcPr>
          <w:p>
            <w:pPr>
              <w:spacing w:after="40" w:before="40"/>
            </w:pPr>
            <w:r/>
            <w:r>
              <w:rPr>
                <w:rFonts w:ascii="Calibri" w:hAnsi="Calibri"/>
                <w:b w:val="0"/>
                <w:i w:val="0"/>
                <w:sz w:val="20"/>
              </w:rPr>
              <w:t>Denise ENGAGE / Camille PASS — a 12-24-month compounding supporting move</w:t>
            </w:r>
          </w:p>
        </w:tc>
      </w:tr>
    </w:tbl>
    <w:p>
      <w:pPr>
        <w:spacing w:after="40"/>
      </w:pPr>
    </w:p>
    <w:p>
      <w:pPr>
        <w:pBdr>
          <w:bottom w:val="single" w:sz="6" w:space="1" w:color="B0B0B0"/>
        </w:pBdr>
        <w:spacing w:before="80" w:after="160"/>
      </w:pPr>
    </w:p>
    <w:p>
      <w:pPr>
        <w:keepNext/>
        <w:spacing w:before="280" w:after="80"/>
      </w:pPr>
      <w:r>
        <w:rPr>
          <w:rFonts w:ascii="Calibri" w:hAnsi="Calibri"/>
          <w:b/>
          <w:i w:val="0"/>
          <w:color w:val="1F4E79"/>
          <w:sz w:val="30"/>
        </w:rPr>
        <w:t>7. Recommended Sequencing</w:t>
      </w:r>
    </w:p>
    <w:p>
      <w:pPr>
        <w:spacing w:after="120"/>
      </w:pPr>
      <w:r>
        <w:rPr>
          <w:rFonts w:ascii="Calibri" w:hAnsi="Calibri"/>
          <w:b w:val="0"/>
          <w:i w:val="0"/>
          <w:sz w:val="22"/>
        </w:rPr>
        <w:t xml:space="preserve">This is the report's sequenced plan, expanded into one unified calendar that integrates the per-role next-steps. The single most important observation: </w:t>
      </w:r>
      <w:r>
        <w:rPr>
          <w:rFonts w:ascii="Calibri" w:hAnsi="Calibri"/>
          <w:b/>
          <w:i w:val="0"/>
          <w:sz w:val="22"/>
        </w:rPr>
        <w:t>several next-steps are shared across multiple roles, and those are the highest-leverage actions</w:t>
      </w:r>
      <w:r>
        <w:rPr>
          <w:rFonts w:ascii="Calibri" w:hAnsi="Calibri"/>
          <w:b w:val="0"/>
          <w:i w:val="0"/>
          <w:sz w:val="22"/>
        </w:rPr>
        <w:t xml:space="preserve"> because one effort pays off for several positions at once. They are flagged below with </w:t>
      </w:r>
      <w:r>
        <w:rPr>
          <w:rFonts w:ascii="Calibri" w:hAnsi="Calibri"/>
          <w:b/>
          <w:i w:val="0"/>
          <w:sz w:val="22"/>
        </w:rPr>
        <w:t>[SHARED]</w:t>
      </w:r>
      <w:r>
        <w:rPr>
          <w:rFonts w:ascii="Calibri" w:hAnsi="Calibri"/>
          <w:b w:val="0"/>
          <w:i w:val="0"/>
          <w:sz w:val="22"/>
        </w:rPr>
        <w:t>.</w:t>
      </w:r>
    </w:p>
    <w:p>
      <w:pPr>
        <w:spacing w:after="120"/>
      </w:pPr>
      <w:r>
        <w:rPr>
          <w:rFonts w:ascii="Calibri" w:hAnsi="Calibri"/>
          <w:b w:val="0"/>
          <w:i w:val="0"/>
          <w:sz w:val="22"/>
        </w:rPr>
        <w:t>The highest-leverage shared actions, ranked:</w:t>
      </w:r>
    </w:p>
    <w:p>
      <w:pPr>
        <w:pStyle w:val="ListBullet"/>
        <w:spacing w:after="40"/>
      </w:pPr>
      <w:r>
        <w:rPr>
          <w:rFonts w:ascii="Calibri" w:hAnsi="Calibri"/>
          <w:b/>
          <w:i w:val="0"/>
          <w:sz w:val="22"/>
        </w:rPr>
        <w:t>LLM / power-user fluency</w:t>
      </w:r>
      <w:r>
        <w:rPr>
          <w:rFonts w:ascii="Calibri" w:hAnsi="Calibri"/>
          <w:b w:val="0"/>
          <w:i w:val="0"/>
          <w:sz w:val="22"/>
        </w:rPr>
        <w:t xml:space="preserve"> — required by Roles 1, 2, 3, 5, 6, and 7. The single most universal prerequisite. Two-plus weeks of intentional daily use closes it for six of eight roles.</w:t>
      </w:r>
    </w:p>
    <w:p>
      <w:pPr>
        <w:pStyle w:val="ListBullet"/>
        <w:spacing w:after="40"/>
      </w:pPr>
      <w:r>
        <w:rPr>
          <w:rFonts w:ascii="Calibri" w:hAnsi="Calibri"/>
          <w:b/>
          <w:i w:val="0"/>
          <w:sz w:val="22"/>
        </w:rPr>
        <w:t>The public AI artifact(s)</w:t>
      </w:r>
      <w:r>
        <w:rPr>
          <w:rFonts w:ascii="Calibri" w:hAnsi="Calibri"/>
          <w:b w:val="0"/>
          <w:i w:val="0"/>
          <w:sz w:val="22"/>
        </w:rPr>
        <w:t xml:space="preserve"> — required by Roles 1, 2, 5, 6, 7, and 8 (and useful for 3). The exact suggested pieces — "Five Compliance Questions Every District Should Ask Before Buying AI Tools" and "What I Wish AI Education Products Understood About PDA Autism" — recur verbatim across role next-steps. One artifact, six payoffs.</w:t>
      </w:r>
    </w:p>
    <w:p>
      <w:pPr>
        <w:pStyle w:val="ListBullet"/>
        <w:spacing w:after="40"/>
      </w:pPr>
      <w:r>
        <w:rPr>
          <w:rFonts w:ascii="Calibri" w:hAnsi="Calibri"/>
          <w:b/>
          <w:i w:val="0"/>
          <w:sz w:val="22"/>
        </w:rPr>
        <w:t>The LinkedIn headline rewrite</w:t>
      </w:r>
      <w:r>
        <w:rPr>
          <w:rFonts w:ascii="Calibri" w:hAnsi="Calibri"/>
          <w:b w:val="0"/>
          <w:i w:val="0"/>
          <w:sz w:val="22"/>
        </w:rPr>
        <w:t xml:space="preserve"> — required by every role; the automated parsers and the human cross-checks all read it.</w:t>
      </w:r>
    </w:p>
    <w:p>
      <w:pPr>
        <w:pStyle w:val="ListBullet"/>
        <w:spacing w:after="40"/>
      </w:pPr>
      <w:r>
        <w:rPr>
          <w:rFonts w:ascii="Calibri" w:hAnsi="Calibri"/>
          <w:b/>
          <w:i w:val="0"/>
          <w:sz w:val="22"/>
        </w:rPr>
        <w:t>The 60-minute positioning call with the user + warm intros</w:t>
      </w:r>
      <w:r>
        <w:rPr>
          <w:rFonts w:ascii="Calibri" w:hAnsi="Calibri"/>
          <w:b w:val="0"/>
          <w:i w:val="0"/>
          <w:sz w:val="22"/>
        </w:rPr>
        <w:t xml:space="preserve"> — feeds Roles 2 and 7 directly and clarifies the positioning language all eight roles depend on.</w:t>
      </w:r>
    </w:p>
    <w:p>
      <w:pPr>
        <w:keepNext/>
        <w:spacing w:before="200" w:after="80"/>
      </w:pPr>
      <w:r>
        <w:rPr>
          <w:rFonts w:ascii="Calibri" w:hAnsi="Calibri"/>
          <w:b/>
          <w:i w:val="0"/>
          <w:color w:val="1F4E79"/>
          <w:sz w:val="25"/>
        </w:rPr>
        <w:t>Weeks 1-2 — Foundation</w:t>
      </w:r>
    </w:p>
    <w:p>
      <w:pPr>
        <w:pStyle w:val="ListBullet"/>
        <w:spacing w:after="40"/>
      </w:pPr>
      <w:r>
        <w:rPr>
          <w:rFonts w:ascii="Calibri" w:hAnsi="Calibri"/>
          <w:b/>
          <w:i w:val="0"/>
          <w:sz w:val="22"/>
        </w:rPr>
        <w:t>[SHARED]</w:t>
      </w:r>
      <w:r>
        <w:rPr>
          <w:rFonts w:ascii="Calibri" w:hAnsi="Calibri"/>
          <w:b w:val="0"/>
          <w:i w:val="0"/>
          <w:sz w:val="22"/>
        </w:rPr>
        <w:t xml:space="preserve"> Spend 5-8 hrs/week using AI tools daily (Claude, ChatGPT, NotebookLM, Brisk/MagicSchool). Get genuine power-user fluency; keep a short log of rubric-stress-testing and IEP-scenario sessions. </w:t>
      </w:r>
      <w:r>
        <w:rPr>
          <w:rFonts w:ascii="Calibri" w:hAnsi="Calibri"/>
          <w:b w:val="0"/>
          <w:i/>
          <w:sz w:val="22"/>
        </w:rPr>
        <w:t>(Roles 1, 2, 3, 5, 6, 7.)</w:t>
      </w:r>
    </w:p>
    <w:p>
      <w:pPr>
        <w:pStyle w:val="ListBullet"/>
        <w:spacing w:after="40"/>
      </w:pPr>
      <w:r>
        <w:rPr>
          <w:rFonts w:ascii="Calibri" w:hAnsi="Calibri"/>
          <w:b w:val="0"/>
          <w:i w:val="0"/>
          <w:sz w:val="22"/>
        </w:rPr>
        <w:t xml:space="preserve">Apply to Mercor, Scale Outlier, Surge, and Invisible as a SpEd / education expert; complete the AI interviews. </w:t>
      </w:r>
      <w:r>
        <w:rPr>
          <w:rFonts w:ascii="Calibri" w:hAnsi="Calibri"/>
          <w:b w:val="0"/>
          <w:i/>
          <w:sz w:val="22"/>
        </w:rPr>
        <w:t>(Role 1 — the fastest cash, do it first.)</w:t>
      </w:r>
    </w:p>
    <w:p>
      <w:pPr>
        <w:pStyle w:val="ListBullet"/>
        <w:spacing w:after="40"/>
      </w:pPr>
      <w:r>
        <w:rPr>
          <w:rFonts w:ascii="Calibri" w:hAnsi="Calibri"/>
          <w:b/>
          <w:i w:val="0"/>
          <w:sz w:val="22"/>
        </w:rPr>
        <w:t>[SHARED]</w:t>
      </w:r>
      <w:r>
        <w:rPr>
          <w:rFonts w:ascii="Calibri" w:hAnsi="Calibri"/>
          <w:b w:val="0"/>
          <w:i w:val="0"/>
          <w:sz w:val="22"/>
        </w:rPr>
        <w:t xml:space="preserve"> Rewrite the LinkedIn headline from "Education and Administration Leadership Expert" to specialty-first language matching the targeted resume tagline. </w:t>
      </w:r>
      <w:r>
        <w:rPr>
          <w:rFonts w:ascii="Calibri" w:hAnsi="Calibri"/>
          <w:b w:val="0"/>
          <w:i/>
          <w:sz w:val="22"/>
        </w:rPr>
        <w:t>(All roles.)</w:t>
      </w:r>
    </w:p>
    <w:p>
      <w:pPr>
        <w:pStyle w:val="ListBullet"/>
        <w:spacing w:after="40"/>
      </w:pPr>
      <w:r>
        <w:rPr>
          <w:rFonts w:ascii="Calibri" w:hAnsi="Calibri"/>
          <w:b/>
          <w:i w:val="0"/>
          <w:sz w:val="22"/>
        </w:rPr>
        <w:t>[SHARED]</w:t>
      </w:r>
      <w:r>
        <w:rPr>
          <w:rFonts w:ascii="Calibri" w:hAnsi="Calibri"/>
          <w:b w:val="0"/>
          <w:i w:val="0"/>
          <w:sz w:val="22"/>
        </w:rPr>
        <w:t xml:space="preserve"> Schedule a 60-minute working call with the user to clarify positioning and identify 5-10 warm intros from his network. </w:t>
      </w:r>
      <w:r>
        <w:rPr>
          <w:rFonts w:ascii="Calibri" w:hAnsi="Calibri"/>
          <w:b w:val="0"/>
          <w:i/>
          <w:sz w:val="22"/>
        </w:rPr>
        <w:t>(Roles 2 and 7 directly; positioning for all.)</w:t>
      </w:r>
    </w:p>
    <w:p>
      <w:pPr>
        <w:pStyle w:val="ListBullet"/>
        <w:spacing w:after="40"/>
      </w:pPr>
      <w:r>
        <w:rPr>
          <w:rFonts w:ascii="Calibri" w:hAnsi="Calibri"/>
          <w:b w:val="0"/>
          <w:i w:val="0"/>
          <w:sz w:val="22"/>
        </w:rPr>
        <w:t xml:space="preserve">Write the AI risk-literacy point of view — one sharp paragraph on what AI gets wrong for neurodivergent learners (seeds the public artifacts). </w:t>
      </w:r>
      <w:r>
        <w:rPr>
          <w:rFonts w:ascii="Calibri" w:hAnsi="Calibri"/>
          <w:b w:val="0"/>
          <w:i/>
          <w:sz w:val="22"/>
        </w:rPr>
        <w:t>(Roles 6, 7.)</w:t>
      </w:r>
    </w:p>
    <w:p>
      <w:pPr>
        <w:pStyle w:val="ListBullet"/>
        <w:spacing w:after="40"/>
      </w:pPr>
      <w:r>
        <w:rPr>
          <w:rFonts w:ascii="Calibri" w:hAnsi="Calibri"/>
          <w:b w:val="0"/>
          <w:i w:val="0"/>
          <w:sz w:val="22"/>
        </w:rPr>
        <w:t xml:space="preserve">If pursuing Role 4: stand up Articulate 360 accounts and switch the contact email to a neutral Gmail. </w:t>
      </w:r>
      <w:r>
        <w:rPr>
          <w:rFonts w:ascii="Calibri" w:hAnsi="Calibri"/>
          <w:b w:val="0"/>
          <w:i/>
          <w:sz w:val="22"/>
        </w:rPr>
        <w:t>(Role 4.)</w:t>
      </w:r>
    </w:p>
    <w:p>
      <w:pPr>
        <w:pStyle w:val="ListBullet"/>
        <w:spacing w:after="40"/>
      </w:pPr>
      <w:r>
        <w:rPr>
          <w:rFonts w:ascii="Calibri" w:hAnsi="Calibri"/>
          <w:b w:val="0"/>
          <w:i w:val="0"/>
          <w:sz w:val="22"/>
        </w:rPr>
        <w:t xml:space="preserve">Decide the cohort price and a PO-friendly team rate; launch the Substack/newsletter with post #1. </w:t>
      </w:r>
      <w:r>
        <w:rPr>
          <w:rFonts w:ascii="Calibri" w:hAnsi="Calibri"/>
          <w:b w:val="0"/>
          <w:i/>
          <w:sz w:val="22"/>
        </w:rPr>
        <w:t>(Role 8 — starts the 12-month compounding clock now.)</w:t>
      </w:r>
    </w:p>
    <w:p>
      <w:pPr>
        <w:keepNext/>
        <w:spacing w:before="200" w:after="80"/>
      </w:pPr>
      <w:r>
        <w:rPr>
          <w:rFonts w:ascii="Calibri" w:hAnsi="Calibri"/>
          <w:b/>
          <w:i w:val="0"/>
          <w:color w:val="1F4E79"/>
          <w:sz w:val="25"/>
        </w:rPr>
        <w:t>Weeks 3-6 — First income, first signals</w:t>
      </w:r>
    </w:p>
    <w:p>
      <w:pPr>
        <w:pStyle w:val="ListBullet"/>
        <w:spacing w:after="40"/>
      </w:pPr>
      <w:r>
        <w:rPr>
          <w:rFonts w:ascii="Calibri" w:hAnsi="Calibri"/>
          <w:b w:val="0"/>
          <w:i w:val="0"/>
          <w:sz w:val="22"/>
        </w:rPr>
        <w:t xml:space="preserve">Start Mercor / Scale work; aim for $4-8k/month within six weeks. Pre-study the spec-over-standard discipline and practice scenario-as-probe construction before the first sample task. </w:t>
      </w:r>
      <w:r>
        <w:rPr>
          <w:rFonts w:ascii="Calibri" w:hAnsi="Calibri"/>
          <w:b w:val="0"/>
          <w:i/>
          <w:sz w:val="22"/>
        </w:rPr>
        <w:t>(Role 1.)</w:t>
      </w:r>
    </w:p>
    <w:p>
      <w:pPr>
        <w:pStyle w:val="ListBullet"/>
        <w:spacing w:after="40"/>
      </w:pPr>
      <w:r>
        <w:rPr>
          <w:rFonts w:ascii="Calibri" w:hAnsi="Calibri"/>
          <w:b/>
          <w:i w:val="0"/>
          <w:sz w:val="22"/>
        </w:rPr>
        <w:t>[SHARED]</w:t>
      </w:r>
      <w:r>
        <w:rPr>
          <w:rFonts w:ascii="Calibri" w:hAnsi="Calibri"/>
          <w:b w:val="0"/>
          <w:i w:val="0"/>
          <w:sz w:val="22"/>
        </w:rPr>
        <w:t xml:space="preserve"> Write and publish 2 public pieces: "What I Wish AI Education Products Understood About PDA Autism" and "Five Compliance Questions Every District Should Ask Before Buying AI Tools." Where role-specific, add an eval-flavored piece (Role 2) or a critical AI-IEP teardown (Role 7). </w:t>
      </w:r>
      <w:r>
        <w:rPr>
          <w:rFonts w:ascii="Calibri" w:hAnsi="Calibri"/>
          <w:b w:val="0"/>
          <w:i/>
          <w:sz w:val="22"/>
        </w:rPr>
        <w:t>(Roles 1, 2, 5, 6, 7, 8.)</w:t>
      </w:r>
    </w:p>
    <w:p>
      <w:pPr>
        <w:pStyle w:val="ListBullet"/>
        <w:spacing w:after="40"/>
      </w:pPr>
      <w:r>
        <w:rPr>
          <w:rFonts w:ascii="Calibri" w:hAnsi="Calibri"/>
          <w:b w:val="0"/>
          <w:i w:val="0"/>
          <w:sz w:val="22"/>
        </w:rPr>
        <w:t xml:space="preserve">Soft-launch the consulting offer — email 20 superintendents and SpEd directors in WA, offering a free 30-min AI-policy consult; mention the published model policy. </w:t>
      </w:r>
      <w:r>
        <w:rPr>
          <w:rFonts w:ascii="Calibri" w:hAnsi="Calibri"/>
          <w:b w:val="0"/>
          <w:i/>
          <w:sz w:val="22"/>
        </w:rPr>
        <w:t>(Roles 5, 6.)</w:t>
      </w:r>
    </w:p>
    <w:p>
      <w:pPr>
        <w:pStyle w:val="ListBullet"/>
        <w:spacing w:after="40"/>
      </w:pPr>
      <w:r>
        <w:rPr>
          <w:rFonts w:ascii="Calibri" w:hAnsi="Calibri"/>
          <w:b w:val="0"/>
          <w:i w:val="0"/>
          <w:sz w:val="22"/>
        </w:rPr>
        <w:t xml:space="preserve">Publish the model district AI policy as a genuinely public document; pilot one AI-tools-for-teachers session in a low-stakes building. </w:t>
      </w:r>
      <w:r>
        <w:rPr>
          <w:rFonts w:ascii="Calibri" w:hAnsi="Calibri"/>
          <w:b w:val="0"/>
          <w:i/>
          <w:sz w:val="22"/>
        </w:rPr>
        <w:t>(Role 6.)</w:t>
      </w:r>
    </w:p>
    <w:p>
      <w:pPr>
        <w:pStyle w:val="ListBullet"/>
        <w:spacing w:after="40"/>
      </w:pPr>
      <w:r>
        <w:rPr>
          <w:rFonts w:ascii="Calibri" w:hAnsi="Calibri"/>
          <w:b/>
          <w:i w:val="0"/>
          <w:sz w:val="22"/>
        </w:rPr>
        <w:t>[SHARED]</w:t>
      </w:r>
      <w:r>
        <w:rPr>
          <w:rFonts w:ascii="Calibri" w:hAnsi="Calibri"/>
          <w:b w:val="0"/>
          <w:i w:val="0"/>
          <w:sz w:val="22"/>
        </w:rPr>
        <w:t xml:space="preserve"> Submit an AI-themed talk proposal for AERA 2027 and/or ISTE Live 2026 — a venue Catherine already attends. </w:t>
      </w:r>
      <w:r>
        <w:rPr>
          <w:rFonts w:ascii="Calibri" w:hAnsi="Calibri"/>
          <w:b w:val="0"/>
          <w:i/>
          <w:sz w:val="22"/>
        </w:rPr>
        <w:t>(Roles 2, 5, 6, 7, 8.)</w:t>
      </w:r>
    </w:p>
    <w:p>
      <w:pPr>
        <w:pStyle w:val="ListBullet"/>
        <w:spacing w:after="40"/>
      </w:pPr>
      <w:r>
        <w:rPr>
          <w:rFonts w:ascii="Calibri" w:hAnsi="Calibri"/>
          <w:b w:val="0"/>
          <w:i w:val="0"/>
          <w:sz w:val="22"/>
        </w:rPr>
        <w:t xml:space="preserve">Source one warm referral into a frontier lab through the user's network and the AI-for-Education community. </w:t>
      </w:r>
      <w:r>
        <w:rPr>
          <w:rFonts w:ascii="Calibri" w:hAnsi="Calibri"/>
          <w:b w:val="0"/>
          <w:i/>
          <w:sz w:val="22"/>
        </w:rPr>
        <w:t>(Role 2.)</w:t>
      </w:r>
    </w:p>
    <w:p>
      <w:pPr>
        <w:pStyle w:val="ListBullet"/>
        <w:spacing w:after="40"/>
      </w:pPr>
      <w:r>
        <w:rPr>
          <w:rFonts w:ascii="Calibri" w:hAnsi="Calibri"/>
          <w:b w:val="0"/>
          <w:i w:val="0"/>
          <w:sz w:val="22"/>
        </w:rPr>
        <w:t xml:space="preserve">Build three self-paced eLearning modules and a verified-live portfolio; take an educator-advisory-board seat with a SpEd/early-childhood edtech tool. </w:t>
      </w:r>
      <w:r>
        <w:rPr>
          <w:rFonts w:ascii="Calibri" w:hAnsi="Calibri"/>
          <w:b w:val="0"/>
          <w:i/>
          <w:sz w:val="22"/>
        </w:rPr>
        <w:t>(Roles 4, 3 respectively.)</w:t>
      </w:r>
    </w:p>
    <w:p>
      <w:pPr>
        <w:pStyle w:val="ListBullet"/>
        <w:spacing w:after="40"/>
      </w:pPr>
      <w:r>
        <w:rPr>
          <w:rFonts w:ascii="Calibri" w:hAnsi="Calibri"/>
          <w:b w:val="0"/>
          <w:i w:val="0"/>
          <w:sz w:val="22"/>
        </w:rPr>
        <w:t xml:space="preserve">Recruit a free/low-cost pilot cohort of 6-8 SpEd directors; build the one-page cohort landing page with price and deliverables. </w:t>
      </w:r>
      <w:r>
        <w:rPr>
          <w:rFonts w:ascii="Calibri" w:hAnsi="Calibri"/>
          <w:b w:val="0"/>
          <w:i/>
          <w:sz w:val="22"/>
        </w:rPr>
        <w:t>(Role 8.)</w:t>
      </w:r>
    </w:p>
    <w:p>
      <w:pPr>
        <w:keepNext/>
        <w:spacing w:before="200" w:after="80"/>
      </w:pPr>
      <w:r>
        <w:rPr>
          <w:rFonts w:ascii="Calibri" w:hAnsi="Calibri"/>
          <w:b/>
          <w:i w:val="0"/>
          <w:color w:val="1F4E79"/>
          <w:sz w:val="25"/>
        </w:rPr>
        <w:t>Months 2-3 — First consulting client, first applications</w:t>
      </w:r>
    </w:p>
    <w:p>
      <w:pPr>
        <w:pStyle w:val="ListBullet"/>
        <w:spacing w:after="40"/>
      </w:pPr>
      <w:r>
        <w:rPr>
          <w:rFonts w:ascii="Calibri" w:hAnsi="Calibri"/>
          <w:b w:val="0"/>
          <w:i w:val="0"/>
          <w:sz w:val="22"/>
        </w:rPr>
        <w:t xml:space="preserve">Land the first paid consulting engagement at $15-30k, or a $3-5k workshop — prioritizing an AI-policy engagement that produces a named board-adopted proof point. </w:t>
      </w:r>
      <w:r>
        <w:rPr>
          <w:rFonts w:ascii="Calibri" w:hAnsi="Calibri"/>
          <w:b w:val="0"/>
          <w:i/>
          <w:sz w:val="22"/>
        </w:rPr>
        <w:t>(Role 6 — the north-star path; also gives Role 5 a current AI-tagged engagement.)</w:t>
      </w:r>
    </w:p>
    <w:p>
      <w:pPr>
        <w:pStyle w:val="ListBullet"/>
        <w:spacing w:after="40"/>
      </w:pPr>
      <w:r>
        <w:rPr>
          <w:rFonts w:ascii="Calibri" w:hAnsi="Calibri"/>
          <w:b w:val="0"/>
          <w:i w:val="0"/>
          <w:sz w:val="22"/>
        </w:rPr>
        <w:t xml:space="preserve">Apply to 3-5 carefully selected full-time roles, each retargeted: SpEd-focused edtech (Goalbook, n2y, Frontline) and early-childhood edtech (Lovevery, Begin, Khan Kids); customer education at AI labs; frontier-lab education reqs paired with a referral. </w:t>
      </w:r>
      <w:r>
        <w:rPr>
          <w:rFonts w:ascii="Calibri" w:hAnsi="Calibri"/>
          <w:b w:val="0"/>
          <w:i/>
          <w:sz w:val="22"/>
        </w:rPr>
        <w:t>(Roles 2, 3, 5.)</w:t>
      </w:r>
    </w:p>
    <w:p>
      <w:pPr>
        <w:pStyle w:val="ListBullet"/>
        <w:spacing w:after="40"/>
      </w:pPr>
      <w:r>
        <w:rPr>
          <w:rFonts w:ascii="Calibri" w:hAnsi="Calibri"/>
          <w:b w:val="0"/>
          <w:i w:val="0"/>
          <w:sz w:val="22"/>
        </w:rPr>
        <w:t xml:space="preserve">Build a simple one-page consulting/professional website (template, not custom) consolidating positioning, deliverables, rate bands, the model policy, and the published articles. </w:t>
      </w:r>
      <w:r>
        <w:rPr>
          <w:rFonts w:ascii="Calibri" w:hAnsi="Calibri"/>
          <w:b w:val="0"/>
          <w:i/>
          <w:sz w:val="22"/>
        </w:rPr>
        <w:t>(Roles 5, 6.)</w:t>
      </w:r>
    </w:p>
    <w:p>
      <w:pPr>
        <w:pStyle w:val="ListBullet"/>
        <w:spacing w:after="40"/>
      </w:pPr>
      <w:r>
        <w:rPr>
          <w:rFonts w:ascii="Calibri" w:hAnsi="Calibri"/>
          <w:b w:val="0"/>
          <w:i w:val="0"/>
          <w:sz w:val="22"/>
        </w:rPr>
        <w:t xml:space="preserve">Run the pilot cohort to completion; capture named peer proof; reach ~12 consecutive newsletter issues. </w:t>
      </w:r>
      <w:r>
        <w:rPr>
          <w:rFonts w:ascii="Calibri" w:hAnsi="Calibri"/>
          <w:b w:val="0"/>
          <w:i/>
          <w:sz w:val="22"/>
        </w:rPr>
        <w:t>(Role 8.)</w:t>
      </w:r>
    </w:p>
    <w:p>
      <w:pPr>
        <w:pStyle w:val="ListBullet"/>
        <w:spacing w:after="40"/>
      </w:pPr>
      <w:r>
        <w:rPr>
          <w:rFonts w:ascii="Calibri" w:hAnsi="Calibri"/>
          <w:b w:val="0"/>
          <w:i w:val="0"/>
          <w:sz w:val="22"/>
        </w:rPr>
        <w:t xml:space="preserve">Do the runway math and decide a real number; cool the startup-resume packaging. </w:t>
      </w:r>
      <w:r>
        <w:rPr>
          <w:rFonts w:ascii="Calibri" w:hAnsi="Calibri"/>
          <w:b w:val="0"/>
          <w:i/>
          <w:sz w:val="22"/>
        </w:rPr>
        <w:t>(Role 7 — preparation only; do not yet target startups directly.)</w:t>
      </w:r>
    </w:p>
    <w:p>
      <w:pPr>
        <w:pStyle w:val="ListBullet"/>
        <w:spacing w:after="40"/>
      </w:pPr>
      <w:r>
        <w:rPr>
          <w:rFonts w:ascii="Calibri" w:hAnsi="Calibri"/>
          <w:b w:val="0"/>
          <w:i w:val="0"/>
          <w:sz w:val="22"/>
        </w:rPr>
        <w:t xml:space="preserve">Secure a contractor re-match and add a behavioral/clinical pipeline. </w:t>
      </w:r>
      <w:r>
        <w:rPr>
          <w:rFonts w:ascii="Calibri" w:hAnsi="Calibri"/>
          <w:b w:val="0"/>
          <w:i/>
          <w:sz w:val="22"/>
        </w:rPr>
        <w:t>(Role 1 — durability.)</w:t>
      </w:r>
    </w:p>
    <w:p>
      <w:pPr>
        <w:keepNext/>
        <w:spacing w:before="200" w:after="80"/>
      </w:pPr>
      <w:r>
        <w:rPr>
          <w:rFonts w:ascii="Calibri" w:hAnsi="Calibri"/>
          <w:b/>
          <w:i w:val="0"/>
          <w:color w:val="1F4E79"/>
          <w:sz w:val="25"/>
        </w:rPr>
        <w:t>Months 4-6 — Reassess</w:t>
      </w:r>
    </w:p>
    <w:p>
      <w:pPr>
        <w:spacing w:after="120"/>
      </w:pPr>
      <w:r>
        <w:rPr>
          <w:rFonts w:ascii="Calibri" w:hAnsi="Calibri"/>
          <w:b w:val="0"/>
          <w:i w:val="0"/>
          <w:sz w:val="22"/>
        </w:rPr>
        <w:t>By month 6 the signals will be loud enough to make the call:</w:t>
      </w:r>
    </w:p>
    <w:p>
      <w:pPr>
        <w:pStyle w:val="ListBullet"/>
        <w:spacing w:after="40"/>
      </w:pPr>
      <w:r>
        <w:rPr>
          <w:rFonts w:ascii="Calibri" w:hAnsi="Calibri"/>
          <w:b/>
          <w:i w:val="0"/>
          <w:sz w:val="22"/>
        </w:rPr>
        <w:t>If the consulting calendar is filling:</w:t>
      </w:r>
      <w:r>
        <w:rPr>
          <w:rFonts w:ascii="Calibri" w:hAnsi="Calibri"/>
          <w:b w:val="0"/>
          <w:i w:val="0"/>
          <w:sz w:val="22"/>
        </w:rPr>
        <w:t xml:space="preserve"> lean in, drop applications, consider leaving the teaching job. This is the intended outcome — Role 6 is the north star.</w:t>
      </w:r>
    </w:p>
    <w:p>
      <w:pPr>
        <w:pStyle w:val="ListBullet"/>
        <w:spacing w:after="40"/>
      </w:pPr>
      <w:r>
        <w:rPr>
          <w:rFonts w:ascii="Calibri" w:hAnsi="Calibri"/>
          <w:b/>
          <w:i w:val="0"/>
          <w:sz w:val="22"/>
        </w:rPr>
        <w:t>If a great FT offer comes in:</w:t>
      </w:r>
      <w:r>
        <w:rPr>
          <w:rFonts w:ascii="Calibri" w:hAnsi="Calibri"/>
          <w:b w:val="0"/>
          <w:i w:val="0"/>
          <w:sz w:val="22"/>
        </w:rPr>
        <w:t xml:space="preserve"> weigh it, but bias toward roles that </w:t>
      </w:r>
      <w:r>
        <w:rPr>
          <w:rFonts w:ascii="Calibri" w:hAnsi="Calibri"/>
          <w:b w:val="0"/>
          <w:i/>
          <w:sz w:val="22"/>
        </w:rPr>
        <w:t>don't</w:t>
      </w:r>
      <w:r>
        <w:rPr>
          <w:rFonts w:ascii="Calibri" w:hAnsi="Calibri"/>
          <w:b w:val="0"/>
          <w:i w:val="0"/>
          <w:sz w:val="22"/>
        </w:rPr>
        <w:t xml:space="preserve"> preclude consulting (customer education at an AI company and SpEd-focused edtech are the most consulting-compatible).</w:t>
      </w:r>
    </w:p>
    <w:p>
      <w:pPr>
        <w:pStyle w:val="ListBullet"/>
        <w:spacing w:after="40"/>
      </w:pPr>
      <w:r>
        <w:rPr>
          <w:rFonts w:ascii="Calibri" w:hAnsi="Calibri"/>
          <w:b/>
          <w:i w:val="0"/>
          <w:sz w:val="22"/>
        </w:rPr>
        <w:t>If contracting work is the most stable:</w:t>
      </w:r>
      <w:r>
        <w:rPr>
          <w:rFonts w:ascii="Calibri" w:hAnsi="Calibri"/>
          <w:b w:val="0"/>
          <w:i w:val="0"/>
          <w:sz w:val="22"/>
        </w:rPr>
        <w:t xml:space="preserve"> ride it while building consulting.</w:t>
      </w:r>
    </w:p>
    <w:p>
      <w:pPr>
        <w:pStyle w:val="ListBullet"/>
        <w:spacing w:after="40"/>
      </w:pPr>
      <w:r>
        <w:rPr>
          <w:rFonts w:ascii="Calibri" w:hAnsi="Calibri"/>
          <w:b/>
          <w:i w:val="0"/>
          <w:sz w:val="22"/>
        </w:rPr>
        <w:t>If a startup conversation gets serious:</w:t>
      </w:r>
      <w:r>
        <w:rPr>
          <w:rFonts w:ascii="Calibri" w:hAnsi="Calibri"/>
          <w:b w:val="0"/>
          <w:i w:val="0"/>
          <w:sz w:val="22"/>
        </w:rPr>
        <w:t xml:space="preserve"> evaluate it as a head-of-education / advisory equity role first — and only when consulting has revealed which problem repeats across five districts.</w:t>
      </w:r>
    </w:p>
    <w:p>
      <w:pPr>
        <w:spacing w:after="120"/>
      </w:pPr>
      <w:r>
        <w:rPr>
          <w:rFonts w:ascii="Calibri" w:hAnsi="Calibri"/>
          <w:b w:val="0"/>
          <w:i w:val="0"/>
          <w:sz w:val="22"/>
        </w:rPr>
        <w:t>Decision points to revisit before any commitment: geographic flexibility (is she willing to relocate for an Anthropic / OpenAI / DeepMind role, or is WA the constraint?); risk tolerance (how many months can she go without a full salary?); and identity (researcher, builder, teacher, or leader — the answer rules in or out three of these paths).</w:t>
      </w:r>
    </w:p>
    <w:p>
      <w:pPr>
        <w:pBdr>
          <w:bottom w:val="single" w:sz="6" w:space="1" w:color="B0B0B0"/>
        </w:pBdr>
        <w:spacing w:before="80" w:after="160"/>
      </w:pPr>
    </w:p>
    <w:p>
      <w:pPr>
        <w:keepNext/>
        <w:spacing w:before="280" w:after="80"/>
      </w:pPr>
      <w:r>
        <w:rPr>
          <w:rFonts w:ascii="Calibri" w:hAnsi="Calibri"/>
          <w:b/>
          <w:i w:val="0"/>
          <w:color w:val="1F4E79"/>
          <w:sz w:val="30"/>
        </w:rPr>
        <w:t>8. Closing</w:t>
      </w:r>
    </w:p>
    <w:p>
      <w:pPr>
        <w:spacing w:after="120"/>
      </w:pPr>
      <w:r>
        <w:rPr>
          <w:rFonts w:ascii="Calibri" w:hAnsi="Calibri"/>
          <w:b w:val="0"/>
          <w:i w:val="0"/>
          <w:sz w:val="22"/>
        </w:rPr>
        <w:t xml:space="preserve">The one-sentence summary: </w:t>
      </w:r>
      <w:r>
        <w:rPr>
          <w:rFonts w:ascii="Calibri" w:hAnsi="Calibri"/>
          <w:b/>
          <w:i w:val="0"/>
          <w:sz w:val="22"/>
        </w:rPr>
        <w:t>Catherine should treat independent consulting at the intersection of AI policy, special-education compliance, and inclusive leadership as her north star, fund the ramp with AI training contractor work, build the brand with public writing and conference talks, and stay open to a single targeted full-time role at an AI lab or SpEd-focused edtech if the right one appears. Everything else is noise.</w:t>
      </w:r>
    </w:p>
    <w:p>
      <w:pPr>
        <w:spacing w:after="120"/>
      </w:pPr>
      <w:r>
        <w:rPr>
          <w:rFonts w:ascii="Calibri" w:hAnsi="Calibri"/>
          <w:b/>
          <w:i w:val="0"/>
          <w:sz w:val="22"/>
        </w:rPr>
        <w:t>What to do Monday.</w:t>
      </w:r>
      <w:r>
        <w:rPr>
          <w:rFonts w:ascii="Calibri" w:hAnsi="Calibri"/>
          <w:b w:val="0"/>
          <w:i w:val="0"/>
          <w:sz w:val="22"/>
        </w:rPr>
        <w:t xml:space="preserve"> Open Claude and ChatGPT and start the two-week power-user fluency build — it is the single prerequisite shared by six of the eight roles. In the same sitting, rewrite the LinkedIn headline away from "Education and Administration Leadership Expert" toward the specialty-first language every projected resume uses. Then apply to Mercor, Scale Outlier, Surge, and Invisible as a SpEd/education expert — that is the fastest cash and the fastest hands-on LLM exposure, and it funds everything else. Finally, schedule the 60-minute positioning call with the user. Four actions, all achievable inside the first week, all of which compound: the fluency feeds every path, the headline fixes the framing problem that recurs in all eight roles, the contractor applications start the income, and the positioning call sharpens the one-sentence story that the whole pivot depends on. The substance is already there — strong, scarce, and genuinely needed. The work of the next six months is to make it legible to the people who decide.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