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MoveIt with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apt-get install ros-indigo-moveit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MoveIt setup assistant to create model files needed for moveit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5.2727272727273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hd w:fill="eeffcc" w:val="clear"/>
          <w:rtl w:val="0"/>
        </w:rPr>
        <w:t xml:space="preserve">roslaunch moveit_setup_assistant setup_assistant.launch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“Create new MoveIt …” and browse for your urdf file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desktop in lab I used ~/catkin_ws/src/schunk_canopen_driver/urdf/lwa4p/arm.urdf.xacro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laptop I used ~/catkin_ws/src/schunk_robots/schunk_lwa4p/urdf/robot.urdf.xacro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Load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self collisions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sampling density to highest to compute intercollision optimizations for the motion planning tool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Regenerate Default Collision 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Virtual Joints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“virtual_joint” for Virtual joint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“base_link” for Child link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“odom_combined” for Parent Frame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“planar” for Joint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Planning Groups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“Arm” for Group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KDLKinematicsPlugin for Kinematic Solver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Leave Search Resolution, Search Timeout, and Solver Attempts as defaults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all joints to Joints and all links to Links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Robot Poses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desired pose if necessary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End Effectors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the end effector and choose arm_6_link as the end effector link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Skip Passive Joints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Author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Configuration Files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path to save the configuration package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Generate Package and exit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