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14B6" w14:textId="57692AA2" w:rsidR="00980B44" w:rsidRDefault="00192BE5" w:rsidP="00192BE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205816104"/>
      <w:bookmarkEnd w:id="0"/>
      <w:r w:rsidRPr="00192BE5">
        <w:rPr>
          <w:rFonts w:ascii="Times New Roman" w:hAnsi="Times New Roman" w:cs="Times New Roman"/>
          <w:b/>
          <w:bCs/>
        </w:rPr>
        <w:t xml:space="preserve">Skill Check Week </w:t>
      </w:r>
      <w:r w:rsidR="001578B4">
        <w:rPr>
          <w:rFonts w:ascii="Times New Roman" w:hAnsi="Times New Roman" w:cs="Times New Roman"/>
          <w:b/>
          <w:bCs/>
        </w:rPr>
        <w:t>3</w:t>
      </w:r>
      <w:r w:rsidRPr="00192BE5">
        <w:rPr>
          <w:rFonts w:ascii="Times New Roman" w:hAnsi="Times New Roman" w:cs="Times New Roman"/>
          <w:b/>
          <w:bCs/>
        </w:rPr>
        <w:t xml:space="preserve">: </w:t>
      </w:r>
      <w:r w:rsidR="001578B4">
        <w:rPr>
          <w:rFonts w:ascii="Times New Roman" w:hAnsi="Times New Roman" w:cs="Times New Roman"/>
          <w:b/>
          <w:bCs/>
        </w:rPr>
        <w:t>Objectives</w:t>
      </w:r>
      <w:r w:rsidR="002F4E35">
        <w:rPr>
          <w:rFonts w:ascii="Times New Roman" w:hAnsi="Times New Roman" w:cs="Times New Roman"/>
          <w:b/>
          <w:bCs/>
        </w:rPr>
        <w:t xml:space="preserve"> Step of </w:t>
      </w:r>
      <w:proofErr w:type="spellStart"/>
      <w:r w:rsidR="002F4E35">
        <w:rPr>
          <w:rFonts w:ascii="Times New Roman" w:hAnsi="Times New Roman" w:cs="Times New Roman"/>
          <w:b/>
          <w:bCs/>
        </w:rPr>
        <w:t>PrOACT</w:t>
      </w:r>
      <w:proofErr w:type="spellEnd"/>
    </w:p>
    <w:p w14:paraId="65A2C80F" w14:textId="562B143C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Course: </w:t>
      </w:r>
      <w:r w:rsidRPr="00192BE5">
        <w:rPr>
          <w:rFonts w:ascii="Times New Roman" w:hAnsi="Times New Roman" w:cs="Times New Roman"/>
        </w:rPr>
        <w:t>NAT_R 8001 Decision Analysis for Research and Management of Natural Resources</w:t>
      </w:r>
    </w:p>
    <w:p w14:paraId="643FC194" w14:textId="56C58409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Instructor: </w:t>
      </w:r>
      <w:r>
        <w:rPr>
          <w:rFonts w:ascii="Times New Roman" w:hAnsi="Times New Roman" w:cs="Times New Roman"/>
        </w:rPr>
        <w:t>Brielle Thompson</w:t>
      </w:r>
    </w:p>
    <w:p w14:paraId="7CF23204" w14:textId="77777777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</w:p>
    <w:p w14:paraId="7508A889" w14:textId="48F2B18D" w:rsidR="0050460E" w:rsidRDefault="0050460E" w:rsidP="00414D8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0460E">
        <w:rPr>
          <w:rFonts w:ascii="Times New Roman" w:hAnsi="Times New Roman" w:cs="Times New Roman"/>
          <w:b/>
          <w:bCs/>
        </w:rPr>
        <w:t>Instructions</w:t>
      </w:r>
      <w:r w:rsidR="00414D8A">
        <w:rPr>
          <w:rFonts w:ascii="Times New Roman" w:hAnsi="Times New Roman" w:cs="Times New Roman"/>
          <w:b/>
          <w:bCs/>
        </w:rPr>
        <w:t>:</w:t>
      </w:r>
    </w:p>
    <w:p w14:paraId="56B3212F" w14:textId="0ACC6F05" w:rsidR="00F53AE8" w:rsidRDefault="00414D8A" w:rsidP="00414D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generate objectives for the following hypothetical management scenario </w:t>
      </w:r>
      <w:r w:rsidR="00F53AE8">
        <w:rPr>
          <w:rFonts w:ascii="Times New Roman" w:hAnsi="Times New Roman" w:cs="Times New Roman"/>
        </w:rPr>
        <w:t xml:space="preserve">(upon completing the exercise you will be prepared to share your list of objectives </w:t>
      </w:r>
      <w:proofErr w:type="gramStart"/>
      <w:r w:rsidR="00F53AE8">
        <w:rPr>
          <w:rFonts w:ascii="Times New Roman" w:hAnsi="Times New Roman" w:cs="Times New Roman"/>
        </w:rPr>
        <w:t>to</w:t>
      </w:r>
      <w:proofErr w:type="gramEnd"/>
      <w:r w:rsidR="00F53AE8">
        <w:rPr>
          <w:rFonts w:ascii="Times New Roman" w:hAnsi="Times New Roman" w:cs="Times New Roman"/>
        </w:rPr>
        <w:t xml:space="preserve"> the rest of the class)</w:t>
      </w:r>
    </w:p>
    <w:p w14:paraId="26533F40" w14:textId="01DB7AE0" w:rsidR="00F53AE8" w:rsidRDefault="00F53AE8" w:rsidP="00414D8A">
      <w:pPr>
        <w:spacing w:after="0" w:line="240" w:lineRule="auto"/>
        <w:rPr>
          <w:rFonts w:ascii="Times New Roman" w:hAnsi="Times New Roman" w:cs="Times New Roman"/>
        </w:rPr>
      </w:pPr>
    </w:p>
    <w:p w14:paraId="6D27BC96" w14:textId="6FD235C0" w:rsidR="00F53AE8" w:rsidRDefault="00F53AE8" w:rsidP="00414D8A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F53AE8">
        <w:rPr>
          <w:rFonts w:ascii="Times New Roman" w:hAnsi="Times New Roman" w:cs="Times New Roman"/>
          <w:i/>
          <w:iCs/>
        </w:rPr>
        <w:t>Lizard management scenario:</w:t>
      </w:r>
    </w:p>
    <w:p w14:paraId="32BAE2A3" w14:textId="05074AC4" w:rsidR="00304020" w:rsidRDefault="00304020" w:rsidP="00304020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Imagine y</w:t>
      </w:r>
      <w:r w:rsidRPr="00304020">
        <w:rPr>
          <w:rFonts w:ascii="Times New Roman" w:hAnsi="Times New Roman" w:cs="Times New Roman"/>
          <w:i/>
          <w:iCs/>
        </w:rPr>
        <w:t>ou are the manager of a wildlife refuge</w:t>
      </w:r>
      <w:r>
        <w:rPr>
          <w:rFonts w:ascii="Times New Roman" w:hAnsi="Times New Roman" w:cs="Times New Roman"/>
          <w:i/>
          <w:iCs/>
        </w:rPr>
        <w:t xml:space="preserve"> d</w:t>
      </w:r>
      <w:r w:rsidRPr="00304020">
        <w:rPr>
          <w:rFonts w:ascii="Times New Roman" w:hAnsi="Times New Roman" w:cs="Times New Roman"/>
          <w:i/>
          <w:iCs/>
        </w:rPr>
        <w:t>eveloping a management plan for an endangered lizard. The species benefits from prescribed fire (though your budget for such activities is limited</w:t>
      </w:r>
      <w:r>
        <w:rPr>
          <w:rFonts w:ascii="Times New Roman" w:hAnsi="Times New Roman" w:cs="Times New Roman"/>
          <w:i/>
          <w:iCs/>
        </w:rPr>
        <w:t xml:space="preserve">. </w:t>
      </w:r>
      <w:r w:rsidRPr="00304020">
        <w:rPr>
          <w:rFonts w:ascii="Times New Roman" w:hAnsi="Times New Roman" w:cs="Times New Roman"/>
          <w:i/>
          <w:iCs/>
        </w:rPr>
        <w:t>The species is susceptible to road mortality</w:t>
      </w:r>
      <w:r>
        <w:rPr>
          <w:rFonts w:ascii="Times New Roman" w:hAnsi="Times New Roman" w:cs="Times New Roman"/>
          <w:i/>
          <w:iCs/>
        </w:rPr>
        <w:t xml:space="preserve">. </w:t>
      </w:r>
      <w:r w:rsidRPr="00304020">
        <w:rPr>
          <w:rFonts w:ascii="Times New Roman" w:hAnsi="Times New Roman" w:cs="Times New Roman"/>
          <w:i/>
          <w:iCs/>
        </w:rPr>
        <w:t xml:space="preserve">The Refuge receives substantial </w:t>
      </w:r>
      <w:proofErr w:type="gramStart"/>
      <w:r w:rsidRPr="00304020">
        <w:rPr>
          <w:rFonts w:ascii="Times New Roman" w:hAnsi="Times New Roman" w:cs="Times New Roman"/>
          <w:i/>
          <w:iCs/>
        </w:rPr>
        <w:t>visitation</w:t>
      </w:r>
      <w:proofErr w:type="gramEnd"/>
      <w:r w:rsidRPr="00304020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304020">
        <w:rPr>
          <w:rFonts w:ascii="Times New Roman" w:hAnsi="Times New Roman" w:cs="Times New Roman"/>
          <w:i/>
          <w:iCs/>
        </w:rPr>
        <w:t>by</w:t>
      </w:r>
      <w:proofErr w:type="gramEnd"/>
      <w:r w:rsidRPr="00304020">
        <w:rPr>
          <w:rFonts w:ascii="Times New Roman" w:hAnsi="Times New Roman" w:cs="Times New Roman"/>
          <w:i/>
          <w:iCs/>
        </w:rPr>
        <w:t xml:space="preserve"> bird watchers, some of whom like to travel by car.</w:t>
      </w:r>
    </w:p>
    <w:p w14:paraId="42F22352" w14:textId="77777777" w:rsidR="00304020" w:rsidRPr="00304020" w:rsidRDefault="00304020" w:rsidP="00304020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4741E461" w14:textId="5B079826" w:rsidR="007067DA" w:rsidRDefault="00304020" w:rsidP="00192BE5">
      <w:pPr>
        <w:spacing w:after="0" w:line="240" w:lineRule="auto"/>
        <w:rPr>
          <w:rFonts w:ascii="Times New Roman" w:hAnsi="Times New Roman" w:cs="Times New Roman"/>
        </w:rPr>
      </w:pPr>
      <w:r w:rsidRPr="00304020">
        <w:rPr>
          <w:rFonts w:ascii="Times New Roman" w:hAnsi="Times New Roman" w:cs="Times New Roman"/>
          <w:b/>
          <w:bCs/>
        </w:rPr>
        <w:t>TASK 1: Write a list of objectives</w:t>
      </w:r>
    </w:p>
    <w:p w14:paraId="30E1D013" w14:textId="77777777" w:rsidR="000A67FF" w:rsidRPr="000A67FF" w:rsidRDefault="000A67FF" w:rsidP="000A67FF">
      <w:pPr>
        <w:spacing w:after="0" w:line="240" w:lineRule="auto"/>
        <w:rPr>
          <w:rFonts w:ascii="Times New Roman" w:hAnsi="Times New Roman" w:cs="Times New Roman"/>
        </w:rPr>
      </w:pPr>
      <w:r w:rsidRPr="000A67FF">
        <w:rPr>
          <w:rFonts w:ascii="Times New Roman" w:hAnsi="Times New Roman" w:cs="Times New Roman"/>
        </w:rPr>
        <w:t>Identify your concerns and translate into objectives:</w:t>
      </w:r>
    </w:p>
    <w:p w14:paraId="61F8479D" w14:textId="77777777" w:rsidR="000A67FF" w:rsidRPr="000A67FF" w:rsidRDefault="000A67FF" w:rsidP="000A67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A67FF">
        <w:rPr>
          <w:rFonts w:ascii="Times New Roman" w:hAnsi="Times New Roman" w:cs="Times New Roman"/>
        </w:rPr>
        <w:t>What are you hoping to accomplish?</w:t>
      </w:r>
    </w:p>
    <w:p w14:paraId="0CE0334C" w14:textId="77777777" w:rsidR="000A67FF" w:rsidRPr="000A67FF" w:rsidRDefault="000A67FF" w:rsidP="000A67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A67FF">
        <w:rPr>
          <w:rFonts w:ascii="Times New Roman" w:hAnsi="Times New Roman" w:cs="Times New Roman"/>
        </w:rPr>
        <w:t>What do stakeholders want?</w:t>
      </w:r>
    </w:p>
    <w:p w14:paraId="101C953F" w14:textId="77777777" w:rsidR="000A67FF" w:rsidRPr="000A67FF" w:rsidRDefault="000A67FF" w:rsidP="000A67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0A67FF">
        <w:rPr>
          <w:rFonts w:ascii="Times New Roman" w:hAnsi="Times New Roman" w:cs="Times New Roman"/>
        </w:rPr>
        <w:t>What do you or they want to avoid?</w:t>
      </w:r>
    </w:p>
    <w:p w14:paraId="4D351BE8" w14:textId="26827AA2" w:rsidR="000A67FF" w:rsidRDefault="000A67FF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write a list of your objectives:</w:t>
      </w:r>
    </w:p>
    <w:p w14:paraId="0DD9E527" w14:textId="77777777" w:rsidR="000A67FF" w:rsidRDefault="000A67FF" w:rsidP="00192BE5">
      <w:pPr>
        <w:spacing w:after="0" w:line="240" w:lineRule="auto"/>
        <w:rPr>
          <w:rFonts w:ascii="Times New Roman" w:hAnsi="Times New Roman" w:cs="Times New Roman"/>
        </w:rPr>
      </w:pPr>
    </w:p>
    <w:p w14:paraId="064BED55" w14:textId="77777777" w:rsidR="002B6100" w:rsidRPr="002B6100" w:rsidRDefault="002B6100" w:rsidP="002B6100">
      <w:pPr>
        <w:spacing w:after="0" w:line="240" w:lineRule="auto"/>
        <w:rPr>
          <w:rFonts w:ascii="Times New Roman" w:hAnsi="Times New Roman" w:cs="Times New Roman"/>
        </w:rPr>
      </w:pPr>
      <w:r w:rsidRPr="002B6100">
        <w:rPr>
          <w:rFonts w:ascii="Times New Roman" w:hAnsi="Times New Roman" w:cs="Times New Roman"/>
          <w:b/>
          <w:bCs/>
        </w:rPr>
        <w:t>TASK 2: Generate objectives hierarchy</w:t>
      </w:r>
    </w:p>
    <w:p w14:paraId="29DC9ABD" w14:textId="76E083CC" w:rsidR="002B6100" w:rsidRPr="002B6100" w:rsidRDefault="002B6100" w:rsidP="002B61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B6100">
        <w:rPr>
          <w:rFonts w:ascii="Times New Roman" w:hAnsi="Times New Roman" w:cs="Times New Roman"/>
        </w:rPr>
        <w:t xml:space="preserve">Revisit </w:t>
      </w:r>
      <w:r w:rsidRPr="002B6100">
        <w:rPr>
          <w:rFonts w:ascii="Times New Roman" w:hAnsi="Times New Roman" w:cs="Times New Roman"/>
          <w:b/>
          <w:bCs/>
        </w:rPr>
        <w:t xml:space="preserve">Task 1 </w:t>
      </w:r>
      <w:r w:rsidRPr="002B6100">
        <w:rPr>
          <w:rFonts w:ascii="Times New Roman" w:hAnsi="Times New Roman" w:cs="Times New Roman"/>
        </w:rPr>
        <w:t xml:space="preserve">potential objectives </w:t>
      </w:r>
    </w:p>
    <w:p w14:paraId="0F291BBB" w14:textId="77777777" w:rsidR="002B6100" w:rsidRDefault="002B6100" w:rsidP="002B61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B6100">
        <w:rPr>
          <w:rFonts w:ascii="Times New Roman" w:hAnsi="Times New Roman" w:cs="Times New Roman"/>
        </w:rPr>
        <w:t>Circle your fundamental objectives</w:t>
      </w:r>
    </w:p>
    <w:p w14:paraId="2108418A" w14:textId="7597C4EE" w:rsidR="002B6100" w:rsidRPr="002B6100" w:rsidRDefault="005B46D4" w:rsidP="005B46D4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fundamental/means/process/strategic objectives</w:t>
      </w:r>
    </w:p>
    <w:p w14:paraId="37198AF5" w14:textId="77777777" w:rsidR="002B6100" w:rsidRPr="002B6100" w:rsidRDefault="002B6100" w:rsidP="002B610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B6100">
        <w:rPr>
          <w:rFonts w:ascii="Times New Roman" w:hAnsi="Times New Roman" w:cs="Times New Roman"/>
        </w:rPr>
        <w:t>Then draw an objectives hierarchy</w:t>
      </w:r>
    </w:p>
    <w:p w14:paraId="30C4750D" w14:textId="0CB6A5D0" w:rsidR="00925922" w:rsidRDefault="00925922" w:rsidP="00E83FED">
      <w:pPr>
        <w:spacing w:after="0" w:line="240" w:lineRule="auto"/>
        <w:rPr>
          <w:rFonts w:ascii="Times New Roman" w:hAnsi="Times New Roman" w:cs="Times New Roman"/>
        </w:rPr>
      </w:pPr>
    </w:p>
    <w:p w14:paraId="4C96C1A2" w14:textId="77777777" w:rsidR="00F74578" w:rsidRPr="00F74578" w:rsidRDefault="00F74578" w:rsidP="00F74578">
      <w:pPr>
        <w:spacing w:after="0" w:line="240" w:lineRule="auto"/>
        <w:rPr>
          <w:rFonts w:ascii="Times New Roman" w:hAnsi="Times New Roman" w:cs="Times New Roman"/>
        </w:rPr>
      </w:pPr>
      <w:r w:rsidRPr="00F74578">
        <w:rPr>
          <w:rFonts w:ascii="Times New Roman" w:hAnsi="Times New Roman" w:cs="Times New Roman"/>
          <w:b/>
          <w:bCs/>
        </w:rPr>
        <w:t>TASK 3: Measurable attributes</w:t>
      </w:r>
    </w:p>
    <w:p w14:paraId="4E8F31DA" w14:textId="77777777" w:rsidR="00F74578" w:rsidRDefault="00F74578" w:rsidP="00F7457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74578">
        <w:rPr>
          <w:rFonts w:ascii="Times New Roman" w:hAnsi="Times New Roman" w:cs="Times New Roman"/>
        </w:rPr>
        <w:t>Describe measurable attributes for your fundamental objectives and determine attribute type.</w:t>
      </w:r>
    </w:p>
    <w:p w14:paraId="379B5B53" w14:textId="77777777" w:rsidR="00F74578" w:rsidRPr="00F74578" w:rsidRDefault="00F74578" w:rsidP="00F74578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785567" w14:textId="77777777" w:rsidR="00F74578" w:rsidRPr="00F74578" w:rsidRDefault="00F74578" w:rsidP="00F74578">
      <w:pPr>
        <w:spacing w:after="0" w:line="240" w:lineRule="auto"/>
        <w:rPr>
          <w:rFonts w:ascii="Times New Roman" w:hAnsi="Times New Roman" w:cs="Times New Roman"/>
        </w:rPr>
      </w:pPr>
      <w:r w:rsidRPr="00F74578">
        <w:rPr>
          <w:rFonts w:ascii="Times New Roman" w:hAnsi="Times New Roman" w:cs="Times New Roman"/>
          <w:b/>
          <w:bCs/>
        </w:rPr>
        <w:t>TASK 4: Share objectives</w:t>
      </w:r>
    </w:p>
    <w:p w14:paraId="31714F1F" w14:textId="77777777" w:rsidR="00F74578" w:rsidRPr="00F74578" w:rsidRDefault="00F74578" w:rsidP="00F74578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74578">
        <w:rPr>
          <w:rFonts w:ascii="Times New Roman" w:hAnsi="Times New Roman" w:cs="Times New Roman"/>
        </w:rPr>
        <w:t>Each group will share your objectives (fundamental/means/strategic/process) and your attributes</w:t>
      </w:r>
    </w:p>
    <w:p w14:paraId="5057783B" w14:textId="77777777" w:rsidR="005B46D4" w:rsidRPr="00E83FED" w:rsidRDefault="005B46D4" w:rsidP="00E83FED">
      <w:pPr>
        <w:spacing w:after="0" w:line="240" w:lineRule="auto"/>
        <w:rPr>
          <w:rFonts w:ascii="Times New Roman" w:hAnsi="Times New Roman" w:cs="Times New Roman"/>
        </w:rPr>
      </w:pPr>
    </w:p>
    <w:sectPr w:rsidR="005B46D4" w:rsidRPr="00E8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178EE"/>
    <w:multiLevelType w:val="hybridMultilevel"/>
    <w:tmpl w:val="321E26F2"/>
    <w:lvl w:ilvl="0" w:tplc="85241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A7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4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4D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2E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8A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4D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AF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28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07414"/>
    <w:multiLevelType w:val="hybridMultilevel"/>
    <w:tmpl w:val="0F822F20"/>
    <w:lvl w:ilvl="0" w:tplc="1D2A3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4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2C8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65108E"/>
    <w:multiLevelType w:val="hybridMultilevel"/>
    <w:tmpl w:val="AE36C7A4"/>
    <w:lvl w:ilvl="0" w:tplc="536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4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757F04"/>
    <w:multiLevelType w:val="hybridMultilevel"/>
    <w:tmpl w:val="237215CE"/>
    <w:lvl w:ilvl="0" w:tplc="D812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014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4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26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05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C9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E3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2E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8B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280AB8"/>
    <w:multiLevelType w:val="hybridMultilevel"/>
    <w:tmpl w:val="D228F282"/>
    <w:lvl w:ilvl="0" w:tplc="2C4CD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B7A4D"/>
    <w:multiLevelType w:val="hybridMultilevel"/>
    <w:tmpl w:val="CABAC362"/>
    <w:lvl w:ilvl="0" w:tplc="2C4CD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77F4F"/>
    <w:multiLevelType w:val="multilevel"/>
    <w:tmpl w:val="BF3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86FCA"/>
    <w:multiLevelType w:val="hybridMultilevel"/>
    <w:tmpl w:val="C4740CB6"/>
    <w:lvl w:ilvl="0" w:tplc="223E2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A0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5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E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6C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63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25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E5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66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1571937">
    <w:abstractNumId w:val="2"/>
  </w:num>
  <w:num w:numId="2" w16cid:durableId="1515076560">
    <w:abstractNumId w:val="1"/>
  </w:num>
  <w:num w:numId="3" w16cid:durableId="1301963573">
    <w:abstractNumId w:val="6"/>
  </w:num>
  <w:num w:numId="4" w16cid:durableId="1426685026">
    <w:abstractNumId w:val="5"/>
  </w:num>
  <w:num w:numId="5" w16cid:durableId="1107895006">
    <w:abstractNumId w:val="4"/>
  </w:num>
  <w:num w:numId="6" w16cid:durableId="278802067">
    <w:abstractNumId w:val="3"/>
  </w:num>
  <w:num w:numId="7" w16cid:durableId="459879596">
    <w:abstractNumId w:val="7"/>
  </w:num>
  <w:num w:numId="8" w16cid:durableId="113699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5"/>
    <w:rsid w:val="00091D38"/>
    <w:rsid w:val="000A67FF"/>
    <w:rsid w:val="000B5F46"/>
    <w:rsid w:val="000C51CE"/>
    <w:rsid w:val="001578B4"/>
    <w:rsid w:val="00172237"/>
    <w:rsid w:val="00192BE5"/>
    <w:rsid w:val="001C5137"/>
    <w:rsid w:val="001C54DB"/>
    <w:rsid w:val="001F0106"/>
    <w:rsid w:val="002015A7"/>
    <w:rsid w:val="0024668A"/>
    <w:rsid w:val="002B4ACB"/>
    <w:rsid w:val="002B6100"/>
    <w:rsid w:val="002F4E35"/>
    <w:rsid w:val="0030307C"/>
    <w:rsid w:val="00304020"/>
    <w:rsid w:val="00362C13"/>
    <w:rsid w:val="003A0E60"/>
    <w:rsid w:val="003D6548"/>
    <w:rsid w:val="003F7603"/>
    <w:rsid w:val="00414D8A"/>
    <w:rsid w:val="004570B2"/>
    <w:rsid w:val="004E4380"/>
    <w:rsid w:val="0050460E"/>
    <w:rsid w:val="005B46D4"/>
    <w:rsid w:val="006564F6"/>
    <w:rsid w:val="006806A6"/>
    <w:rsid w:val="00695A1A"/>
    <w:rsid w:val="007067DA"/>
    <w:rsid w:val="008427DE"/>
    <w:rsid w:val="00867F11"/>
    <w:rsid w:val="008C08FB"/>
    <w:rsid w:val="008D3F01"/>
    <w:rsid w:val="008D5E36"/>
    <w:rsid w:val="00925922"/>
    <w:rsid w:val="00980B44"/>
    <w:rsid w:val="009B6F2C"/>
    <w:rsid w:val="009C7577"/>
    <w:rsid w:val="009E028F"/>
    <w:rsid w:val="009F4857"/>
    <w:rsid w:val="00B40921"/>
    <w:rsid w:val="00B529BA"/>
    <w:rsid w:val="00C16BFB"/>
    <w:rsid w:val="00C50850"/>
    <w:rsid w:val="00CC034C"/>
    <w:rsid w:val="00DA6E35"/>
    <w:rsid w:val="00E062EE"/>
    <w:rsid w:val="00E14938"/>
    <w:rsid w:val="00E16C0E"/>
    <w:rsid w:val="00E17907"/>
    <w:rsid w:val="00E8144D"/>
    <w:rsid w:val="00E83FED"/>
    <w:rsid w:val="00F303ED"/>
    <w:rsid w:val="00F41F5E"/>
    <w:rsid w:val="00F53AE8"/>
    <w:rsid w:val="00F74578"/>
    <w:rsid w:val="00F9162E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558"/>
  <w15:chartTrackingRefBased/>
  <w15:docId w15:val="{5466CC06-115E-4213-B38D-2E6BD74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02">
          <w:marLeft w:val="63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11">
          <w:marLeft w:val="63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302">
          <w:marLeft w:val="63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873">
          <w:marLeft w:val="63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688">
          <w:marLeft w:val="634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52</cp:revision>
  <dcterms:created xsi:type="dcterms:W3CDTF">2025-08-11T19:44:00Z</dcterms:created>
  <dcterms:modified xsi:type="dcterms:W3CDTF">2025-08-18T22:39:00Z</dcterms:modified>
</cp:coreProperties>
</file>