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pPr>
        <w:pStyle w:val="Title0"/>
        <w:spacing w:before="280" w:after="140"/>
        <w:rPr>
          <w:b/>
          <w:bCs/>
          <w:sz w:val="28"/>
          <w:szCs w:val="28"/>
        </w:rPr>
      </w:pPr>
      <w:r>
        <w:t>ATLAS.ti Report</w:t>
      </w:r>
    </w:p>
    <w:p>
      <w:pPr>
        <w:pStyle w:val="Subtitle0"/>
        <w:spacing w:before="240" w:after="120"/>
        <w:ind w:left="200"/>
        <w:rPr>
          <w:b/>
          <w:bCs/>
          <w:sz w:val="24"/>
          <w:szCs w:val="24"/>
        </w:rPr>
      </w:pPr>
      <w:r>
        <w:t>Literature Review MDIMs 20260427-2</w:t>
      </w:r>
    </w:p>
    <w:p>
      <w:pPr>
        <w:pStyle w:val="Subtitle0"/>
        <w:spacing w:before="240" w:after="240"/>
        <w:ind w:left="200"/>
        <w:rPr>
          <w:b/>
          <w:bCs/>
          <w:sz w:val="24"/>
          <w:szCs w:val="24"/>
        </w:rPr>
      </w:pPr>
      <w:r>
        <w:t>Quotations grouped by Codes</w:t>
      </w:r>
    </w:p>
    <w:p>
      <w:pPr>
        <w:pStyle w:val="Text"/>
        <w:spacing w:before="0" w:after="500"/>
        <w:ind w:left="200"/>
      </w:pPr>
      <w:r>
        <w:t>Report created by Arjen Brienen on 28 Apr 2026</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Clarity</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19:6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data quality and legal status of the data accessed is weak if the data source does not provide a form of assurance that it is actually the data source.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validity of the data models is not fully verified – For e.g., birth of a person should be proved by a certificate issued by a legal verified competent authority in an electronic format with legal value under a national or European law.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a lack of a common understanding and also due to potential legal issues in the various countries, tackling this series of mapping and disambiguation issues poses a non-trivial challenge to both competent authorities and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policy context is rapidly evolving, concerning both interoperability and AI. With respect to interoperability, in November 2022, the European Commission published the Interoperable Europe Act, presently under negotiation.</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Incompatibility</w:t>
      </w:r>
    </w:p>
    <w:p>
      <w:pPr>
        <w:pStyle w:val="Caption0"/>
        <w:spacing w:before="200" w:after="0"/>
        <w:ind w:left="200"/>
        <w:rPr>
          <w:b/>
          <w:bCs/>
        </w:rPr>
      </w:pPr>
      <w:r>
        <w:t>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Back in the 1990s, there were several barriers for accessing and using the spatial data and information necessary for environmental management and policy making in Europe. These included different data policies, encodings, formats and semantics, to name a few. Data was collected for, and applied to, domain specific use cases and comprehensive standards did not exist, all impacting on the re-usability of such public sector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17:10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communities face the challenge of transferring their knowledge beyond theirsectoral, legal, cultural, and linguistic contexts. Moreover, in the absence of general EU-wide harmonization, business experts’ knowledge is often contradictory at the supranational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Alignment with SDGR requirements and the procedures in the SDGR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There is a significant distance to cover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legislation and policies incompatibility [15], data inconsistencies, semi-structured information, data heterogeneity, and the lack of common vocabularies also concern the digital government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Varying legislation or policy at 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6:27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concept of an ontology-based framework provides a promising solution to address the challenges posed by inconsistent regulatory standards in e-government.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9:36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is often not reusable in multiple contexts because information (intensive) processes are implemented in a binding legal context or a specific organizational context within a public administration</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Instability</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common understanding is not provided by Union laws in all the domains involved in the provision of public services; moreover, some public services use to change their criteria frequently to be aligned with new government policies, such as the grants for studying.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policy context is rapidly evolving, concerning both interoperability and AI. With respect to interoperability, in November 2022, the European Commission published the Interoperable Europe Act, presently under negotiation.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28:17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 nature of laws and regulations that affect how software applications interpret exchanged data. In Electron</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Licensing</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11:21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a number of organisational and legal challenges remain. There is still a diversity of license conditions between countries and in some cases even among national public authorities.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Overhead</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Privacy</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21:12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Privacy and security concerns are also crucial challenges to interoperability implementation in the public sector. The exchange of sensitive data and information across different systems and organisations may expose individuals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21:38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Security and Privacy: Balancing the need for data sharing with the need to protect sensitive information and maintain robust security protocols.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004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6:7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 barriers to semantic web applications and ontology in e-government services are a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Legal: Restrictions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varying medical consent policies, and different legislations on national level [11, 6, 7, 8, 10],</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Absence of agreement</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semantic agreement at the administrative level of public service providers – For e.g., the object Address has an attribute, AdminUnitL2, which in some countries can map to the municipality, or some other countries it’s a region.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24:6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 There are multiple, incompatible and equally valid views on how to model the world. We cannot legislate a single choice.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24:7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t>
      </w:r>
    </w:p>
    <w:p>
      <w:pPr>
        <w:pStyle w:val="Content"/>
        <w:pBdr>
          <w:top w:val="none" w:sz="0" w:space="0" w:color="auto"/>
          <w:left w:val="single" w:sz="8" w:space="0" w:color="CCCCCC"/>
          <w:bottom w:val="none" w:sz="0" w:space="0" w:color="auto"/>
          <w:right w:val="none" w:sz="0" w:space="0" w:color="auto"/>
        </w:pBdr>
        <w:spacing w:before="0" w:after="300"/>
        <w:ind w:left="820"/>
      </w:pPr>
      <w:r>
        <w:t>• There is political issue of acceptance. Groups who have one viewpoint will not use an ontology that assumes a different viewpoint.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24:19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document is also undergoing continued development. The group has not decided whether IFF or SUMO will become the standard or whether they may be merged in some way.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29:50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Even if terminology and processes are successfully standardized, the risk remains that standards will be altered after their imposition to suit various environments.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7:6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most of ECDC systems are ‘one of their kind’ and they were developed under a time pressure to become functional as soon as possible, it was inevitable that on layers of logical design, data modeling, content phrasing, user interfacing, etc., the systems started to diverge.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8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8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820"/>
      </w:pPr>
      <w:r>
        <w:t>players. 3) - inadequacy of current systems in ways that support continuity of care. 4) - inconsistent and badly documented standards.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Cultural Differences</w:t>
      </w:r>
    </w:p>
    <w:p>
      <w:pPr>
        <w:pStyle w:val="Caption0"/>
        <w:spacing w:before="200" w:after="0"/>
        <w:ind w:left="200"/>
        <w:rPr>
          <w:b/>
          <w:bCs/>
        </w:rPr>
      </w:pPr>
      <w:r>
        <w:t>19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Data-sharing was also hampered by cultural and institutional barriers, including closed or non-existent data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14:6 p</w:t>
      </w:r>
      <w:r>
        <w:rPr>
          <w:rFonts w:ascii="Arial" w:eastAsia="Arial" w:hAnsi="Arial" w:cs="Arial"/>
          <w:i w:val="0"/>
          <w:color w:val="auto"/>
        </w:rPr>
        <w:t> </w:t>
      </w:r>
      <w:r>
        <w:rPr>
          <w:i w:val="0"/>
          <w:color w:val="auto"/>
        </w:rPr>
        <w:t>4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risk element describes the unwillingness and inability of the actor(s) to contribute. It is observed that the data provider is the weak link in the value chain because it has a low dependence on the success of the ecosystem and consequently presents a high risk to the ecosystem.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17:10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communities face the challenge of transferring their knowledge beyond theirsectoral, legal, cultural, and linguistic contexts. Moreover, in the absence of general EU-wide harmonization, business experts’ knowledge is often contradictory at the supranational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17:38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Silence means agreement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20:4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policies are designed with the aim to align with upper and lower administrative levels, evaluating multi-level and multi-stakeholder generated policies is challenging because there is ambiguity and variability in the language of free 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21:39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Organisational Culture: Overcoming resistance to change, and fostering a culture of collaboration and innovation is critical for the success of an interoperability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24:7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t>
      </w:r>
    </w:p>
    <w:p>
      <w:pPr>
        <w:pStyle w:val="Content"/>
        <w:pBdr>
          <w:top w:val="none" w:sz="0" w:space="0" w:color="auto"/>
          <w:left w:val="single" w:sz="8" w:space="0" w:color="CCCCCC"/>
          <w:bottom w:val="none" w:sz="0" w:space="0" w:color="auto"/>
          <w:right w:val="none" w:sz="0" w:space="0" w:color="auto"/>
        </w:pBdr>
        <w:spacing w:before="0" w:after="300"/>
        <w:ind w:left="820"/>
      </w:pPr>
      <w:r>
        <w:t>• There is political issue of acceptance. Groups who have one viewpoint will not use an ontology that assumes a different viewpoint.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25:21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ese ideas, models and approaches have not yet been adequately exploited by information systems' designers in eGovernment initiatives, mainly due to severe communication obstacles among the disciplines (e.g. different languages, self-reference).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29:21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develop technical solutions for interoperability, one must understand the politics that were involved in its negotiation.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29:22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Recognition that a GIS concept or artefact is created through social or political influences should not detract from its importance. Indeed, it should structure or instruct technical solutions.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29:31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tension remains between proponents of strict vocabularies and those who view this ambition as folly. 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29:33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researchers have been at pains to build semantic bases for operations and geographic phenomena based on the argument that the traditional representation of digital data as (x, y), plus a semantic code, has limited the amount of contextual knowledge available for making generalization and other decisions about the interrelationships between objects (Hornsby and Egenhofer 1998; Ruas 1998b). Strict semantic systems are fiercely contested because of their premise that language can be absolute.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29:34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That has just wasted many people’s time, a lot of money, and a lot of effort ... . So rather than investing a lot of time on getting agreement on semantics. Good heavens, it is just such an extraordinary task. Why would people waste their time on it? (D. Richardson, personal interview, 26 October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29:37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Classification systems are, by definition, not complete. They aim to include a ‘‘statistically significant’’ level of occurrences of a given phenomenon.</w:t>
      </w:r>
    </w:p>
    <w:p>
      <w:pPr>
        <w:pStyle w:val="Content"/>
        <w:pBdr>
          <w:top w:val="none" w:sz="0" w:space="0" w:color="auto"/>
          <w:left w:val="single" w:sz="8" w:space="0" w:color="CCCCCC"/>
          <w:bottom w:val="none" w:sz="0" w:space="0" w:color="auto"/>
          <w:right w:val="none" w:sz="0" w:space="0" w:color="auto"/>
        </w:pBdr>
        <w:spacing w:before="0" w:after="300"/>
        <w:ind w:left="820"/>
      </w:pPr>
      <w:r>
        <w:t>Depending on the resolution of the study, different phenomena will constitute a statistically significant category. Classification remains a domain-specific undertaking, and one fraught with social and political influence.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29:38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Clearly, the higher the resolution of the study, the greater the number of categories that emerge. Both scientific and social pressures bear on the choice of scale associated with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29:42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Geologists will petition to have the standard language include geologic terms and processes. But the ontologies of all communities need to be addressed (Peuquet, Smith, and Brogaard 1998). Clearly this is an example of the merging of the political with the technical.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29:46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Ontologies, ideally, should not be restricted to the digital primitives available in current GIS, but discussions of ontologies have led inexorably back to existing data models. ‘‘They substitute,’’ Egenhofer has commented, ‘‘for the fundamental elements of geographic thought’’ –</w:t>
      </w:r>
    </w:p>
    <w:p>
      <w:pPr>
        <w:pStyle w:val="Content"/>
        <w:pBdr>
          <w:top w:val="none" w:sz="0" w:space="0" w:color="auto"/>
          <w:left w:val="single" w:sz="8" w:space="0" w:color="CCCCCC"/>
          <w:bottom w:val="none" w:sz="0" w:space="0" w:color="auto"/>
          <w:right w:val="none" w:sz="0" w:space="0" w:color="auto"/>
        </w:pBdr>
        <w:spacing w:before="0" w:after="300"/>
        <w:ind w:left="820"/>
      </w:pPr>
      <w:r>
        <w:t>in a database model of the world (Egenhofer 1999a).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29:48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Indeed, fields and objects are self-reinforcing. Current thinking is often caught up in a false binary of either/or.</w:t>
      </w:r>
    </w:p>
    <w:p>
      <w:pPr>
        <w:pStyle w:val="Content"/>
        <w:pBdr>
          <w:top w:val="none" w:sz="0" w:space="0" w:color="auto"/>
          <w:left w:val="single" w:sz="8" w:space="0" w:color="CCCCCC"/>
          <w:bottom w:val="none" w:sz="0" w:space="0" w:color="auto"/>
          <w:right w:val="none" w:sz="0" w:space="0" w:color="auto"/>
        </w:pBdr>
        <w:spacing w:before="0" w:after="300"/>
        <w:ind w:left="820"/>
      </w:pPr>
      <w:r>
        <w:t>These models are our current alternatives, and, as a result, all conversations end up revolving around the two conceptualizations of space as either a set of objects or an infinite field. This conundrum has led to an extreme view in which there is a duality to geographical space,</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Data Fragmentation</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19:8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challenge that, for circular economy monitoring, it is likely that the information will be dispersed in multiple platforms of different supply chains is also pointed out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22:12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 is caused by the separate data definitions or naming conventions maintained by both the DMV agencies depicted above i.e. DMV Licence Renewal and DMV Records for their customer records.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Diversity</w:t>
      </w:r>
    </w:p>
    <w:p>
      <w:pPr>
        <w:pStyle w:val="Caption0"/>
        <w:spacing w:before="200" w:after="0"/>
        <w:ind w:left="200"/>
        <w:rPr>
          <w:b/>
          <w:bCs/>
        </w:rPr>
      </w:pPr>
      <w:r>
        <w:t>24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10:31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80% of the informational needs are related to geographic location [32] and spatial data often uses domain specific standards, address information is scattered on different information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14:1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E-Government applications, some are legacy applications, were built independently using different platforms. Consequently, this heterogeneity creates problems such as lack of data integration and system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16:19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16:21 p</w:t>
      </w:r>
      <w:r>
        <w:rPr>
          <w:rFonts w:ascii="Arial" w:eastAsia="Arial" w:hAnsi="Arial" w:cs="Arial"/>
          <w:i w:val="0"/>
          <w:color w:val="auto"/>
        </w:rPr>
        <w:t> </w:t>
      </w:r>
      <w:r>
        <w:rPr>
          <w:i w:val="0"/>
          <w:color w:val="auto"/>
        </w:rPr>
        <w:t>5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aim is not to cover all the aspects connected with eGovernment. Distinct PA’s could use the same concepts differently or vice-versa adopt distinct terms for the same concept; a single PA may not share the same point of view and have different interoperability needs from other PA’s.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challenge that received little attention from researchers is data sharing for the circular economy, and the transition will require more fine-grained data sharing across many parties and supply chains that may be disconnected in terms of space and time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12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Governments have invested significant efforts over decades in designing tools and processes developed in line with standards for data exchange to increase interoperability between different public organisations. However, this process is still hindered by many challenges and blocking factors, such as administrative silos, a multitude of existing standards,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21:20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 adoption for enhancing interoperability in the public sector is very challenging.</w:t>
      </w:r>
    </w:p>
    <w:p>
      <w:pPr>
        <w:pStyle w:val="Content"/>
        <w:pBdr>
          <w:top w:val="none" w:sz="0" w:space="0" w:color="auto"/>
          <w:left w:val="single" w:sz="8" w:space="0" w:color="CCCCCC"/>
          <w:bottom w:val="none" w:sz="0" w:space="0" w:color="auto"/>
          <w:right w:val="none" w:sz="0" w:space="0" w:color="auto"/>
        </w:pBdr>
        <w:spacing w:before="0" w:after="300"/>
        <w:ind w:left="820"/>
      </w:pPr>
      <w:r>
        <w:t>Exploring this topic requires a full understanding of the complex relationships between government, society and technology, and consideration of the expected benefits and the most relevant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22:4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stovepipe phenomenon creates a barrier for government bodies to freely exchange data. In most e-government initiatives today the main goal would be for government entities to seamlessly exchange data via parsing mechanisms such as EDI and XML.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data space initiatives, coupled with their underlying domains diversity are key challenge facing optimal FAIRness.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25:20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approaches introduce innovative organizational design as a means to overpass the administrative fragmentation caused by traditional bureaucratic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25:22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GPCS provides no further analysis for the critical “43-Conduct Operations” process type, which has to be filled by each separate agenc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26:7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European railway ecosystem presents a particularly challenging scenario for interoperability, not only regarding physical aspect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26:8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Multiple organisations, such as Infrastructure Managers (IMs)2 and Railway Undertakings (RUs)3 [6], need to interact and exchange information to ensure safe cross-border railway operations. These organisations rely on different information management systems from multiple vendors, that are often incompatible with each othe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27:16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rtance of organizational issues was brought up in several studies [10, 16, 30], but we did not found enough evidence or exact definitions from the literature for including this factor in our framework. In this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ic interoperability problems emerge as these organizations may differ in the terms and meanings they use to communicate, express their needs and describe resources they make available to each other. This p</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28:6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teroperability problems emerge as these organizations may differ and have its own IT platform and software applications to support their business processes.</w:t>
      </w:r>
    </w:p>
    <w:p>
      <w:pPr>
        <w:pStyle w:val="Content"/>
        <w:pBdr>
          <w:top w:val="none" w:sz="0" w:space="0" w:color="auto"/>
          <w:left w:val="single" w:sz="8" w:space="0" w:color="CCCCCC"/>
          <w:bottom w:val="none" w:sz="0" w:space="0" w:color="auto"/>
          <w:right w:val="none" w:sz="0" w:space="0" w:color="auto"/>
        </w:pBdr>
        <w:spacing w:before="0" w:after="300"/>
        <w:ind w:left="820"/>
      </w:pPr>
      <w:r>
        <w:t>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29:37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Classification systems are, by definition, not complete. They aim to include a ‘‘statistically significant’’ level of occurrences of a given phenomenon.</w:t>
      </w:r>
    </w:p>
    <w:p>
      <w:pPr>
        <w:pStyle w:val="Content"/>
        <w:pBdr>
          <w:top w:val="none" w:sz="0" w:space="0" w:color="auto"/>
          <w:left w:val="single" w:sz="8" w:space="0" w:color="CCCCCC"/>
          <w:bottom w:val="none" w:sz="0" w:space="0" w:color="auto"/>
          <w:right w:val="none" w:sz="0" w:space="0" w:color="auto"/>
        </w:pBdr>
        <w:spacing w:before="0" w:after="300"/>
        <w:ind w:left="820"/>
      </w:pPr>
      <w:r>
        <w:t>Depending on the resolution of the study, different phenomena will constitute a statistically significant category. Classification remains a domain-specific undertaking, and one fraught with social and political influence.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29:38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Clearly, the higher the resolution of the study, the greater the number of categories that emerge. Both scientific and social pressures bear on the choice of scale associated with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29:43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And, as in every political negotiation, there will be winners and losers. Interoperability does not serve everyone equally; it serves some knowledge domains better than others. For instance, models and terms used in natural-gas exploration are standardized by the petroleum industry using a well-established and accepted data model (PPDM); but community mapping groups (re)invent a vocabulary with every project.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4:2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Interoperation in public administration remains an enduring challenge due to organizational differences, such as different organizational structures and management processes (Maheshwari &amp; Janssen, 2012).</w:t>
      </w:r>
    </w:p>
    <w:p>
      <w:pPr>
        <w:pStyle w:val="Content"/>
        <w:pBdr>
          <w:top w:val="none" w:sz="0" w:space="0" w:color="auto"/>
          <w:left w:val="single" w:sz="8" w:space="0" w:color="CCCCCC"/>
          <w:bottom w:val="none" w:sz="0" w:space="0" w:color="auto"/>
          <w:right w:val="none" w:sz="0" w:space="0" w:color="auto"/>
        </w:pBdr>
        <w:spacing w:before="0" w:after="300"/>
        <w:ind w:left="820"/>
      </w:pPr>
      <w:r>
        <w:t>Organizational issues are a crucial component of successful digita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4:3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Organizational interoperability issues have also been emphasized as a critical factor for the application of the once-only principle. (Krimmer, Kalvet, Toots, Cepilovs, &amp; Tambouris, 2017) reviewed drivers and barriers for the once-only principle and noted that organizational differences create difficulties for public sector bodies attempting to “consolidate their processes and act in a joined-up manner” (Krimmer et al., 2017).</w:t>
      </w:r>
    </w:p>
    <w:p>
      <w:pPr>
        <w:pStyle w:val="Content"/>
        <w:pBdr>
          <w:top w:val="none" w:sz="0" w:space="0" w:color="auto"/>
          <w:left w:val="single" w:sz="8" w:space="0" w:color="CCCCCC"/>
          <w:bottom w:val="none" w:sz="0" w:space="0" w:color="auto"/>
          <w:right w:val="none" w:sz="0" w:space="0" w:color="auto"/>
        </w:pBdr>
        <w:spacing w:before="0" w:after="300"/>
        <w:ind w:left="820"/>
      </w:pPr>
      <w:r>
        <w:t>Since org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4:5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Lack of commonly agreed processes, difficulties in interpreting administrative procedures and legislation, and difficulties in defining authorities and responsibilities are some of the reasons which justify why cross-border and national interoperability have not yet been achieved (Scholl &amp; Klischewski, 2007).</w:t>
      </w:r>
    </w:p>
    <w:p>
      <w:pPr>
        <w:pStyle w:val="Content"/>
        <w:pBdr>
          <w:top w:val="none" w:sz="0" w:space="0" w:color="auto"/>
          <w:left w:val="single" w:sz="8" w:space="0" w:color="CCCCCC"/>
          <w:bottom w:val="none" w:sz="0" w:space="0" w:color="auto"/>
          <w:right w:val="none" w:sz="0" w:space="0" w:color="auto"/>
        </w:pBdr>
        <w:spacing w:before="0" w:after="300"/>
        <w:ind w:left="820"/>
      </w:pPr>
      <w:r>
        <w:t>According to Hjo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9:31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Adaptation: albeit the ‘Once Only’ and ‘whole-ofgovernment'30 principles, there remain problems to overcome the lack of integration in e-government projects. According the United Nations -Government Survey, information ‘silos’ are created by departmentalism and lack of coordination; “The problem lies not with the technology but in the political challenge of rewiring a range of public sector programmes delivered by different levels of government” [17]</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Lack of Architecture</w:t>
      </w:r>
    </w:p>
    <w:p>
      <w:pPr>
        <w:pStyle w:val="Caption0"/>
        <w:spacing w:before="200" w:after="0"/>
        <w:ind w:left="200"/>
        <w:rPr>
          <w:b/>
          <w:bCs/>
        </w:rPr>
      </w:pPr>
      <w:r>
        <w:t>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interoperability problems, including adequate semantic standards and scarcity of web-oriented architecture, private partners struggle to reuse Public Sector Information (PSI)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struggle to deliver interconnected and crosssectoral services due to sectoral specialisation or “departmentalisation” [39]. Due to interoperability problems, including adequate semantic standards and scarcity of web-oriented architecture, private partners struggle to reuse Public Sector Information (PSI).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12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Governments have invested significant efforts over decades in designing tools and processes developed in line with standards for data exchange to increase interoperability between different public organisations. However, this process is still hindered by many challenges and blocking factors, such as administrative silos, a multitude of existing standards,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25:20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approaches introduce innovative organizational design as a means to overpass the administrative fragmentation caused by traditional bureaucratic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25:27 p</w:t>
      </w:r>
      <w:r>
        <w:rPr>
          <w:rFonts w:ascii="Arial" w:eastAsia="Arial" w:hAnsi="Arial" w:cs="Arial"/>
          <w:i w:val="0"/>
          <w:color w:val="auto"/>
        </w:rPr>
        <w:t> </w:t>
      </w:r>
      <w:r>
        <w:rPr>
          <w:i w:val="0"/>
          <w:color w:val="auto"/>
        </w:rPr>
        <w:t>13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ion.</w:t>
      </w:r>
    </w:p>
    <w:p>
      <w:pPr>
        <w:pStyle w:val="Content"/>
        <w:pBdr>
          <w:top w:val="none" w:sz="0" w:space="0" w:color="auto"/>
          <w:left w:val="single" w:sz="8" w:space="0" w:color="CCCCCC"/>
          <w:bottom w:val="none" w:sz="0" w:space="0" w:color="auto"/>
          <w:right w:val="none" w:sz="0" w:space="0" w:color="auto"/>
        </w:pBdr>
        <w:spacing w:before="0" w:after="300"/>
        <w:ind w:left="820"/>
      </w:pPr>
      <w:r>
        <w:t>Most initiatives fall into the technical or semantic interoperability EIF layer, with organizational interoperability addressed in relatively small number of initiat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 the agency relied on traditional application-centric approaches to support the data exchange among multiple actors interacting within the railway domain. This lead however, to isolated digital environments that consequently added barriers to digital interoperability while increasing the cost of maintenance and innovati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26:9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following such traditional approach lead to isolated digital environments that consequently added barriers to digital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26:10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Tightly coupling base registries to the applications that operate over them, triggered the proliferation of overlapping and difficult to manage data models hidden inside application cod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27:5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reviewed public administration interoperability initiatives and denoted the lack of common conceptual frameworks and interoperability success factors.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Lack of Collaboration</w:t>
      </w:r>
    </w:p>
    <w:p>
      <w:pPr>
        <w:pStyle w:val="Caption0"/>
        <w:spacing w:before="200" w:after="0"/>
        <w:ind w:left="200"/>
        <w:rPr>
          <w:b/>
          <w:bCs/>
        </w:rPr>
      </w:pPr>
      <w:r>
        <w:t>13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Data-sharing was also hampered by cultural and institutional barriers, including closed or non-existent data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11:25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evaluation highlighted some ongoing challenges that include the need for coordination on multiple levels, as well as a more profound role of the private sector (European Environment Agency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Recent studies (ICF International, 2014; European Network and Information Security Agency, 2009) have shown information gaps in public authorities hindering their decision making and action. They have also shown that, often, information missing in some authorities is already being collected and available at other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14:6 p</w:t>
      </w:r>
      <w:r>
        <w:rPr>
          <w:rFonts w:ascii="Arial" w:eastAsia="Arial" w:hAnsi="Arial" w:cs="Arial"/>
          <w:i w:val="0"/>
          <w:color w:val="auto"/>
        </w:rPr>
        <w:t> </w:t>
      </w:r>
      <w:r>
        <w:rPr>
          <w:i w:val="0"/>
          <w:color w:val="auto"/>
        </w:rPr>
        <w:t>4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risk element describes the unwillingness and inability of the actor(s) to contribute. It is observed that the data provider is the weak link in the value chain because it has a low dependence on the success of the ecosystem and consequently presents a high risk to the ecosystem.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17:41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challenges stem from the limited availability of qualified domain experts for the elicitation process. Experts with knowledge of cross-border challenges are both scarce and rarely accessible, as are those with a comprehensive understanding of the domain at either the national or European level. Moreover, the motivation of experts to actively participate in the elicitation process is often low.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21:29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implementing an AI4IOP solution is a complex project that often requires cross-organisational collaboration.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29:41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Geology, for instance, uses threedimensional surfaces. Each community of interest will need to appeal to have its domain models incorporated into the new vocabulary, and three-dimensional data, for instance, will not be everyone’s priority (Jacquez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29:59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ontology building, however, is not being undertaken by Geoconnections, the Canadian federal body responsible for spatial data infrastructure. Instead, isolated pods of academics and government scientists are working with the existing data and private drillers in an attempt to rationalize lithological classifications locally (Logan, Russell, and Sharpe 2001; Desbarats and others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29:62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is noteworthy, from a social and policy perspective, is that it is likely that a national classification system for subsurface lithologies will be developed and implemented outside of a national spatial data infrastructure. The repercussions of an organic classification that results from an anarchic set of interested parties are varied. Lack of a supporting national data infrastructure is one, though this may be offset by the flexibility of possible approaches to classification and standardization.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6:7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 barriers to semantic web applications and ontology in e-government services are a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8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8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820"/>
      </w:pPr>
      <w:r>
        <w:t>players. 3) - inadequacy of current systems in ways that support continuity of care. 4) - inconsistent and badly documented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9:4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good example are Local governments in Flanders, which provide over 8002 different products and services. To support their processes and service delivery, they use back-office applications from different software vendors. These domain specific applications are organized as vertical processes, requesting administrative data from citizens and business which often cannot be reused by other applications, causing data silo’s.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Lack of Expertise</w:t>
      </w:r>
    </w:p>
    <w:p>
      <w:pPr>
        <w:pStyle w:val="Caption0"/>
        <w:spacing w:before="200" w:after="0"/>
        <w:ind w:left="200"/>
        <w:rPr>
          <w:b/>
          <w:bCs/>
        </w:rPr>
      </w:pPr>
      <w:r>
        <w:t>22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1:10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key problem to be solved in FinnONTO was that large cross-domain thesauri, especially the General Finnish Thesaurus YSA, could not anymore be maintained easily by its management team. Even if the team included people from different fields, the terminology related to specific areas needed deeper domain specific expertise than was available. Developing the interlinked KOKO ontology cloud mitigates the problem by distributing work on specific concepts to collaborative, domain specific ontology developer teams.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Creating linked data manually is costly but automatic methods may not be available and automation lowers data quality. Using structured semantic data and making the knowledge structures explicit to the end user in the UI calls for new kind of digital data literacy and source criticism68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11:30 p</w:t>
      </w:r>
      <w:r>
        <w:rPr>
          <w:rFonts w:ascii="Arial" w:eastAsia="Arial" w:hAnsi="Arial" w:cs="Arial"/>
          <w:i w:val="0"/>
          <w:color w:val="auto"/>
        </w:rPr>
        <w:t> </w:t>
      </w:r>
      <w:r>
        <w:rPr>
          <w:i w:val="0"/>
          <w:color w:val="auto"/>
        </w:rPr>
        <w:t>19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general the discoverability of geospatial data on the web remains a challenge.</w:t>
      </w:r>
    </w:p>
    <w:p>
      <w:pPr>
        <w:pStyle w:val="Content"/>
        <w:pBdr>
          <w:top w:val="none" w:sz="0" w:space="0" w:color="auto"/>
          <w:left w:val="single" w:sz="8" w:space="0" w:color="CCCCCC"/>
          <w:bottom w:val="none" w:sz="0" w:space="0" w:color="auto"/>
          <w:right w:val="none" w:sz="0" w:space="0" w:color="auto"/>
        </w:pBdr>
        <w:spacing w:before="0" w:after="300"/>
        <w:ind w:left="820"/>
      </w:pPr>
      <w:r>
        <w:t>Being based on OGC standards, data in INSPIRE is accessed through the interaction with different services (CSW, WFS, WMS, etc.). Their use requires specific knowledge and often at least some understanding of the underlying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820"/>
      </w:pPr>
      <w:r>
        <w:t>However, prescriptive guidelines for modularization are still lacking, and ontology modularization is a very active research area.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12:17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authors have clearly pointed out that work in ontology modularization is incipient and that modularization is not as well understood in the context of ontologies as it is in software engineering [27].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17:6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is not a lack of semantic standards to represent information, but rather the lack of a proper understanding of the non-harmonized information to be modelled as EU-wide evidence. This is due to the cross-border, human, and technical challenges inherent to this knowledge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17:11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experts tend to present scanty and/or unbalanced knowledge, several experts can conflict, experts do not properly understand the questions, most elicited knowledge is irrelevant, and experts’ uncertainties.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17:12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experts are indeed legal experts, who are often difficult to involve in ontology engineering processes, which are mainly addressed on an ad hoc basis.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17:13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our context, domain experts are also legal experts, but their expertise is generally limited to national legislation and sector-specific domains, making it difficult for them to address cross-border and crosscutting issues.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17:16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guide highlighted some important heuristics and biasesidentified by researchers on elicitation: (1) anchoring and adjustment, as expertstend to adjust the answerto the previous one they gave fortwo related, consecutive questions; (2) availability, as expertstend to prioritize information, that is, quickest and easiest to retrieve from memory, so recent responses are prioritized; (3) range-frequency compromise, as expert‘sjudgement of the frequency of an option is compromised by the range of other options that are offered; (4) representativeness, as an event is more prioritized as its description fits some key piece of evidence; (5) the law of small numbers, which refers to the fact that experts tend to give too much weight to small samples of data; (6) overconfidence, as the expert really has more uncertainty than is implied; and (7) the personality of experts that may dominate a group opinion.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17:20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first, data consumers did not easily understand the concept of EU-wide/canonical evidence types, as they considered all types of information required to complete an application, such as contact details, affidavits, locally available data to pre-fill applications, evidence from private parties, and evidence that can only be issued by national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17:41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challenges stem from the limited availability of qualified domain experts for the elicitation process. Experts with knowledge of cross-border challenges are both scarce and rarely accessible, as are those with a comprehensive understanding of the domain at either the national or European level. Moreover, the motivation of experts to actively participate in the elicitation process is often low.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methodological point of view, development of ontologies is a complex task and a lot of ontology building experiences are needed in order to participate in the production of good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Concepts are too generic and difficult to implement without an involvement of domain and context experts – For e.g., the object person could be a natural person (can be extended also to parent or child in public service data models), or legal person in the business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There is a significant distance to cover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an ontology for DS remains a very complex and time-consuming task. In addition to the aforementioned challenges, ontology is highly sensitive to frequent updates, continuously extending the scope of the UC and requiring a rigorous methodology to ensure ontology’s continuous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29:31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tension remains between proponents of strict vocabularies and those who view this ambition as folly. 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3:9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the varying levels of access to technological means (and thus eeducation) is another soft challenge [13, 5, 12,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Difficulty to make lightweight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6:7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 barriers to semantic web applications and ontology in e-government services are a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8:33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[15] also in 2012 had raised a point about the existing information integration systems. Users must have technical</w:t>
      </w:r>
    </w:p>
    <w:p>
      <w:pPr>
        <w:pStyle w:val="Content"/>
        <w:pBdr>
          <w:top w:val="none" w:sz="0" w:space="0" w:color="auto"/>
          <w:left w:val="single" w:sz="8" w:space="0" w:color="CCCCCC"/>
          <w:bottom w:val="none" w:sz="0" w:space="0" w:color="auto"/>
          <w:right w:val="none" w:sz="0" w:space="0" w:color="auto"/>
        </w:pBdr>
        <w:spacing w:before="0" w:after="300"/>
        <w:ind w:left="820"/>
      </w:pPr>
      <w:r>
        <w:t>knowledge in order to realize their configurations.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Lack of Governance</w:t>
      </w:r>
    </w:p>
    <w:p>
      <w:pPr>
        <w:pStyle w:val="Caption0"/>
        <w:spacing w:before="200" w:after="0"/>
        <w:ind w:left="200"/>
        <w:rPr>
          <w:b/>
          <w:bCs/>
        </w:rPr>
      </w:pPr>
      <w:r>
        <w:t>12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FinnONTO initiative pointed out that lots of redundant work had been done in developing the thesauri in Finland as they shared lots similar concepts with each other. In the new, more coordinated KOKO model, redundant work can be better eliminated.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10:33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implementing the address vocabulary, we stumbled on competing international semantic standards and difficult choices on how to extend them to fit the local context. Therefore it is crucial to have a governance structure for making and institutionalising pivotal decisions.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Data-sharing was also hampered by cultural and institutional barriers, including closed or non-existent data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11:25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evaluation highlighted some ongoing challenges that include the need for coordination on multiple levels, as well as a more profound role of the private sector (European Environment Agency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Recent studies (ICF International, 2014; European Network and Information Security Agency, 2009) have shown information gaps in public authorities hindering their decision making and action. They have also shown that, often, information missing in some authorities is already being collected and available at other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semantic agreement at the administrative level of public service providers – For e.g., the object Address has an attribute, AdminUnitL2, which in some countries can map to the municipality, or some other countries it’s a region.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emphasis on semantic principles; Semantic questions are typically handled by either technical experts or business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29:21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develop technical solutions for interoperability, one must understand the politics that were involved in its negotiation.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29:55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Forer argues that NMOs will, even in an optimistic scenario, retain only the ability to influence the infrastructure upon which data will accumulate. Data production itself will go the way of globalization, becoming disparate and privatized.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4:5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Lack of commonly agreed processes, difficulties in interpreting administrative procedures and legislation, and difficulties in defining authorities and responsibilities are some of the reasons which justify why cross-border and national interoperability have not yet been achieved (Scholl &amp; Klischewski, 2007).</w:t>
      </w:r>
    </w:p>
    <w:p>
      <w:pPr>
        <w:pStyle w:val="Content"/>
        <w:pBdr>
          <w:top w:val="none" w:sz="0" w:space="0" w:color="auto"/>
          <w:left w:val="single" w:sz="8" w:space="0" w:color="CCCCCC"/>
          <w:bottom w:val="none" w:sz="0" w:space="0" w:color="auto"/>
          <w:right w:val="none" w:sz="0" w:space="0" w:color="auto"/>
        </w:pBdr>
        <w:spacing w:before="0" w:after="300"/>
        <w:ind w:left="820"/>
      </w:pPr>
      <w:r>
        <w:t>According to Hjo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8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8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820"/>
      </w:pPr>
      <w:r>
        <w:t>players. 3) - inadequacy of current systems in ways that support continuity of care. 4) - inconsistent and badly documented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9:31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Adaptation: albeit the ‘Once Only’ and ‘whole-ofgovernment'30 principles, there remain problems to overcome the lack of integration in e-government projects. According the United Nations -Government Survey, information ‘silos’ are created by departmentalism and lack of coordination; “The problem lies not with the technology but in the political challenge of rewiring a range of public sector programmes delivered by different levels of government” [17]</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Lack of implementation</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19:31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Yet, there are no implementations of interoperable wallets or the use of multiple wallets by a data holder with standardized interfaces to data issuers and – verifiers.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21:13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Historical legacies, such as the use of legacy systems and technologies, pose another obstacle for interoperability. In addition, many public organisations still need to use updated systems and software compatible with modern interoperability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21:20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 adoption for enhancing interoperability in the public sector is very challenging.</w:t>
      </w:r>
    </w:p>
    <w:p>
      <w:pPr>
        <w:pStyle w:val="Content"/>
        <w:pBdr>
          <w:top w:val="none" w:sz="0" w:space="0" w:color="auto"/>
          <w:left w:val="single" w:sz="8" w:space="0" w:color="CCCCCC"/>
          <w:bottom w:val="none" w:sz="0" w:space="0" w:color="auto"/>
          <w:right w:val="none" w:sz="0" w:space="0" w:color="auto"/>
        </w:pBdr>
        <w:spacing w:before="0" w:after="300"/>
        <w:ind w:left="820"/>
      </w:pPr>
      <w:r>
        <w:t>Exploring this topic requires a full understanding of the complex relationships between government, society and technology, and consideration of the expected benefits and the most relevant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26:18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compatibility check rules, were directly implemented into the source code of the RCC client application.</w:t>
      </w:r>
    </w:p>
    <w:p>
      <w:pPr>
        <w:pStyle w:val="Content"/>
        <w:pBdr>
          <w:top w:val="none" w:sz="0" w:space="0" w:color="auto"/>
          <w:left w:val="single" w:sz="8" w:space="0" w:color="CCCCCC"/>
          <w:bottom w:val="none" w:sz="0" w:space="0" w:color="auto"/>
          <w:right w:val="none" w:sz="0" w:space="0" w:color="auto"/>
        </w:pBdr>
        <w:spacing w:before="0" w:after="300"/>
        <w:ind w:left="820"/>
      </w:pPr>
      <w:r>
        <w:t>This constitutes a limitation, given that it makes it more difficult to maintain and evolve 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27:17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total lack of papers describing data models in sub-domain level. This may be caused by the lack of motivation for single organizations to report their internal models and standards in academic resources, even if the organization is global. Wh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7:12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has to be mentioned, that there are several serious problem areas, like documentation (intelligibility), implementation, quality of internal consistency of the HL7 RIM etc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applied a generic process and methodology and provided practical insights on how to overcome the encountered hurdles: political support and adoption; reaching semantic agreement.</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Lack of Support</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820"/>
      </w:pPr>
      <w:r>
        <w:t>However, prescriptive guidelines for modularization are still lacking, and ontology modularization is a very active research area.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17:12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experts are indeed legal experts, who are often difficult to involve in ontology engineering processes, which are mainly addressed on an ad hoc basis.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17:16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guide highlighted some important heuristics and biasesidentified by researchers on elicitation: (1) anchoring and adjustment, as expertstend to adjust the answerto the previous one they gave fortwo related, consecutive questions; (2) availability, as expertstend to prioritize information, that is, quickest and easiest to retrieve from memory, so recent responses are prioritized; (3) range-frequency compromise, as expert‘sjudgement of the frequency of an option is compromised by the range of other options that are offered; (4) representativeness, as an event is more prioritized as its description fits some key piece of evidence; (5) the law of small numbers, which refers to the fact that experts tend to give too much weight to small samples of data; (6) overconfidence, as the expert really has more uncertainty than is implied; and (7) the personality of experts that may dominate a group opinion.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17:23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this offline work was also hampered by misunderstandings, as well as delays as the availability and commitment of business experts was not as high as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applied a generic process and methodology and provided practical insights on how to overcome the encountered hurdles: political support and adoption; reaching semantic agreement.</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Little Awareness</w:t>
      </w:r>
    </w:p>
    <w:p>
      <w:pPr>
        <w:pStyle w:val="Caption0"/>
        <w:spacing w:before="200" w:after="0"/>
        <w:ind w:left="200"/>
        <w:rPr>
          <w:b/>
          <w:bCs/>
        </w:rPr>
      </w:pPr>
      <w:r>
        <w:t>10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17:20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first, data consumers did not easily understand the concept of EU-wide/canonical evidence types, as they considered all types of information required to complete an application, such as contact details, affidavits, locally available data to pre-fill applications, evidence from private parties, and evidence that can only be issued by national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17:36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challenges stem from assumptions that must be avoided . Since assumptions may be incorrect, they need to be explicitly verified.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Decision makers and policy analysts at different administrative levels often lack a holistic view of the problem as there are semantic variations in policy documents due to domain-specific content. For example, smart city initiatives are derived from national and international initiatives which may influence the incentives for local participants, but local initiatives reflect the local contextual elements of the 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21:20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 adoption for enhancing interoperability in the public sector is very challenging.</w:t>
      </w:r>
    </w:p>
    <w:p>
      <w:pPr>
        <w:pStyle w:val="Content"/>
        <w:pBdr>
          <w:top w:val="none" w:sz="0" w:space="0" w:color="auto"/>
          <w:left w:val="single" w:sz="8" w:space="0" w:color="CCCCCC"/>
          <w:bottom w:val="none" w:sz="0" w:space="0" w:color="auto"/>
          <w:right w:val="none" w:sz="0" w:space="0" w:color="auto"/>
        </w:pBdr>
        <w:spacing w:before="0" w:after="300"/>
        <w:ind w:left="820"/>
      </w:pPr>
      <w:r>
        <w:t>Exploring this topic requires a full understanding of the complex relationships between government, society and technology, and consideration of the expected benefits and the most relevant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a significant distance to cover in terms of the approach to interoperability and awareness of the benefits that AIbased solutions can offer in terms of data or system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29:59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ontology building, however, is not being undertaken by Geoconnections, the Canadian federal body responsible for spatial data infrastructure. Instead, isolated pods of academics and government scientists are working with the existing data and private drillers in an attempt to rationalize lithological classifications locally (Logan, Russell, and Sharpe 2001; Desbarats and others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29:61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Geoscientists are interested in the process of lithological standardization because data are necessary for models, but data quality is not always a pressing concern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6:7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 barriers to semantic web applications and ontology in e-government services are a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9:30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encountered commonly known challenges regarding its adoption [13]. There is a transition phase involved for public administrations and organizations when deciding to implement OSLO</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Little or no Instrumentarium</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20:13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Even if such domain-specific dictionaries are produced, resulting system have limited success due to the fact that they lack scalability.</w:t>
      </w:r>
    </w:p>
    <w:p>
      <w:pPr>
        <w:pStyle w:val="Content"/>
        <w:pBdr>
          <w:top w:val="none" w:sz="0" w:space="0" w:color="auto"/>
          <w:left w:val="single" w:sz="8" w:space="0" w:color="CCCCCC"/>
          <w:bottom w:val="none" w:sz="0" w:space="0" w:color="auto"/>
          <w:right w:val="none" w:sz="0" w:space="0" w:color="auto"/>
        </w:pBdr>
        <w:spacing w:before="0" w:after="300"/>
        <w:ind w:left="820"/>
      </w:pPr>
      <w:r>
        <w:t>Scalability is an important characteristic for systems that are comprised of multi domains such as smart 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only syntactic matching and data parsing is carried out for public agencies to share and exchange data. Without semantics in place, a human domain expert has to mix and match services between agencies manually [13],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22:10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 a multitude of e-service requests between government agencies, a human being, processing these service requests has to understand the implicit semantics and choreograph them to establish syntactical interoperability, which evidently causes delay, unavoidable human errors and most importantly inaccuracy due to the lack of semantic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3:9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the varying levels of access to technological means (and thus eeducation) is another soft challenge [13, 5, 12, 14].</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No Availability of data</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19:4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 economy monitoring, government authorities need to get access to data across platforms (data spaces) and the issue is how to access this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19:5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Authorities need to access many different data spaces and platforms to have access to the data, so it will not connect to each and every one of them in a different way, a standardized way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27:17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total lack of papers describing data models in sub-domain level. This may be caused by the lack of motivation for single organizations to report their internal models and standards in academic resources, even if the organization is global. Wh</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Overhead Costs</w:t>
      </w:r>
    </w:p>
    <w:p>
      <w:pPr>
        <w:pStyle w:val="Caption0"/>
        <w:spacing w:before="200" w:after="0"/>
        <w:ind w:left="200"/>
        <w:rPr>
          <w:b/>
          <w:bCs/>
        </w:rPr>
      </w:pPr>
      <w:r>
        <w:t>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creating and using linked data has its own challenges, too. More collaboration and agreements on data models and ontologies are needed for interoperability between the data producers, which complicates the publication process. Integration of SW technologies with legacy systems may be challenging, and there is lack of IT personnel competent in using SW technologies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10:5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lack of standards causes high costs due to data transformations and mapping [39].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far the largest effort in implementing data-related projects is data collection and processing because of its time consuming, tedious and expensive character (Longley 2005). Within this context, data interoperability streamlines the use of geospatial information. As already outlined in Sect. 3.2, the INSPIRE data specifications were elaborated through more than 10 years of engagement of hundreds of experts, representing all thematic areas covered by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12:3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First of all, in such a scenario, a solution based on a single monolithic ontology becomes hard to manipulate, use and maintain.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2:10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solutions and difficulty of implementation at MS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mediation is based on meanings unlike syntactic matching that is just based on string, prefix and suffix matching of schemas [15]. Thus, a less labour-intensive approach for schema integration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 the agency relied on traditional application-centric approaches to support the data exchange among multiple actors interacting within the railway domain. This lead however, to isolated digital environments that consequently added barriers to digital interoperability while increasing the cost of maintenance and innovati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stakeholder organisations such as IMs, have to report the same information multiple times for different registries, increasing the probability of data inconsistency issues, while adding more costs to IMs due to duplicated efforts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Personal biases</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17:16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guide highlighted some important heuristics and biasesidentified by researchers on elicitation: (1) anchoring and adjustment, as expertstend to adjust the answerto the previous one they gave fortwo related, consecutive questions; (2) availability, as expertstend to prioritize information, that is, quickest and easiest to retrieve from memory, so recent responses are prioritized; (3) range-frequency compromise, as expert‘sjudgement of the frequency of an option is compromised by the range of other options that are offered; (4) representativeness, as an event is more prioritized as its description fits some key piece of evidence; (5) the law of small numbers, which refers to the fact that experts tend to give too much weight to small samples of data; (6) overconfidence, as the expert really has more uncertainty than is implied; and (7) the personality of experts that may dominate a group opinion.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17:36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challenges stem from assumptions that must be avoided . Since assumptions may be incorrect, they need to be explicitly verified.</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Organizational: Shortage in capacity</w:t>
      </w:r>
    </w:p>
    <w:p>
      <w:pPr>
        <w:pStyle w:val="Caption0"/>
        <w:spacing w:before="200" w:after="0"/>
        <w:ind w:left="200"/>
        <w:rPr>
          <w:b/>
          <w:bCs/>
        </w:rPr>
      </w:pPr>
      <w:r>
        <w:t>10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mundane challenge of developing large domain ontologies, at least in Finland, is how to convince the funding organizations, year after year, that this never-ending work should be supported on a regular basis, not only as separate short-time projects. This is possible if the benefits of using ontologies in practical applications can be demonstrated.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Creating linked data manually is costly but automatic methods may not be available and automation lowers data quality. Using structured semantic data and making the knowledge structures explicit to the end user in the UI calls for new kind of digital data literacy and source criticism68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far the largest effort in implementing data-related projects is data collection and processing because of its time consuming, tedious and expensive character (Longley 2005). Within this context, data interoperability streamlines the use of geospatial information. As already outlined in Sect. 3.2, the INSPIRE data specifications were elaborated through more than 10 years of engagement of hundreds of experts, representing all thematic areas covered by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17:23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this offline work was also hampered by misunderstandings, as well as delays as the availability and commitment of business experts was not as high as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There is a significant distance to cover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only syntactic matching and data parsing is carried out for public agencies to share and exchange data. Without semantics in place, a human domain expert has to mix and match services between agencies manually [13],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22:10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 a multitude of e-service requests between government agencies, a human being, processing these service requests has to understand the implicit semantics and choreograph them to establish syntactical interoperability, which evidently causes delay, unavoidable human errors and most importantly inaccuracy due to the lack of semantic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an ontology for DS remains a very complex and time-consuming task. In addition to the aforementioned challenges, ontology is highly sensitive to frequent updates, continuously extending the scope of the UC and requiring a rigorous methodology to ensure ontology’s continuous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29:60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Provincial governments, which control water resources in Canada, are uniformly under financial pressure and are frequently reluctant to commit resources to what might be viewed as an esoteric task.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6:30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innovative techniques facilitate the users in effortlessly searching for and accessing pertinent information. Nevertheless, certain challenges must be overcome to successfully implement these technologies. These challenges encompass concerns about security, costs, and standardization.</w:t>
      </w:r>
    </w:p>
    <w:p>
      <w:pPr>
        <w:pStyle w:val="Content"/>
        <w:pBdr>
          <w:top w:val="none" w:sz="0" w:space="0" w:color="auto"/>
          <w:left w:val="single" w:sz="8" w:space="0" w:color="CCCCCC"/>
          <w:bottom w:val="none" w:sz="0" w:space="0" w:color="auto"/>
          <w:right w:val="none" w:sz="0" w:space="0" w:color="auto"/>
        </w:pBdr>
        <w:spacing w:before="0" w:after="300"/>
        <w:ind w:left="820"/>
      </w:pPr>
      <w:r>
        <w:t>Numerous prior investigations have indicated that the actual application of Internet models in e-government portal applications is lacking, thereby necessitating the addressing of data security and confidentiality concerns.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Conceptual Divergence</w:t>
      </w:r>
    </w:p>
    <w:p>
      <w:pPr>
        <w:pStyle w:val="Caption0"/>
        <w:spacing w:before="200" w:after="0"/>
        <w:ind w:left="200"/>
        <w:rPr>
          <w:b/>
          <w:bCs/>
        </w:rPr>
      </w:pPr>
      <w:r>
        <w:t>81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in practice one also has to deal with national level issues and data available that are represented using national languages, data models, vocabularies, and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developing ontology-based applications in FinnONTO, much of the time of the developers was “waisted” in cleaning and aligning the data from different organizations for interoperability. Obviously, it would be more costefficient do this work already when cataloging the data using ontology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10:4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Sector Information is often modelled from a single perspective and therefore cannot be integrated with other information sources, applications and business processes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10:32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 an address in relation to a person to date used a different definition than the authentic source for addresses, extending and adopting the ISA Core vocabularies enabled the Flemish Government to create a link between ‘persons’ and ‘addresses’ in an unambiguous way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10:33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implementing the address vocabulary, we stumbled on competing international semantic standards and difficult choices on how to extend them to fit the local context. Therefore it is crucial to have a governance structure for making and institutionalising pivotal decisions.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15:8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fact that the information generated by a computer must be processed by another system which must interpret its meaning correctly, leads to a series of additional complications which affect both the source of the information and its recipient, and constitutes the central theme of semantic interoperability. Achieving it requires agreement, for example, on the way in which information is represented and its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15:24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Data-level conflicts are differences in data domains caused by the multiple representations and interpretations of similar data (Park and Ram, 2004). A good example could be fields related with the concept “name”. The content could seem obvious and it usually defined as “State the official family name of a client” but practice shows it as a source of confusion. In documents of the project could be found expressions like “surname”, “forename”, “family name/surname”, “name/surname at birth”, etc. Every of them have different meaning depending of the country (Delgado, 1993). Similar examples are the terms nationality and citizenship. They have strongly different meanings depending on the context or the culture.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15:26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 the other hand, schema-level conflicts comprise conflicts caused by varying names for equivalent information entities, different conceptualizations of the domain (Fraunhofer ISST, 2009a) and by differences in structuring schemata.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15:27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Again we can find naming conflicts in regard to the relation between symbols/names and concepts (synonyms, homonyms, etc.). But also schema-isomorphism conflicts, missing-entity conflicts, schematic discrepancies, hierarchy conflicts or even generalization conflicts.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Contextualization. Our approach allows us to contextualize – i.e. describing various notions of context, non physical situations, topics, plans, beliefs, etc. as entities – an egovernment scenario in terms of descriptions. In particular, we distinguish between descriptive entities – that are independent views on a scenario by different involved actors – and the actual objects they act upon - representing the concepts of the actor’s vocabularies. This captures that multiple overlapping (or alternative) contexts may match the same world or model, and that such contexts can have systematic relations among their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16:12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PA Autonomy and Cooperative Development. The domain standardization (introduced by the different e-Government</w:t>
      </w:r>
    </w:p>
    <w:p>
      <w:pPr>
        <w:pStyle w:val="Content"/>
        <w:pBdr>
          <w:top w:val="none" w:sz="0" w:space="0" w:color="auto"/>
          <w:left w:val="single" w:sz="8" w:space="0" w:color="CCCCCC"/>
          <w:bottom w:val="none" w:sz="0" w:space="0" w:color="auto"/>
          <w:right w:val="none" w:sz="0" w:space="0" w:color="auto"/>
        </w:pBdr>
        <w:spacing w:before="0" w:after="0"/>
        <w:ind w:left="820"/>
      </w:pPr>
      <w:r>
        <w:t>projects) can help, but it does not necessarily unify the aims and languages of all the involved organizations and actors.</w:t>
      </w:r>
    </w:p>
    <w:p>
      <w:pPr>
        <w:pStyle w:val="Content"/>
        <w:pBdr>
          <w:top w:val="none" w:sz="0" w:space="0" w:color="auto"/>
          <w:left w:val="single" w:sz="8" w:space="0" w:color="CCCCCC"/>
          <w:bottom w:val="none" w:sz="0" w:space="0" w:color="auto"/>
          <w:right w:val="none" w:sz="0" w:space="0" w:color="auto"/>
        </w:pBdr>
        <w:spacing w:before="0" w:after="300"/>
        <w:ind w:left="820"/>
      </w:pPr>
      <w:r>
        <w:t>Each of them should keep its autonomy describing its own domain. 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16:19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16:21 p</w:t>
      </w:r>
      <w:r>
        <w:rPr>
          <w:rFonts w:ascii="Arial" w:eastAsia="Arial" w:hAnsi="Arial" w:cs="Arial"/>
          <w:i w:val="0"/>
          <w:color w:val="auto"/>
        </w:rPr>
        <w:t> </w:t>
      </w:r>
      <w:r>
        <w:rPr>
          <w:i w:val="0"/>
          <w:color w:val="auto"/>
        </w:rPr>
        <w:t>5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aim is not to cover all the aspects connected with eGovernment. Distinct PA’s could use the same concepts differently or vice-versa adopt distinct terms for the same concept; a single PA may not share the same point of view and have different interoperability needs from other PA’s.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16:22 p</w:t>
      </w:r>
      <w:r>
        <w:rPr>
          <w:rFonts w:ascii="Arial" w:eastAsia="Arial" w:hAnsi="Arial" w:cs="Arial"/>
          <w:i w:val="0"/>
          <w:color w:val="auto"/>
        </w:rPr>
        <w:t> </w:t>
      </w:r>
      <w:r>
        <w:rPr>
          <w:i w:val="0"/>
          <w:color w:val="auto"/>
        </w:rPr>
        <w:t>9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Both resource and activation elements select distinct concepts from the two distinct domains. This represents a data mismatching, that will solved later in the Service Ontology with the creation of appropriate OO-mediators.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17:8 p</w:t>
      </w:r>
      <w:r>
        <w:rPr>
          <w:rFonts w:ascii="Arial" w:eastAsia="Arial" w:hAnsi="Arial" w:cs="Arial"/>
          <w:i w:val="0"/>
          <w:color w:val="auto"/>
        </w:rPr>
        <w:t> </w:t>
      </w:r>
      <w:r>
        <w:rPr>
          <w:i w:val="0"/>
          <w:color w:val="auto"/>
        </w:rPr>
        <w:t>4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Given the low level of harmonization of evidence and public service requirements across EU Member States, identifying and designing canonical evidence types requires classifying and standardizing the information handled by competent authorities that act as both requesters and issuers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17:10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communities face the challenge of transferring their knowledge beyond theirsectoral, legal, cultural, and linguistic contexts. Moreover, in the absence of general EU-wide harmonization, business experts’ knowledge is often contradictory at the supranational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17:11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experts tend to present scanty and/or unbalanced knowledge, several experts can conflict, experts do not properly understand the questions, most elicited knowledge is irrelevant, and experts’ uncertainties.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17:14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meaning disambiguation as a major challenge in the elicitation and application of ontologies. Since ontologies are not bijective mappings between lexical representations and the concepts they represent, terms may carry different meanings depending on the context and the perspectives of multiple domain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17:21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Misunderstandings also occurred because business experts had to translate national legal and cultural concepts into English, so they used same words for concepts with different meanings and vice versa.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17:24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elicitation under this approach is more complex because cross-border parties need to understand both procedural requirements and domestic evidence types without enough detail on their information attributes, making misunderstandings more significant and likely.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17:37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the participants share the same exact meaning for the same word at any time (although experts translate into English their national words and legal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17:39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classification and granularity challenges arise from how to classify evidence into canonical evidence types and what granularity they should implement to be actionable in any Member State and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18:3 p</w:t>
      </w:r>
      <w:r>
        <w:rPr>
          <w:rFonts w:ascii="Arial" w:eastAsia="Arial" w:hAnsi="Arial" w:cs="Arial"/>
          <w:i w:val="0"/>
          <w:color w:val="auto"/>
        </w:rPr>
        <w:t> </w:t>
      </w:r>
      <w:r>
        <w:rPr>
          <w:i w:val="0"/>
          <w:color w:val="auto"/>
        </w:rPr>
        <w:t>2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reuse of data has its price. It is necessary to maintain semantic descriptions (records), integrate different data structures and solve conflicts arising from semantic diversity e.g. terms with different fields of meaning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18:13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practice the number of concepts may vary between 1000 and 2000 due to homonyms, synonyms and other factors affecting their interpretation.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19:7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better understand challenges related to using digital infrastructures for circular economy monitoring purposes, [7] developed a Circular economy visibility evaluation framework. This research shows that for circular economy monitoring, data is likely to reside in different platforms and reflect different levels of granularity.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19:25 pp</w:t>
      </w:r>
      <w:r>
        <w:rPr>
          <w:rFonts w:ascii="Arial" w:eastAsia="Arial" w:hAnsi="Arial" w:cs="Arial"/>
          <w:i w:val="0"/>
          <w:color w:val="auto"/>
        </w:rPr>
        <w:t> </w:t>
      </w:r>
      <w:r>
        <w:rPr>
          <w:i w:val="0"/>
          <w:color w:val="auto"/>
        </w:rPr>
        <w:t>14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Open standards and their implementations can still lead to closed data spaces which create difficulties for sharing the information across data spaces when it comes to semantics.</w:t>
      </w:r>
    </w:p>
    <w:p>
      <w:pPr>
        <w:pStyle w:val="Content"/>
        <w:pBdr>
          <w:top w:val="none" w:sz="0" w:space="0" w:color="auto"/>
          <w:left w:val="single" w:sz="8" w:space="0" w:color="CCCCCC"/>
          <w:bottom w:val="none" w:sz="0" w:space="0" w:color="auto"/>
          <w:right w:val="none" w:sz="0" w:space="0" w:color="auto"/>
        </w:pBdr>
        <w:spacing w:before="0" w:after="0"/>
        <w:ind w:left="820"/>
      </w:pPr>
      <w:r>
        <w:t>Data space approaches like IDSA and Gaia-X all refer to semantics but still support</w:t>
      </w:r>
    </w:p>
    <w:p>
      <w:pPr>
        <w:pStyle w:val="Content"/>
        <w:pBdr>
          <w:top w:val="none" w:sz="0" w:space="0" w:color="auto"/>
          <w:left w:val="single" w:sz="8" w:space="0" w:color="CCCCCC"/>
          <w:bottom w:val="none" w:sz="0" w:space="0" w:color="auto"/>
          <w:right w:val="none" w:sz="0" w:space="0" w:color="auto"/>
        </w:pBdr>
        <w:spacing w:before="0" w:after="0"/>
        <w:ind w:left="820"/>
      </w:pPr>
      <w:r>
        <w:t>346 W. Hofman et al.</w:t>
      </w:r>
    </w:p>
    <w:p>
      <w:pPr>
        <w:pStyle w:val="Content"/>
        <w:pBdr>
          <w:top w:val="none" w:sz="0" w:space="0" w:color="auto"/>
          <w:left w:val="single" w:sz="8" w:space="0" w:color="CCCCCC"/>
          <w:bottom w:val="none" w:sz="0" w:space="0" w:color="auto"/>
          <w:right w:val="none" w:sz="0" w:space="0" w:color="auto"/>
        </w:pBdr>
        <w:spacing w:before="0" w:after="300"/>
        <w:ind w:left="820"/>
      </w:pPr>
      <w:r>
        <w:t>data duplication with messages and/or APIs. They lack a common model of data sharing functionality and the generic upper ontology structure with a taxonomy of Digital Twins and events as specified by the FEDeRATED multimodal data sharing ontology as explained earlier.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If a certain concept has multiple meanings (applications), the pilot recommendations are followed, and thereby redefined the data type.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Launched in November 2016, the SCOOP4C project [15] acknowledged the critical barrier in the form of lack of harmonization of data structures and semantics and identified the need for “semantic enablers” to be in place in order to establish semantic interoperability across different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a lack of a common understanding and also due to potential legal issues in the various countries, tackling this series of mapping and disambiguation issues poses a non-trivial challenge to both competent authorities and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20:4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policies are designed with the aim to align with upper and lower administrative levels, evaluating multi-level and multi-stakeholder generated policies is challenging because there is ambiguity and variability in the language of free 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20:5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different administrative levels reflect their own domain knowledge and local context. Terms used in one domain might have varying meanings in other contexts. As a result, initiatives, and policies across different levels of administration may not align well leading to a fragmented view of the problem and with possibility of gaps across policies and initiatives.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20:8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Formalized semantic networks provides means to structurally represent text [6]. These formalized semantic networks can form a holistic view of knowledge which decision makers and analysts at different levels of administrations can utilize to analyze information. However, generating a formalized semantic network is challenging due to the complexity, ambiguity, and variability of text. Ontologies provide conceptual models of a domain and can be used to reduce complexity and ambiguity in text [6].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20:19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we further processed the generated triplets, the number of unique concepts typically declined due to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21:15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Differences: Diverse interpretations and meanings of data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820"/>
      </w:pPr>
      <w:r>
        <w:t>In addition, the data show how ontologies and taxonomies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043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22:11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creates a barrier for inter-organizational services between public agencies of different domains outside that boundary. The lack of semantics causes data exchange to be impossible.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22:12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 is caused by the separate data definitions or naming conventions maintained by both the DMV agencies depicted above i.e. DMV Licence Renewal and DMV Records for their customer records.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22:21 p</w:t>
      </w:r>
      <w:r>
        <w:rPr>
          <w:rFonts w:ascii="Arial" w:eastAsia="Arial" w:hAnsi="Arial" w:cs="Arial"/>
          <w:i w:val="0"/>
          <w:color w:val="auto"/>
        </w:rPr>
        <w:t> </w:t>
      </w:r>
      <w:r>
        <w:rPr>
          <w:i w:val="0"/>
          <w:color w:val="auto"/>
        </w:rPr>
        <w:t>10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is due to the fact that there cannot be a single perfect ontology for all agencies to comply with such as the federated approach or global ontology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24:5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currently two ontologies that have been proposed to the group. One is an upper-level ontology (Niles &amp; Pease, 2001; Teknowledge, 2002) that was created by merging publicly available formal content into a single, cohesive structure. This is known as the SUMO (Suggested Upper Merged Ontology). The other is a meta-ontology based on category theory (Kent, 2001), and it is known as the IFF Foundation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24:6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 There are multiple, incompatible and equally valid views on how to model the world. We cannot legislate a single choice.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24:19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document is also undergoing continued development. The group has not decided whether IFF or SUMO will become the standard or whether they may be merged in some way.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24:20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central debate on the SUO mailing list has concerned the representation of objects and processes. According to the so-called endurantist view, there is a basic, categorial distinction between objects and processes while, according to the perdurantist view, paradigmatic processes and objects are merely opposite ends of a contiuum of spatio-temporal phenomena. Endurantism posits that objects, unlike processes, are completely present at any moment of their existence, while perdurantism regards everything as a space-time worm (or a slice of such a worm) (Loux, 1980).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24:21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discussion relating to semiotics has been less controversial than the other areas discussed in this paper, but it is worth summarising here, because it has resulted in a well-defined set of concepts that are not available in any other ontology as far as the authors of this paper are aware. This area incited less controversy after the group developed some concrete examples of the relevance of semiotics concepts to reasoning in intellectual property issues and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24:22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Another debate on the SUO mailing list has concerned the notions of organisation and position. Several criteria for any adequate formalisation of organisation have been proposed by various participants, and these criteria can be summarised as follows:</w:t>
      </w:r>
    </w:p>
    <w:p>
      <w:pPr>
        <w:pStyle w:val="Content"/>
        <w:pBdr>
          <w:top w:val="none" w:sz="0" w:space="0" w:color="auto"/>
          <w:left w:val="single" w:sz="8" w:space="0" w:color="CCCCCC"/>
          <w:bottom w:val="none" w:sz="0" w:space="0" w:color="auto"/>
          <w:right w:val="none" w:sz="0" w:space="0" w:color="auto"/>
        </w:pBdr>
        <w:spacing w:before="0" w:after="0"/>
        <w:ind w:left="820"/>
      </w:pPr>
      <w:r>
        <w:t>1. An organisation must have agency, e.g. it exhibits intentionality, and it has rights, responsibilities and obligations.</w:t>
      </w:r>
    </w:p>
    <w:p>
      <w:pPr>
        <w:pStyle w:val="Content"/>
        <w:pBdr>
          <w:top w:val="none" w:sz="0" w:space="0" w:color="auto"/>
          <w:left w:val="single" w:sz="8" w:space="0" w:color="CCCCCC"/>
          <w:bottom w:val="none" w:sz="0" w:space="0" w:color="auto"/>
          <w:right w:val="none" w:sz="0" w:space="0" w:color="auto"/>
        </w:pBdr>
        <w:spacing w:before="0" w:after="0"/>
        <w:ind w:left="820"/>
      </w:pPr>
      <w:r>
        <w:t>2. An organisation must have temporal extent. It comes into being at a certain point in time and it goes out of existence at another point.</w:t>
      </w:r>
    </w:p>
    <w:p>
      <w:pPr>
        <w:pStyle w:val="Content"/>
        <w:pBdr>
          <w:top w:val="none" w:sz="0" w:space="0" w:color="auto"/>
          <w:left w:val="single" w:sz="8" w:space="0" w:color="CCCCCC"/>
          <w:bottom w:val="none" w:sz="0" w:space="0" w:color="auto"/>
          <w:right w:val="none" w:sz="0" w:space="0" w:color="auto"/>
        </w:pBdr>
        <w:spacing w:before="0" w:after="300"/>
        <w:ind w:left="820"/>
      </w:pPr>
      <w:r>
        <w:t>3. An organisation may have members but it should not be required to have members. There are many examples of organisations, e.g. corporations and churches, that have assets, are liable for certain claims and so on, even though they may have no members.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25:6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t>
      </w:r>
    </w:p>
    <w:p>
      <w:pPr>
        <w:pStyle w:val="Content"/>
        <w:pBdr>
          <w:top w:val="none" w:sz="0" w:space="0" w:color="auto"/>
          <w:left w:val="single" w:sz="8" w:space="0" w:color="CCCCCC"/>
          <w:bottom w:val="none" w:sz="0" w:space="0" w:color="auto"/>
          <w:right w:val="none" w:sz="0" w:space="0" w:color="auto"/>
        </w:pBdr>
        <w:spacing w:before="0" w:after="300"/>
        <w:ind w:left="820"/>
      </w:pPr>
      <w:r>
        <w:t>The proposed data models for eGovernment applications vary significantly both in scope and in representation po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25:21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ese ideas, models and approaches have not yet been adequately exploited by information systems' designers in eGovernment initiatives, mainly due to severe communication obstacles among the disciplines (e.g. different languages, self-reference).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26:12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Multiple domain data models were proposed (some still under active development), to bridge the interoperability challenges by uniformly describing the different technical aspects related to the railway domain. However, most lack semantic definitions that promote/guarantee the use of persistent identifiers across data sources, hindering interoperability when exchanging data across organizat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ic interoperability problems emerge as these organizations may differ in the terms and meanings they use to communicate, express their needs and describe resources they make available to each other. This p</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28:8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 semantic interoperability becomes difficult when organizations differ in terms and meanings they use in communicating, and middleware to mediate and translate the semantic differences is required. For inst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28:14 p</w:t>
      </w:r>
      <w:r>
        <w:rPr>
          <w:rFonts w:ascii="Arial" w:eastAsia="Arial" w:hAnsi="Arial" w:cs="Arial"/>
          <w:i w:val="0"/>
          <w:color w:val="auto"/>
        </w:rPr>
        <w:t> </w:t>
      </w:r>
      <w:r>
        <w:rPr>
          <w:i w:val="0"/>
          <w:color w:val="auto"/>
        </w:rPr>
        <w:t>4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 concept of “household” – a group of people sharing a residence, and RO applies the concept of “family” – people related by family bonds. The two agencies share information about citizens but they use different terms for it: RO uses “person” and SWA uses “member”.</w:t>
      </w:r>
    </w:p>
    <w:p>
      <w:pPr>
        <w:pStyle w:val="Content"/>
        <w:pBdr>
          <w:top w:val="none" w:sz="0" w:space="0" w:color="auto"/>
          <w:left w:val="single" w:sz="8" w:space="0" w:color="CCCCCC"/>
          <w:bottom w:val="none" w:sz="0" w:space="0" w:color="auto"/>
          <w:right w:val="none" w:sz="0" w:space="0" w:color="auto"/>
        </w:pBdr>
        <w:spacing w:before="0" w:after="300"/>
        <w:ind w:left="820"/>
      </w:pPr>
      <w:r>
        <w:t>Problem: Orga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28:16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izations and individuals express their needs and describe the resources to fulfill such needs using different levels of abstraction. Becau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29:10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Yet the interpretation of this feature is dramatically different, to the extent that 1:20,000 maps of the same area illustrate non-congruent road networks (Schuurman 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29:11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Barry Smith and David Mark (1998) pose the quintessential semantic interoperability question: Where does the mouth of the volcano end and the mountain start? In the discipline of geography, ideas such as ‘‘cultural space’’ and ‘‘knowledge maps’’ employ a complex and non-linear transformation to the physical space, and the two are ultimately ‘‘unmappable’’ (C.J. Keylock, personal communication, 2 March 1999). This lack of semantic congruity leads to misunderstandings even between closely related groups of researchers and data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29:24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most difficult aspect of data integration is not based on network protocols or database schematics (Bishr 1997; Harvey 1999a). Rather, it is the difficulty of creating equivalence between attributes or characteristics of spatial data (Vckovski, Brassel, and Schek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29:26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interpretation often assumes a commensurability between attributes that is not justified. As a result, data are merged based on irreconcilable meanings.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29:40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translation between classification and standardization is fundamentally an issue of scientific and governmental communication (Bowker 2000). Not unlike nation-states, scientific and social domains have their own conceptual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29:45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researchers over the past decade have recognized that the data models we are forced to choose between represent very different ways of seeing the world (Campari 1991; Couclelis 1992, 1996; Frank 1996; Kemp and Vckovski 1998; Mark 1993; Peuquet and others 1998; Rodriguez, Arnada, and Navarro 1996; Schatzki 1991; Smith and Mark 1998; Volta and Egenhofer 1993).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29:47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Discussion about ontologies is taking place precisely because there is increasingly suspicion that the data models that underlie our primitives are not ideal surrogates for spatial objects and their relations.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29:49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implication is that ontological terms such as ‘‘object’’ or ‘‘entity’’ hold common meanings that can be naturalized. This naturalization of perception and classification is problematic, however, because it is based on a clear separation between ontology and epistemology that is difficult to support, given that data models are used in different domains, many with varying epistemologies.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legislation and policies incompatibility [15], data inconsistencies, semi-structured information, data heterogeneity, and the lack of common vocabularies also concern the digital government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3:7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educational sector, as listed in the examined literature, suffers mainly from poor metadata and the difficulty of linking the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3:15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new tools and practices and lack of standardization policy.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Different models for components with close semantic proximity.</w:t>
      </w:r>
    </w:p>
    <w:p>
      <w:pPr>
        <w:pStyle w:val="Content"/>
        <w:pBdr>
          <w:top w:val="none" w:sz="0" w:space="0" w:color="auto"/>
          <w:left w:val="single" w:sz="8" w:space="0" w:color="CCCCCC"/>
          <w:bottom w:val="none" w:sz="0" w:space="0" w:color="auto"/>
          <w:right w:val="none" w:sz="0" w:space="0" w:color="auto"/>
        </w:pBdr>
        <w:spacing w:before="0" w:after="300"/>
        <w:ind w:left="820"/>
      </w:pPr>
      <w:r>
        <w:t>Lack of common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multidisciplinarity, semantic proximity and difficult differentiation among terms.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challenging aspect of semantic interoperability which is frequently encountered in knowledge domains with strong terminology compounds, such as the environment sector, derives from the multidisciplinarity of information, the large variation in technical language, and the different terms of use, conventions, etc. In addition, documentation (guides, manuals etc.) usually exists in various formats and forms (such as plain text), while there is an incessant need for consistent access to methods and practices [20].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Lastly, a cross-sectoral category (as the data might concern all of the aforementioned and more), the open statistical data, suffers from the challenges which disparate sources and portals entail, while another issue of pivotal importance is the difficulty of differentiation between two components which have, in fact, very close semantic proximity but are modeled using different standards [23, 24, 25, 26].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models represent artifacts in which information is assigned, perils of faulty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semantic relationships to link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5:24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Conflicts recognize that differences in conceptualization may lead to different types of semantic conflicts in information exchanged between network entities including [11]: (i) different representations for the same value type; (ii) differences in the units or scales of values; (iii) different legal implications for the same data in different contexts; (iv) different concepts described by the same word (homonyms) or multiple words describing the same concept (synonyms); (v) the meaning of data depending on the value of another data; (vi) describing one concept with different sets of attributes; and (vii) data considered correct in one context violates integrity constraints in another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6:30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innovative techniques facilitate the users in effortlessly searching for and accessing pertinent information. Nevertheless, certain challenges must be overcome to successfully implement these technologies. These challenges encompass concerns about security, costs, and standardization.</w:t>
      </w:r>
    </w:p>
    <w:p>
      <w:pPr>
        <w:pStyle w:val="Content"/>
        <w:pBdr>
          <w:top w:val="none" w:sz="0" w:space="0" w:color="auto"/>
          <w:left w:val="single" w:sz="8" w:space="0" w:color="CCCCCC"/>
          <w:bottom w:val="none" w:sz="0" w:space="0" w:color="auto"/>
          <w:right w:val="none" w:sz="0" w:space="0" w:color="auto"/>
        </w:pBdr>
        <w:spacing w:before="0" w:after="300"/>
        <w:ind w:left="820"/>
      </w:pPr>
      <w:r>
        <w:t>Numerous prior investigations have indicated that the actual application of Internet models in e-government portal applications is lacking, thereby necessitating the addressing of data security and confidentiality concerns.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Analyzing the situation at ECDC [3] it became clear, that implementing simply a rigorous data modeling rule set plus introducing obligatory terminology is not an option because of several reasons: (1) Highly trained professional users (at different, although closely related domains) are prone to use their own professional jargon. (2) Users need different 'granularity', different level of precision in different settings. (3) Grouping, typing, classifying concepts are especially prone to the very specific needs of the given function – you can group communicable diseases according their etiology, the symptomatology of the caused disease, the needed public health measures, the vectors,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7:6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most of ECDC systems are ‘one of their kind’ and they were developed under a time pressure to become functional as soon as possible, it was inevitable that on layers of logical design, data modeling, content phrasing, user interfacing, etc., the systems started to diverge.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8:5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It can be also semantic as a result of data interpretation differences that autonomous and</w:t>
      </w:r>
    </w:p>
    <w:p>
      <w:pPr>
        <w:pStyle w:val="Content"/>
        <w:pBdr>
          <w:top w:val="none" w:sz="0" w:space="0" w:color="auto"/>
          <w:left w:val="single" w:sz="8" w:space="0" w:color="CCCCCC"/>
          <w:bottom w:val="none" w:sz="0" w:space="0" w:color="auto"/>
          <w:right w:val="none" w:sz="0" w:space="0" w:color="auto"/>
        </w:pBdr>
        <w:spacing w:before="0" w:after="300"/>
        <w:ind w:left="820"/>
      </w:pPr>
      <w:r>
        <w:t>distributed information systems exhibit.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8:6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conflicts analysis occurs on two levels: Data and schemas. At the data level, conflicts are caused by the various representations of the same data. We distinguish the value conflicts, representation conflicts, precision conflicts and data units' conflicts. While at the schemas level, conflicts result from logic structures differences and metadata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8:9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Generalization Different conception for modelling related conflicts classes (inheritance between classes).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8:10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Isomorph schema The logical structure of a set of attributes and</w:t>
      </w:r>
    </w:p>
    <w:p>
      <w:pPr>
        <w:pStyle w:val="Content"/>
        <w:pBdr>
          <w:top w:val="none" w:sz="0" w:space="0" w:color="auto"/>
          <w:left w:val="single" w:sz="8" w:space="0" w:color="CCCCCC"/>
          <w:bottom w:val="none" w:sz="0" w:space="0" w:color="auto"/>
          <w:right w:val="none" w:sz="0" w:space="0" w:color="auto"/>
        </w:pBdr>
        <w:spacing w:before="0" w:after="300"/>
        <w:ind w:left="820"/>
      </w:pPr>
      <w:r>
        <w:t>conflicts their values belonging to an entity class in a database is organized to form a different structure in another database.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8:11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Aggregation The use of aggregation in a database to identify a conflicts set of entities in other database. Therefore, the properties and their values in a database can aggregate the priorities and the corresponding values of entities in another database.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9:4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good example are Local governments in Flanders, which provide over 8002 different products and services. To support their processes and service delivery, they use back-office applications from different software vendors. These domain specific applications are organized as vertical processes, requesting administrative data from citizens and business which often cannot be reused by other applications, causing data silo’s.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Data Heterogenity</w:t>
      </w:r>
    </w:p>
    <w:p>
      <w:pPr>
        <w:pStyle w:val="Caption0"/>
        <w:spacing w:before="200" w:after="0"/>
        <w:ind w:left="200"/>
        <w:rPr>
          <w:b/>
          <w:bCs/>
        </w:rPr>
      </w:pPr>
      <w:r>
        <w:t>51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10:7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obstacles: (i) address data fragmentation (ii) heterogeneous address data formats and (iii) a lack of common identifiers.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10:11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Commission wanted to overcome the fragmentation of the address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10:12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aim was to tackle following hurdles: (i) address data fragmentation caused by the different isolated databases at the various government levels and the lack of a single access point, (ii) heterogeneous address specifications and standards, (iii) and a lack of common well-formed identifiers which are the cornerstone to link the different addresses (Colas et al.,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10:31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80% of the informational needs are related to geographic location [32] and spatial data often uses domain specific standards, address information is scattered on different information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Back in the 1990s, there were several barriers for accessing and using the spatial data and information necessary for environmental management and policy making in Europe. These included different data policies, encodings, formats and semantics, to name a few. Data was collected for, and applied to, domain specific use cases and comprehensive standards did not exist, all impacting on the re-usability of such public sector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common challenge in large organizations concerns the interoperability of Information Systems (ISs) that were designed independently. These ISs are decentralized, heterogeneous, independent and non-integrated.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14:1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E-Government applications, some are legacy applications, were built independently using different platforms. Consequently, this heterogeneity creates problems such as lack of data integration and system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Social security data exchanges have some particularities that make that the non-ambiguous definition of core concepts used in the institutions has a key impact on the success and quality of system interconnections as well as on the shared usage of common information systems. These semantic issues of social security data exchanges have not been solved up until now.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15:8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fact that the information generated by a computer must be processed by another system which must interpret its meaning correctly, leads to a series of additional complications which affect both the source of the information and its recipient, and constitutes the central theme of semantic interoperability. Achieving it requires agreement, for example, on the way in which information is represented and its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15:24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Data-level conflicts are differences in data domains caused by the multiple representations and interpretations of similar data (Park and Ram, 2004). A good example could be fields related with the concept “name”. The content could seem obvious and it usually defined as “State the official family name of a client” but practice shows it as a source of confusion. In documents of the project could be found expressions like “surname”, “forename”, “family name/surname”, “name/surname at birth”, etc. Every of them have different meaning depending of the country (Delgado, 1993). Similar examples are the terms nationality and citizenship. They have strongly different meanings depending on the context or the culture.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15:27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Again we can find naming conflicts in regard to the relation between symbols/names and concepts (synonyms, homonyms, etc.). But also schema-isomorphism conflicts, missing-entity conflicts, schematic discrepancies, hierarchy conflicts or even generalization conflicts.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16:17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Centrality of Mediation. As a complementary design principle to strict decoupling, mediation addresses the handling of heterogeneities that naturally arise in distributed environments. Heterogeneity can occur in terms of data or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16:22 p</w:t>
      </w:r>
      <w:r>
        <w:rPr>
          <w:rFonts w:ascii="Arial" w:eastAsia="Arial" w:hAnsi="Arial" w:cs="Arial"/>
          <w:i w:val="0"/>
          <w:color w:val="auto"/>
        </w:rPr>
        <w:t> </w:t>
      </w:r>
      <w:r>
        <w:rPr>
          <w:i w:val="0"/>
          <w:color w:val="auto"/>
        </w:rPr>
        <w:t>9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Both resource and activation elements select distinct concepts from the two distinct domains. This represents a data mismatching, that will solved later in the Service Ontology with the creation of appropriate OO-mediators.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17:6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is not a lack of semantic standards to represent information, but rather the lack of a proper understanding of the non-harmonized information to be modelled as EU-wide evidence. This is due to the cross-border, human, and technical challenges inherent to this knowledge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18:3 p</w:t>
      </w:r>
      <w:r>
        <w:rPr>
          <w:rFonts w:ascii="Arial" w:eastAsia="Arial" w:hAnsi="Arial" w:cs="Arial"/>
          <w:i w:val="0"/>
          <w:color w:val="auto"/>
        </w:rPr>
        <w:t> </w:t>
      </w:r>
      <w:r>
        <w:rPr>
          <w:i w:val="0"/>
          <w:color w:val="auto"/>
        </w:rPr>
        <w:t>2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reuse of data has its price. It is necessary to maintain semantic descriptions (records), integrate different data structures and solve conflicts arising from semantic diversity e.g. terms with different fields of meaning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challenge that received little attention from researchers is data sharing for the circular economy, and the transition will require more fine-grained data sharing across many parties and supply chains that may be disconnected in terms of space and time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Decision makers and policy analysts at different administrative levels often lack a holistic view of the problem as there are semantic variations in policy documents due to domain-specific content. For example, smart city initiatives are derived from national and international initiatives which may influence the incentives for local participants, but local initiatives reflect the local contextual elements of the 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20:12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Knowledge extraction in smart city domain is challenging due to variations among semantics of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20:21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Since ambiguity and variations among text is reduced by analyzing semantic networks at the same abstraction or granularity level, comparative analysis can be constructed to understand how the initiatives align or differ from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21:14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Systems: Variations in data formats, protocols and standards across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057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e-government efforts have not really resolved data heterogeneity problems significantly due to limitation of these standards. One such limitation is the inability of data inheritance.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 in the public sector is a serious problem and remains to be a key issue as different naming conventions are used to represent similar data labels.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22:4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stovepipe phenomenon creates a barrier for government bodies to freely exchange data. In most e-government initiatives today the main goal would be for government entities to seamlessly exchange data via parsing mechanisms such as EDI and XML.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data space initiatives, coupled with their underlying domains diversity are key challenge facing optimal FAIRness.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23:11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the integration of heterogeneous data sources in terms of syntax, format, standard, provenance, quality,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29:13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medical category of ‘‘low birth weight,’’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for instance, is differently defined in multiple jurisdictions precisely because it is a contentious category with implications for statistics on the efficacy of national health care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29:15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diversity, or the range of discourse that can be represented in a GIS, is linked to the categories that are supported and their complexity. Thus the way that semantic components of databases are structured or ordered has a direct impact on GIS.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29:24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most difficult aspect of data integration is not based on network protocols or database schematics (Bishr 1997; Harvey 1999a). Rather, it is the difficulty of creating equivalence between attributes or characteristics of spatial data (Vckovski, Brassel, and Schek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29:27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Conversely, researchers may exclude data based on an assumption that differently spelled or articulated fields are not equivalent.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29:39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of semantic heterogeneity is essentially a problem of scale, not just, as is generally assumed, one of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29:40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translation between classification and standardization is fundamentally an issue of scientific and governmental communication (Bowker 2000). Not unlike nation-states, scientific and social domains have their own conceptual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29:57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Moreover, drillers may recognize rocks and other material but call them different names. In a minority of cases, the province has developed a mandatory classification system, but this is rare. The example of British Columbia, where more than 120 terms for lithological materials are found in the well logs, is indicative of the extent of data heterogeneity.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29:64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Varied usage of the same ICD categories illustrates that semantics have unique ontological or use contexts that form an important dimension of metadata.</w:t>
      </w:r>
    </w:p>
    <w:p>
      <w:pPr>
        <w:pStyle w:val="Content"/>
        <w:pBdr>
          <w:top w:val="none" w:sz="0" w:space="0" w:color="auto"/>
          <w:left w:val="single" w:sz="8" w:space="0" w:color="CCCCCC"/>
          <w:bottom w:val="none" w:sz="0" w:space="0" w:color="auto"/>
          <w:right w:val="none" w:sz="0" w:space="0" w:color="auto"/>
        </w:pBdr>
        <w:spacing w:before="0" w:after="300"/>
        <w:ind w:left="820"/>
      </w:pPr>
      <w:r>
        <w:t>Moreover, context-based metadata provide the basis for making defensible decisions about data integration.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instance, semantic interoperability challenges in the health sector include the heterogeneity of information systems [4], the data fragmentation over multiple silos,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3:6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information systems, unstructured and unlinked data are challenges also present in the sector of agriculture [21,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Unstructured data.</w:t>
      </w:r>
    </w:p>
    <w:p>
      <w:pPr>
        <w:pStyle w:val="Content"/>
        <w:pBdr>
          <w:top w:val="none" w:sz="0" w:space="0" w:color="auto"/>
          <w:left w:val="single" w:sz="8" w:space="0" w:color="CCCCCC"/>
          <w:bottom w:val="none" w:sz="0" w:space="0" w:color="auto"/>
          <w:right w:val="none" w:sz="0" w:space="0" w:color="auto"/>
        </w:pBdr>
        <w:spacing w:before="0" w:after="300"/>
        <w:ind w:left="820"/>
      </w:pPr>
      <w:r>
        <w:t>Fragmentation.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multidisciplinarity, semantic proximity and difficult differentiation among terms.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Lastly, a cross-sectoral category (as the data might concern all of the aforementioned and more), the open statistical data, suffers from the challenges which disparate sources and portals entail, while another issue of pivotal importance is the difficulty of differentiation between two components which have, in fact, very close semantic proximity but are modeled using different standards [23, 24, 25, 26].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also discuss some of the challenges involved in implementing the ontology in practice, such as ensuring consistency across different archival collections or dealing with incomplete or ambiguous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 p</w:t>
      </w:r>
      <w:r>
        <w:rPr>
          <w:rFonts w:ascii="Arial" w:eastAsia="Arial" w:hAnsi="Arial" w:cs="Arial"/>
          <w:i w:val="0"/>
          <w:color w:val="auto"/>
        </w:rPr>
        <w:t> </w:t>
      </w:r>
      <w:r>
        <w:rPr>
          <w:i w:val="0"/>
          <w:color w:val="auto"/>
        </w:rPr>
        <w:t>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key element in resolving the issue of semantic heterogeneity and enabling semantic interoperability between various web applications and services is the philosophical concept of ontology, which is associated with the semantic web.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Analyzing the situation at ECDC [3] it became clear, that implementing simply a rigorous data modeling rule set plus introducing obligatory terminology is not an option because of several reasons: (1) Highly trained professional users (at different, although closely related domains) are prone to use their own professional jargon. (2) Users need different 'granularity', different level of precision in different settings. (3) Grouping, typing, classifying concepts are especially prone to the very specific needs of the given function – you can group communicable diseases according their etiology, the symptomatology of the caused disease, the needed public health measures, the vectors,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7:2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is not a surprise, that complex, knowledge intensive organizations, like ECDC working at crossroads of different professions will suffer from the inconsistent labeling of the same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7:6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most of ECDC systems are ‘one of their kind’ and they were developed under a time pressure to become functional as soon as possible, it was inevitable that on layers of logical design, data modeling, content phrasing, user interfacing, etc., the systems started to diverge.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7:12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has to be mentioned, that there are several serious problem areas, like documentation (intelligibility), implementation, quality of internal consistency of the HL7 RIM etc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8:5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It can be also semantic as a result of data interpretation differences that autonomous and</w:t>
      </w:r>
    </w:p>
    <w:p>
      <w:pPr>
        <w:pStyle w:val="Content"/>
        <w:pBdr>
          <w:top w:val="none" w:sz="0" w:space="0" w:color="auto"/>
          <w:left w:val="single" w:sz="8" w:space="0" w:color="CCCCCC"/>
          <w:bottom w:val="none" w:sz="0" w:space="0" w:color="auto"/>
          <w:right w:val="none" w:sz="0" w:space="0" w:color="auto"/>
        </w:pBdr>
        <w:spacing w:before="0" w:after="300"/>
        <w:ind w:left="820"/>
      </w:pPr>
      <w:r>
        <w:t>distributed information systems exhibit.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8:6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conflicts analysis occurs on two levels: Data and schemas. At the data level, conflicts are caused by the various representations of the same data. We distinguish the value conflicts, representation conflicts, precision conflicts and data units' conflicts. While at the schemas level, conflicts result from logic structures differences and metadata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8:8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Identifier entities Assigning different identifiers (primary key) on</w:t>
      </w:r>
    </w:p>
    <w:p>
      <w:pPr>
        <w:pStyle w:val="Content"/>
        <w:pBdr>
          <w:top w:val="none" w:sz="0" w:space="0" w:color="auto"/>
          <w:left w:val="single" w:sz="8" w:space="0" w:color="CCCCCC"/>
          <w:bottom w:val="none" w:sz="0" w:space="0" w:color="auto"/>
          <w:right w:val="none" w:sz="0" w:space="0" w:color="auto"/>
        </w:pBdr>
        <w:spacing w:before="0" w:after="300"/>
        <w:ind w:left="820"/>
      </w:pPr>
      <w:r>
        <w:t>conflicts the same concept in different databases.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9:4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good example are Local governments in Flanders, which provide over 8002 different products and services. To support their processes and service delivery, they use back-office applications from different software vendors. These domain specific applications are organized as vertical processes, requesting administrative data from citizens and business which often cannot be reused by other applications, causing data silo’s.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Data Quality</w:t>
      </w:r>
    </w:p>
    <w:p>
      <w:pPr>
        <w:pStyle w:val="Caption0"/>
        <w:spacing w:before="200" w:after="0"/>
        <w:ind w:left="200"/>
        <w:rPr>
          <w:b/>
          <w:bCs/>
        </w:rPr>
      </w:pPr>
      <w:r>
        <w:t>17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developing ontology-based applications in FinnONTO, much of the time of the developers was “waisted” in cleaning and aligning the data from different organizations for interoperability. Obviously, it would be more costefficient do this work already when cataloging the data using ontology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the underlying data actually means is not always clear and issues of Big Data quality, such as completeness, veracity, skewness, uncertainty, fuzziness, and errors of data arise.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here is to encourage publishers to publish high quality data as data quality of LD is a severe issue on the 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7th star is given to a data publication, if the publication includes some kind of evaluation that the data actually conforms to the provided schemas using, e.g., SHACL36 or ShEx37 [53]. The idea here is to encourage publishers to publish high quality data as data quality of LD is a severe issue on the 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19:6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data quality and legal status of the data accessed is weak if the data source does not provide a form of assurance that it is actually the data source.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There is a significant distance to cover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21:34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Enhanced data quality: Interoperability can improve the quality of data used in public service delivery by different systems ensuring data exchange and integration seamlessly, making it easier to identify and correct errors and inconsistencies and reducing manual data entry and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064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stakeholder organisations such as IMs, have to report the same information multiple times for different registries, increasing the probability of data inconsistency issues, while adding more costs to IMs due to duplicated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29:56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some Canadian provinces, it is mandatory for drillers to submit reports after drilling any well. In others, driller logs are submitted on a voluntary basis. Few drillers are trained to identify geological materials, with the result that the quality of well-log data varies widely.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29:61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Geoscientists are interested in the process of lithological standardization because data are necessary for models, but data quality is not always a pressing concern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but also the risk of faulty information, which information representation models entail, and the inability to express biomedical knowledge in a formal but also straightforward manner [9].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also discuss some of the challenges involved in implementing the ontology in practice, such as ensuring consistency across different archival collections or dealing with incomplete or ambiguous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8:6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conflicts analysis occurs on two levels: Data and schemas. At the data level, conflicts are caused by the various representations of the same data. We distinguish the value conflicts, representation conflicts, precision conflicts and data units' conflicts. While at the schemas level, conflicts result from logic structures differences and metadata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9:9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processes that drive these products are often digitalized in separate systems. Due to this, shadow databases arise which lead to lots of redundant and repeated data. The quality of this information, ultimately delivered through e-government or other public services to citizens, is not as good as the authoritative data sources and certainly not as guaranteed or supported.</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Expressiveness Limit</w:t>
      </w:r>
    </w:p>
    <w:p>
      <w:pPr>
        <w:pStyle w:val="Caption0"/>
        <w:spacing w:before="200" w:after="0"/>
        <w:ind w:left="200"/>
        <w:rPr>
          <w:b/>
          <w:bCs/>
        </w:rPr>
      </w:pPr>
      <w:r>
        <w:t>20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challenge encountered in the ontologization process was that organizing the concepts into class hierarchies cannot in many cases represent correctly the meaning of the original terms that can be complex and fuzzy. The world cannot be represented fully using ontologies and there can be several ways in which this can be done.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16:20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some eGovernment requirements cannot be represented by existing SWS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17:40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standardisation challenge liesin the flexible representation of concepts included in the canonical evidence types, in order to support the differences in the information held in the various base registries, as well as evolution over time.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e-government efforts have not really resolved data heterogeneity problems significantly due to limitation of these standards. One such limitation is the inability of data inheritance.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mediation is based on meanings unlike syntactic matching that is just based on string, prefix and suffix matching of schemas [15]. Thus, a less labour-intensive approach for schema integration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ensure interoperability some countries have implemented XML schemas with Web Service interfaces e.g. Danish e-government [21]. The effort is similar to that of maintaining a shared repository to ensure interoperability for all government systems by using the same schema language to avoid reusability problems of syntax specific definitions [3], [4],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22:22 p</w:t>
      </w:r>
      <w:r>
        <w:rPr>
          <w:rFonts w:ascii="Arial" w:eastAsia="Arial" w:hAnsi="Arial" w:cs="Arial"/>
          <w:i w:val="0"/>
          <w:color w:val="auto"/>
        </w:rPr>
        <w:t> </w:t>
      </w:r>
      <w:r>
        <w:rPr>
          <w:i w:val="0"/>
          <w:color w:val="auto"/>
        </w:rPr>
        <w:t>10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limitation of the federated approach is that it does not produce semantically rich and does not also support inter-ontology mappings of local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23:7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these methodologies often remain generic, with little specification of the knowledge acquisition phase, which is essential to enlarge the scope of the ontology and, consequently, enablingthe FAIRness of the 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24:21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discussion relating to semiotics has been less controversial than the other areas discussed in this paper, but it is worth summarising here, because it has resulted in a well-defined set of concepts that are not available in any other ontology as far as the authors of this paper are aware. This area incited less controversy after the group developed some concrete examples of the relevance of semiotics concepts to reasoning in intellectual property issues and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25:6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t>
      </w:r>
    </w:p>
    <w:p>
      <w:pPr>
        <w:pStyle w:val="Content"/>
        <w:pBdr>
          <w:top w:val="none" w:sz="0" w:space="0" w:color="auto"/>
          <w:left w:val="single" w:sz="8" w:space="0" w:color="CCCCCC"/>
          <w:bottom w:val="none" w:sz="0" w:space="0" w:color="auto"/>
          <w:right w:val="none" w:sz="0" w:space="0" w:color="auto"/>
        </w:pBdr>
        <w:spacing w:before="0" w:after="300"/>
        <w:ind w:left="820"/>
      </w:pPr>
      <w:r>
        <w:t>The proposed data models for eGovernment applications vary significantly both in scope and in representation po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28:16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izations and individuals express their needs and describe the resources to fulfill such needs using different levels of abstraction. Becau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29:15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diversity, or the range of discourse that can be represented in a GIS, is linked to the categories that are supported and their complexity. Thus the way that semantic components of databases are structured or ordered has a direct impact on GIS.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29:25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Databases seldom include detailed meaning about either attributes or their intended use. Even when attribute interpretation seems selfevident, semantic interpretation varies widely (Schuurman 2004).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29:32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29:33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researchers have been at pains to build semantic bases for operations and geographic phenomena based on the argument that the traditional representation of digital data as (x, y), plus a semantic code, has limited the amount of contextual knowledge available for making generalization and other decisions about the interrelationships between objects (Hornsby and Egenhofer 1998; Ruas 1998b). Strict semantic systems are fiercely contested because of their premise that language can be absolute.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29:36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Translators in a federated database system will continue to face the same problem that confronts those who try to create a unified vocabulary.</w:t>
      </w:r>
    </w:p>
    <w:p>
      <w:pPr>
        <w:pStyle w:val="Content"/>
        <w:pBdr>
          <w:top w:val="none" w:sz="0" w:space="0" w:color="auto"/>
          <w:left w:val="single" w:sz="8" w:space="0" w:color="CCCCCC"/>
          <w:bottom w:val="none" w:sz="0" w:space="0" w:color="auto"/>
          <w:right w:val="none" w:sz="0" w:space="0" w:color="auto"/>
        </w:pBdr>
        <w:spacing w:before="0" w:after="300"/>
        <w:ind w:left="820"/>
      </w:pPr>
      <w:r>
        <w:t>Moreover, automated translators are notoriously cumbersome and narrow in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29:44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example from my own research with urban geological datasets indicates that subsurface groundwater records contain information about lithology but not about the relationships between subsurface layers or the processes that affect (shape) multiple layers. Field notes associated with these processes are frequently written in the record margins, but they do not become part of the official record: that information is lost in the analysis.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29:53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challenge for users and domains is to use the available provisional data models in GIS to support standardized categories without making immutable ontological statements that are difficult to revise. Every ontology, no matter how variegated and wide a set of categories it uses, has limitations (Mulhall 1996).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but also the risk of faulty information, which information representation models entail, and the inability to express biomedical knowledge in a formal but also straightforward manner [9].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Inability to express knowledge in a formal but also straightforward manner.</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Instability of Meaning</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an ontology for DS remains a very complex and time-consuming task. In addition to the aforementioned challenges, ontology is highly sensitive to frequent updates, continuously extending the scope of the UC and requiring a rigorous methodology to ensure ontology’s continuous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28:17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 nature of laws and regulations that affect how software applications interpret exchanged data. In Electron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29:54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view fails to take into account the changes wrought by digital data, which are fluid, unstable, and mobile – indeed, they share many of the qualities of global capital.</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Lack of Semantic Standards</w:t>
      </w:r>
    </w:p>
    <w:p>
      <w:pPr>
        <w:pStyle w:val="Caption0"/>
        <w:spacing w:before="200" w:after="0"/>
        <w:ind w:left="200"/>
        <w:rPr>
          <w:b/>
          <w:bCs/>
        </w:rPr>
      </w:pPr>
      <w:r>
        <w:t>15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interoperability problems, including adequate semantic standards and scarcity of web-oriented architecture, private partners struggle to reuse Public Sector Information (PSI)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struggle to deliver interconnected and crosssectoral services due to sectoral specialisation or “departmentalisation” [39]. Due to interoperability problems, including adequate semantic standards and scarcity of web-oriented architecture, private partners struggle to reuse Public Sector Information (PSI).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10:5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lack of standards causes high costs due to data transformations and mapping [39].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10:12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aim was to tackle following hurdles: (i) address data fragmentation caused by the different isolated databases at the various government levels and the lack of a single access point, (ii) heterogeneous address specifications and standards, (iii) and a lack of common well-formed identifiers which are the cornerstone to link the different addresses (Colas et al.,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16:7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approaches face more or less the same problems: there is no generic domain analysis for the overall PA system at any level of granularity; there are no generic PA models for processes and objects; there are no ontologies for modelling PA objects and relationships; there are no standard vocabularies for describing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17:4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neither a common ontology nor canonical evidence types currently exist for this EU-wide general context, nor is there a framework for the elicitation of the corresponding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18:4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X-Road platform supports the technical interoperability of the components and registries of state information system. Currently, X-Road does not support semantic interoperability. In following we describe the extension of X-Road – the semantic layer to be built on top of X-Road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18:6 p</w:t>
      </w:r>
      <w:r>
        <w:rPr>
          <w:rFonts w:ascii="Arial" w:eastAsia="Arial" w:hAnsi="Arial" w:cs="Arial"/>
          <w:i w:val="0"/>
          <w:color w:val="auto"/>
        </w:rPr>
        <w:t> </w:t>
      </w:r>
      <w:r>
        <w:rPr>
          <w:i w:val="0"/>
          <w:color w:val="auto"/>
        </w:rPr>
        <w:t>5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there are – as far as the authors know – no ontologies in Estonian, which could be used to annotate operations performed by state registries and other objects.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19:25 pp</w:t>
      </w:r>
      <w:r>
        <w:rPr>
          <w:rFonts w:ascii="Arial" w:eastAsia="Arial" w:hAnsi="Arial" w:cs="Arial"/>
          <w:i w:val="0"/>
          <w:color w:val="auto"/>
        </w:rPr>
        <w:t> </w:t>
      </w:r>
      <w:r>
        <w:rPr>
          <w:i w:val="0"/>
          <w:color w:val="auto"/>
        </w:rPr>
        <w:t>14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Open standards and their implementations can still lead to closed data spaces which create difficulties for sharing the information across data spaces when it comes to semantics.</w:t>
      </w:r>
    </w:p>
    <w:p>
      <w:pPr>
        <w:pStyle w:val="Content"/>
        <w:pBdr>
          <w:top w:val="none" w:sz="0" w:space="0" w:color="auto"/>
          <w:left w:val="single" w:sz="8" w:space="0" w:color="CCCCCC"/>
          <w:bottom w:val="none" w:sz="0" w:space="0" w:color="auto"/>
          <w:right w:val="none" w:sz="0" w:space="0" w:color="auto"/>
        </w:pBdr>
        <w:spacing w:before="0" w:after="0"/>
        <w:ind w:left="820"/>
      </w:pPr>
      <w:r>
        <w:t>Data space approaches like IDSA and Gaia-X all refer to semantics but still support</w:t>
      </w:r>
    </w:p>
    <w:p>
      <w:pPr>
        <w:pStyle w:val="Content"/>
        <w:pBdr>
          <w:top w:val="none" w:sz="0" w:space="0" w:color="auto"/>
          <w:left w:val="single" w:sz="8" w:space="0" w:color="CCCCCC"/>
          <w:bottom w:val="none" w:sz="0" w:space="0" w:color="auto"/>
          <w:right w:val="none" w:sz="0" w:space="0" w:color="auto"/>
        </w:pBdr>
        <w:spacing w:before="0" w:after="0"/>
        <w:ind w:left="820"/>
      </w:pPr>
      <w:r>
        <w:t>346 W. Hofman et al.</w:t>
      </w:r>
    </w:p>
    <w:p>
      <w:pPr>
        <w:pStyle w:val="Content"/>
        <w:pBdr>
          <w:top w:val="none" w:sz="0" w:space="0" w:color="auto"/>
          <w:left w:val="single" w:sz="8" w:space="0" w:color="CCCCCC"/>
          <w:bottom w:val="none" w:sz="0" w:space="0" w:color="auto"/>
          <w:right w:val="none" w:sz="0" w:space="0" w:color="auto"/>
        </w:pBdr>
        <w:spacing w:before="0" w:after="300"/>
        <w:ind w:left="820"/>
      </w:pPr>
      <w:r>
        <w:t>data duplication with messages and/or APIs. They lack a common model of data sharing functionality and the generic upper ontology structure with a taxonomy of Digital Twins and events as specified by the FEDeRATED multimodal data sharing ontology as explained earlier.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12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Governments have invested significant efforts over decades in designing tools and processes developed in line with standards for data exchange to increase interoperability between different public organisations. However, this process is still hindered by many challenges and blocking factors, such as administrative silos, a multitude of existing standards,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21:11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generally agreed/mandatory data formats and standards is one of the main challenges, making it difficult for different systems to communicate with each other (Ray et al., 2011). For instance, different public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23:11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the integration of heterogeneous data sources in terms of syntax, format, standard, provenance, quality,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25:9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ogies.</w:t>
      </w:r>
    </w:p>
    <w:p>
      <w:pPr>
        <w:pStyle w:val="Content"/>
        <w:pBdr>
          <w:top w:val="none" w:sz="0" w:space="0" w:color="auto"/>
          <w:left w:val="single" w:sz="8" w:space="0" w:color="CCCCCC"/>
          <w:bottom w:val="none" w:sz="0" w:space="0" w:color="auto"/>
          <w:right w:val="none" w:sz="0" w:space="0" w:color="auto"/>
        </w:pBdr>
        <w:spacing w:before="0" w:after="0"/>
        <w:ind w:left="820"/>
      </w:pPr>
      <w:r>
        <w:t>All information systems are based on well-documented data models.</w:t>
      </w:r>
    </w:p>
    <w:p>
      <w:pPr>
        <w:pStyle w:val="Content"/>
        <w:pBdr>
          <w:top w:val="none" w:sz="0" w:space="0" w:color="auto"/>
          <w:left w:val="single" w:sz="8" w:space="0" w:color="CCCCCC"/>
          <w:bottom w:val="none" w:sz="0" w:space="0" w:color="auto"/>
          <w:right w:val="none" w:sz="0" w:space="0" w:color="auto"/>
        </w:pBdr>
        <w:spacing w:before="0" w:after="300"/>
        <w:ind w:left="820"/>
      </w:pPr>
      <w:r>
        <w:t>Though not all data models enhance the interoperability among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26:12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Multiple domain data models were proposed (some still under active development), to bridge the interoperability challenges by uniformly describing the different technical aspects related to the railway domain. However, most lack semantic definitions that promote/guarantee the use of persistent identifiers across data sources, hindering interoperability when exchanging data across organizat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27:5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reviewed public administration interoperability initiatives and denoted the lack of common conceptual frameworks and interoperability success factors.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Lack of shared Syntax</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Back in the 1990s, there were several barriers for accessing and using the spatial data and information necessary for environmental management and policy making in Europe. These included different data policies, encodings, formats and semantics, to name a few. Data was collected for, and applied to, domain specific use cases and comprehensive standards did not exist, all impacting on the re-usability of such public sector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21:14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Systems: Variations in data formats, protocols and standards across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23:11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the integration of heterogeneous data sources in terms of syntax, format, standard, provenance, quality,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8:4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integration is facing many conflicts. The heterogeneity of information systems can be syntactic as an</w:t>
      </w:r>
    </w:p>
    <w:p>
      <w:pPr>
        <w:pStyle w:val="Content"/>
        <w:pBdr>
          <w:top w:val="none" w:sz="0" w:space="0" w:color="auto"/>
          <w:left w:val="single" w:sz="8" w:space="0" w:color="CCCCCC"/>
          <w:bottom w:val="none" w:sz="0" w:space="0" w:color="auto"/>
          <w:right w:val="none" w:sz="0" w:space="0" w:color="auto"/>
        </w:pBdr>
        <w:spacing w:before="0" w:after="300"/>
        <w:ind w:left="820"/>
      </w:pPr>
      <w:r>
        <w:t>outcome of the multitude data storage formats, interrogation languages and access protocols.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Metadata Insufficiency</w:t>
      </w:r>
    </w:p>
    <w:p>
      <w:pPr>
        <w:pStyle w:val="Caption0"/>
        <w:spacing w:before="200" w:after="0"/>
        <w:ind w:left="200"/>
        <w:rPr>
          <w:b/>
          <w:bCs/>
        </w:rPr>
      </w:pPr>
      <w:r>
        <w:t>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10:27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When re-using public sector information, until now Postbuzz had to look-up the coordinates of the provided addresses. In the past, the city of Ghent in Belgium annotated their news with the local address identifier of the Flemish government.</w:t>
      </w:r>
    </w:p>
    <w:p>
      <w:pPr>
        <w:pStyle w:val="Content"/>
        <w:pBdr>
          <w:top w:val="none" w:sz="0" w:space="0" w:color="auto"/>
          <w:left w:val="single" w:sz="8" w:space="0" w:color="CCCCCC"/>
          <w:bottom w:val="none" w:sz="0" w:space="0" w:color="auto"/>
          <w:right w:val="none" w:sz="0" w:space="0" w:color="auto"/>
        </w:pBdr>
        <w:spacing w:before="0" w:after="300"/>
        <w:ind w:left="820"/>
      </w:pPr>
      <w:r>
        <w:t>Because of a lack of context, the developers of Postbuzz missed out this valuable clue.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10:30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have learned that the formal structure of addresses is difficult to understand. A telling case is Postbuzz, that missed out the context of addresses due to a lack of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creation process of new e-services may be not an efficient one because the discovery, integration and reuse of appropriate information resources is time-consuming as the meaning of these information resources is not well-enough documented.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3:7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educational sector, as listed in the examined literature, suffers mainly from poor metadata and the difficulty of linking the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3:10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Similarly, the poor or non-standardized metadata hinders the interoperability of cultural objects, while the lack of accessibility to shared information and formal knowledge representation are strongly present in the cultural heritage sector [19].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enrichment of poor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Non standardized metadata.</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Multi Language</w:t>
      </w:r>
    </w:p>
    <w:p>
      <w:pPr>
        <w:pStyle w:val="Caption0"/>
        <w:spacing w:before="200" w:after="0"/>
        <w:ind w:left="200"/>
        <w:rPr>
          <w:b/>
          <w:bCs/>
        </w:rPr>
      </w:pPr>
      <w:r>
        <w:t>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15:25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If it is a case of multilingualism, denominators are different for almost every concept when expressed in different languages. Different fonts used (Latin, Greek, Cyrillic, etc.) and often different syntactical representations, for example, different separators in list.</w:t>
      </w:r>
    </w:p>
    <w:p>
      <w:pPr>
        <w:pStyle w:val="Content"/>
        <w:pBdr>
          <w:top w:val="none" w:sz="0" w:space="0" w:color="auto"/>
          <w:left w:val="single" w:sz="8" w:space="0" w:color="CCCCCC"/>
          <w:bottom w:val="none" w:sz="0" w:space="0" w:color="auto"/>
          <w:right w:val="none" w:sz="0" w:space="0" w:color="auto"/>
        </w:pBdr>
        <w:spacing w:before="0" w:after="300"/>
        <w:ind w:left="820"/>
      </w:pPr>
      <w:r>
        <w:t>Both are data-representations conflicts.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16:19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17:21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Misunderstandings also occurred because business experts had to translate national legal and cultural concepts into English, so they used same words for concepts with different meanings and vice versa.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17:37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the participants share the same exact meaning for the same word at any time (although experts translate into English their national words and legal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078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Redundant and repeated data</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stakeholder organisations such as IMs, have to report the same information multiple times for different registries, increasing the probability of data inconsistency issues, while adding more costs to IMs due to duplicated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9:5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lack of interoperable information products at local level, has led to redundant and repeated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9:9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processes that drive these products are often digitalized in separate systems. Due to this, shadow databases arise which lead to lots of redundant and repeated data. The quality of this information, ultimately delivered through e-government or other public services to citizens, is not as good as the authoritative data sources and certainly not as guaranteed or supported.</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Semantic Complexity and Scale</w:t>
      </w:r>
    </w:p>
    <w:p>
      <w:pPr>
        <w:pStyle w:val="Caption0"/>
        <w:spacing w:before="200" w:after="0"/>
        <w:ind w:left="200"/>
        <w:rPr>
          <w:b/>
          <w:bCs/>
        </w:rPr>
      </w:pPr>
      <w:r>
        <w:t>12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12:3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First of all, in such a scenario, a solution based on a single monolithic ontology becomes hard to manipulate, use and maintain.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in large domains, it is prohibitive, and even undesirable, to provide a large monolithic ontology. This is the case, for instance, of e-Gov. When interoperating e-Gov ISs, there is a large number of involved PA agencies, processes and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17:22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Additionally, understanding was hampered by the complexity of the matters to be addressed and the lack of a comprehensive context, at times seeming that differences between national elements are irreconcilable.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18:14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24 web service descriptions consist of ca 4000 data fields, used as inputs and outputs for web service operations. Around 3000 of them contain also humanreadable documentation. For the 4000 data fields there are ca 1400 different XML Schema element names – which gives us the upper limit for the ontology size in terms of concepts one requires to semantically annotate WSDLs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20:13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Even if such domain-specific dictionaries are produced, resulting system have limited success due to the fact that they lack scalability.</w:t>
      </w:r>
    </w:p>
    <w:p>
      <w:pPr>
        <w:pStyle w:val="Content"/>
        <w:pBdr>
          <w:top w:val="none" w:sz="0" w:space="0" w:color="auto"/>
          <w:left w:val="single" w:sz="8" w:space="0" w:color="CCCCCC"/>
          <w:bottom w:val="none" w:sz="0" w:space="0" w:color="auto"/>
          <w:right w:val="none" w:sz="0" w:space="0" w:color="auto"/>
        </w:pBdr>
        <w:spacing w:before="0" w:after="300"/>
        <w:ind w:left="820"/>
      </w:pPr>
      <w:r>
        <w:t>Scalability is an important characteristic for systems that are comprised of multi domains such as smart 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20:17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Over large documents, it is very likely that the semantic maps generated will be very complex and difficult to read.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21:35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challenge is the complexity of integrating different systems and services, which requires significant investments in time, resources and expertise. However, traditional approaches to interoperability, which rely solely on technical standards and specifications, still need to address the complexity of these challenges effectively (Casiano Flores et al., 2020).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22:10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 a multitude of e-service requests between government agencies, a human being, processing these service requests has to understand the implicit semantics and choreograph them to establish syntactical interoperability, which evidently causes delay, unavoidable human errors and most importantly inaccuracy due to the lack of semantic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data space initiatives, coupled with their underlying domains diversity are key challenge facing optimal FAIRness.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an ontology for DS remains a very complex and time-consuming task. In addition to the aforementioned challenges, ontology is highly sensitive to frequent updates, continuously extending the scope of the UC and requiring a rigorous methodology to ensure ontology’s continuous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29:38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Clearly, the higher the resolution of the study, the greater the number of categories that emerge. Both scientific and social pressures bear on the choice of scale associated with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29:39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of semantic heterogeneity is essentially a problem of scale, not just, as is generally assumed, one of domain.</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Semantic: Underspecified Meaning</w:t>
      </w:r>
    </w:p>
    <w:p>
      <w:pPr>
        <w:pStyle w:val="Caption0"/>
        <w:spacing w:before="200" w:after="0"/>
        <w:ind w:left="200"/>
        <w:rPr>
          <w:b/>
          <w:bCs/>
        </w:rPr>
      </w:pPr>
      <w:r>
        <w:t>39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the underlying data actually means is not always clear and issues of Big Data quality, such as completeness, veracity, skewness, uncertainty, fuzziness, and errors of data arise.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10:23 p</w:t>
      </w:r>
      <w:r>
        <w:rPr>
          <w:rFonts w:ascii="Arial" w:eastAsia="Arial" w:hAnsi="Arial" w:cs="Arial"/>
          <w:i w:val="0"/>
          <w:color w:val="auto"/>
        </w:rPr>
        <w:t> </w:t>
      </w:r>
      <w:r>
        <w:rPr>
          <w:i w:val="0"/>
          <w:color w:val="auto"/>
        </w:rPr>
        <w:t>9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ISA limits itself to an address-as-an-attribute, certain properties of structured addresses are missing in the Core Location Vocabulary. Most noteworthy is address position. It can be argued that this property is also lacking in the INSPIRE:AddressRepresentation and that it is, therefore, permissible for ISA to leave it out of their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10:27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When re-using public sector information, until now Postbuzz had to look-up the coordinates of the provided addresses. In the past, the city of Ghent in Belgium annotated their news with the local address identifier of the Flemish government.</w:t>
      </w:r>
    </w:p>
    <w:p>
      <w:pPr>
        <w:pStyle w:val="Content"/>
        <w:pBdr>
          <w:top w:val="none" w:sz="0" w:space="0" w:color="auto"/>
          <w:left w:val="single" w:sz="8" w:space="0" w:color="CCCCCC"/>
          <w:bottom w:val="none" w:sz="0" w:space="0" w:color="auto"/>
          <w:right w:val="none" w:sz="0" w:space="0" w:color="auto"/>
        </w:pBdr>
        <w:spacing w:before="0" w:after="300"/>
        <w:ind w:left="820"/>
      </w:pPr>
      <w:r>
        <w:t>Because of a lack of context, the developers of Postbuzz missed out this valuable clue.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10:30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have learned that the formal structure of addresses is difficult to understand. A telling case is Postbuzz, that missed out the context of addresses due to a lack of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15:24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Data-level conflicts are differences in data domains caused by the multiple representations and interpretations of similar data (Park and Ram, 2004). A good example could be fields related with the concept “name”. The content could seem obvious and it usually defined as “State the official family name of a client” but practice shows it as a source of confusion. In documents of the project could be found expressions like “surname”, “forename”, “family name/surname”, “name/surname at birth”, etc. Every of them have different meaning depending of the country (Delgado, 1993). Similar examples are the terms nationality and citizenship. They have strongly different meanings depending on the context or the culture.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15:31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purpose of glossaries is to provide support for detecting homonymy conflicts whenever a qualification construct for representing homonyms is provided.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15:32 p</w:t>
      </w:r>
      <w:r>
        <w:rPr>
          <w:rFonts w:ascii="Arial" w:eastAsia="Arial" w:hAnsi="Arial" w:cs="Arial"/>
          <w:i w:val="0"/>
          <w:color w:val="auto"/>
        </w:rPr>
        <w:t> </w:t>
      </w:r>
      <w:r>
        <w:rPr>
          <w:i w:val="0"/>
          <w:color w:val="auto"/>
        </w:rPr>
        <w:t>11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 recently, in April 2011, the Polish Presidency of European Union proposed creating a dictionary of personal identification numbers. Once the information was compiled, consideration had to be given to various points relating to the meaning of the fields, the information contained and the expected attributes, thereby confirming the need to examine the semantic aspects of the project in further detail.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17:14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meaning disambiguation as a major challenge in the elicitation and application of ontologies. Since ontologies are not bijective mappings between lexical representations and the concepts they represent, terms may carry different meanings depending on the context and the perspectives of multiple domain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17:22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Additionally, understanding was hampered by the complexity of the matters to be addressed and the lack of a comprehensive context, at times seeming that differences between national elements are irreconcilable.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17:24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elicitation under this approach is more complex because cross-border parties need to understand both procedural requirements and domestic evidence types without enough detail on their information attributes, making misunderstandings more significant and likely.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creation process of new e-services may be not an efficient one because the discovery, integration and reuse of appropriate information resources is time-consuming as the meaning of these information resources is not well-enough documented.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21:15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Differences: Diverse interpretations and meanings of data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SOAP (Simple Object Access Protocol), UDDI (Universal Discovery Description Interchange) and WSDL (Web Services Description Language) standards only provide syntactical interoperability but semantic mediation provides semantic interoperability which is more reliable.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22:10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 a multitude of e-service requests between government agencies, a human being, processing these service requests has to understand the implicit semantics and choreograph them to establish syntactical interoperability, which evidently causes delay, unavoidable human errors and most importantly inaccuracy due to the lack of semantic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23:7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these methodologies often remain generic, with little specification of the knowledge acquisition phase, which is essential to enlarge the scope of the ontology and, consequently, enablingthe FAIRness of the 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24:21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discussion relating to semiotics has been less controversial than the other areas discussed in this paper, but it is worth summarising here, because it has resulted in a well-defined set of concepts that are not available in any other ontology as far as the authors of this paper are aware. This area incited less controversy after the group developed some concrete examples of the relevance of semiotics concepts to reasoning in intellectual property issues and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25:22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GPCS provides no further analysis for the critical “43-Conduct Operations” process type, which has to be filled by each separate agenc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ic interoperability problems emerge as these organizations may differ in the terms and meanings they use to communicate, express their needs and describe resources they make available to each other. This p</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28:14 p</w:t>
      </w:r>
      <w:r>
        <w:rPr>
          <w:rFonts w:ascii="Arial" w:eastAsia="Arial" w:hAnsi="Arial" w:cs="Arial"/>
          <w:i w:val="0"/>
          <w:color w:val="auto"/>
        </w:rPr>
        <w:t> </w:t>
      </w:r>
      <w:r>
        <w:rPr>
          <w:i w:val="0"/>
          <w:color w:val="auto"/>
        </w:rPr>
        <w:t>4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 concept of “household” – a group of people sharing a residence, and RO applies the concept of “family” – people related by family bonds. The two agencies share information about citizens but they use different terms for it: RO uses “person” and SWA uses “member”.</w:t>
      </w:r>
    </w:p>
    <w:p>
      <w:pPr>
        <w:pStyle w:val="Content"/>
        <w:pBdr>
          <w:top w:val="none" w:sz="0" w:space="0" w:color="auto"/>
          <w:left w:val="single" w:sz="8" w:space="0" w:color="CCCCCC"/>
          <w:bottom w:val="none" w:sz="0" w:space="0" w:color="auto"/>
          <w:right w:val="none" w:sz="0" w:space="0" w:color="auto"/>
        </w:pBdr>
        <w:spacing w:before="0" w:after="300"/>
        <w:ind w:left="820"/>
      </w:pPr>
      <w:r>
        <w:t>Problem: Orga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28:15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tizens may not be aware that they are eligible for benefits that may help in their life situations. This problem becomes more relevant when citizens access public services through GP, as there is no officer to guide them. It would be desirable that GP proactively suggests benefits suited to citizens, 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29:8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Semantics are the language in which variables and attributes are expressed in databases, and they are subject to all the vagaries of communication that have plagued linguists and social theorists for decades (Haraway 1994; Kitcher 1998; Kwan 2002; Poster 1996; Sardar 2000).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29:26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interpretation often assumes a commensurability between attributes that is not justified. As a result, data are merged based on irreconcilable meanings.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29:27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Conversely, researchers may exclude data based on an assumption that differently spelled or articulated fields are not equivalent.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29:28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emantic incommensurability is illustrated by the use of the word ‘‘pond’’ in Newfoundland and Labrador to refer to a large lake.</w:t>
      </w:r>
    </w:p>
    <w:p>
      <w:pPr>
        <w:pStyle w:val="Content"/>
        <w:pBdr>
          <w:top w:val="none" w:sz="0" w:space="0" w:color="auto"/>
          <w:left w:val="single" w:sz="8" w:space="0" w:color="CCCCCC"/>
          <w:bottom w:val="none" w:sz="0" w:space="0" w:color="auto"/>
          <w:right w:val="none" w:sz="0" w:space="0" w:color="auto"/>
        </w:pBdr>
        <w:spacing w:before="0" w:after="300"/>
        <w:ind w:left="820"/>
      </w:pPr>
      <w:r>
        <w:t>In mainland Canada, ‘‘pond’’ refers to a small, often undrained body of water while ‘‘lake’’ refers to larger bodies of water (Mark 1993).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29:29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 complex attributes invite even greater misinterpretation. These issues extend to all disciplines. Population health researchers who work across jurisdictions, for example, must deal with the problem of seemingly identical categories being variously interpreted. Categories such as ‘‘at risk’’ and ‘‘low birth weight,’’ for example, are defined differently in each Canadian province, making interprovincial comparison difficult.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29:33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researchers have been at pains to build semantic bases for operations and geographic phenomena based on the argument that the traditional representation of digital data as (x, y), plus a semantic code, has limited the amount of contextual knowledge available for making generalization and other decisions about the interrelationships between objects (Hornsby and Egenhofer 1998; Ruas 1998b). Strict semantic systems are fiercely contested because of their premise that language can be absolute.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legislation and policies incompatibility [15], data inconsistencies, semi-structured information, data heterogeneity, and the lack of common vocabularies also concern the digital government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3:6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information systems, unstructured and unlinked data are challenges also present in the sector of agriculture [21,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3:7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educational sector, as listed in the examined literature, suffers mainly from poor metadata and the difficulty of linking the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Unstructured data.</w:t>
      </w:r>
    </w:p>
    <w:p>
      <w:pPr>
        <w:pStyle w:val="Content"/>
        <w:pBdr>
          <w:top w:val="none" w:sz="0" w:space="0" w:color="auto"/>
          <w:left w:val="single" w:sz="8" w:space="0" w:color="CCCCCC"/>
          <w:bottom w:val="none" w:sz="0" w:space="0" w:color="auto"/>
          <w:right w:val="none" w:sz="0" w:space="0" w:color="auto"/>
        </w:pBdr>
        <w:spacing w:before="0" w:after="300"/>
        <w:ind w:left="820"/>
      </w:pPr>
      <w:r>
        <w:t>Fragmentation.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Different models for components with close semantic proximity.</w:t>
      </w:r>
    </w:p>
    <w:p>
      <w:pPr>
        <w:pStyle w:val="Content"/>
        <w:pBdr>
          <w:top w:val="none" w:sz="0" w:space="0" w:color="auto"/>
          <w:left w:val="single" w:sz="8" w:space="0" w:color="CCCCCC"/>
          <w:bottom w:val="none" w:sz="0" w:space="0" w:color="auto"/>
          <w:right w:val="none" w:sz="0" w:space="0" w:color="auto"/>
        </w:pBdr>
        <w:spacing w:before="0" w:after="300"/>
        <w:ind w:left="820"/>
      </w:pPr>
      <w:r>
        <w:t>Lack of common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also discuss some of the challenges involved in implementing the ontology in practice, such as ensuring consistency across different archival collections or dealing with incomplete or ambiguous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7:12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has to be mentioned, that there are several serious problem areas, like documentation (intelligibility), implementation, quality of internal consistency of the HL7 RIM etc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8:7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Name conflicts Confusing labels of database schema elements to another (feature classes, attributes and relationships) due to the existence of synonyms,</w:t>
      </w:r>
    </w:p>
    <w:p>
      <w:pPr>
        <w:pStyle w:val="Content"/>
        <w:pBdr>
          <w:top w:val="none" w:sz="0" w:space="0" w:color="auto"/>
          <w:left w:val="single" w:sz="8" w:space="0" w:color="CCCCCC"/>
          <w:bottom w:val="none" w:sz="0" w:space="0" w:color="auto"/>
          <w:right w:val="none" w:sz="0" w:space="0" w:color="auto"/>
        </w:pBdr>
        <w:spacing w:before="0" w:after="300"/>
        <w:ind w:left="820"/>
      </w:pPr>
      <w:r>
        <w:t>homonyms and hyponyms.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8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8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820"/>
      </w:pPr>
      <w:r>
        <w:t>players. 3) - inadequacy of current systems in ways that support continuity of care. 4) - inconsistent and badly documented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9:8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Despite the existence of these sources (Figure 1), the nonavailability of interoperable information products related to public services led to local governments and their software suppliers being unable to connect to these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9:23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Terms appointing the structure of data and representing real world or abstract concepts might have an ambiguous meaning or multiple interpretations. ‘What do we consider as an address? Is it a residence or a domicile, or the place where someone works?’.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Different encoding and font types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15:25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If it is a case of multilingualism, denominators are different for almost every concept when expressed in different languages. Different fonts used (Latin, Greek, Cyrillic, etc.) and often different syntactical representations, for example, different separators in list.</w:t>
      </w:r>
    </w:p>
    <w:p>
      <w:pPr>
        <w:pStyle w:val="Content"/>
        <w:pBdr>
          <w:top w:val="none" w:sz="0" w:space="0" w:color="auto"/>
          <w:left w:val="single" w:sz="8" w:space="0" w:color="CCCCCC"/>
          <w:bottom w:val="none" w:sz="0" w:space="0" w:color="auto"/>
          <w:right w:val="none" w:sz="0" w:space="0" w:color="auto"/>
        </w:pBdr>
        <w:spacing w:before="0" w:after="300"/>
        <w:ind w:left="820"/>
      </w:pPr>
      <w:r>
        <w:t>Both are data-representations conflicts.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Genral Technical Limitations</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Back in the 1990s, there were several barriers for accessing and using the spatial data and information necessary for environmental management and policy making in Europe. These included different data policies, encodings, formats and semantics, to name a few. Data was collected for, and applied to, domain specific use cases and comprehensive standards did not exist, all impacting on the re-usability of such public sector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6:7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 barriers to semantic web applications and ontology in e-government services are a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8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8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820"/>
      </w:pPr>
      <w:r>
        <w:t>players. 3) - inadequacy of current systems in ways that support continuity of care. 4) - inconsistent and badly documented standards.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Identification and authentication issues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19:23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But beyond the technical levels, this lack of interoperability is also when it comes to semantics, identification, and authentication.</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Incompatible Technique</w:t>
      </w:r>
    </w:p>
    <w:p>
      <w:pPr>
        <w:pStyle w:val="Caption0"/>
        <w:spacing w:before="200" w:after="0"/>
        <w:ind w:left="200"/>
        <w:rPr>
          <w:b/>
          <w:bCs/>
        </w:rPr>
      </w:pPr>
      <w:r>
        <w:t>13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19:21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Open standards of lower layer protocols can still lead to non-interoperable data spaces which create difficulties for sharing the information across data spaces. For example, the IDSA – and Eclipse Data space Components (EDC) aims to be both implementations of the same protocol but are not interoperable.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19:22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software components also implement functionality of more than one protocol layer, slightly different from each other. For instance, an IDSA connector supports integration with a data broker acting as Service Registry but in a data agnostic way. These differences signal interoperability challenges that need to be tackled to overcome the lower levels related to technical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19:29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Each data space most probably has implemented its own identification and authentication scheme, for instance, blockchain-based data spaces. The same is applicable for other data spaces. Mostly they may have only implemented a system security protocol like TLS30 and, due to various private rules, not any other mechanism.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21:11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generally agreed/mandatory data formats and standards is one of the main challenges, making it difficult for different systems to communicate with each other (Ray et al., 2011). For instance, different public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21:13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Historical legacies, such as the use of legacy systems and technologies, pose another obstacle for interoperability. In addition, many public organisations still need to use updated systems and software compatible with modern interoperability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21:14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Systems: Variations in data formats, protocols and standards across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21:37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Legacy Systems: Historical use of outdated technologies that are incompatible with current interoperability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 the agency relied on traditional application-centric approaches to support the data exchange among multiple actors interacting within the railway domain. This lead however, to isolated digital environments that consequently added barriers to digital interoperability while increasing the cost of maintenance and innovati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26:7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European railway ecosystem presents a particularly challenging scenario for interoperability, not only regarding physical aspect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26:8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Multiple organisations, such as Infrastructure Managers (IMs)2 and Railway Undertakings (RUs)3 [6], need to interact and exchange information to ensure safe cross-border railway operations. These organisations rely on different information management systems from multiple vendors, that are often incompatible with each othe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26:10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Tightly coupling base registries to the applications that operate over them, triggered the proliferation of overlapping and difficult to manage data models hidden inside application cod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26:18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compatibility check rules, were directly implemented into the source code of the RCC client application.</w:t>
      </w:r>
    </w:p>
    <w:p>
      <w:pPr>
        <w:pStyle w:val="Content"/>
        <w:pBdr>
          <w:top w:val="none" w:sz="0" w:space="0" w:color="auto"/>
          <w:left w:val="single" w:sz="8" w:space="0" w:color="CCCCCC"/>
          <w:bottom w:val="none" w:sz="0" w:space="0" w:color="auto"/>
          <w:right w:val="none" w:sz="0" w:space="0" w:color="auto"/>
        </w:pBdr>
        <w:spacing w:before="0" w:after="300"/>
        <w:ind w:left="820"/>
      </w:pPr>
      <w:r>
        <w:t>This constitutes a limitation, given that it makes it more difficult to maintain and evolve 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28:6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teroperability problems emerge as these organizations may differ and have its own IT platform and software applications to support their business processes.</w:t>
      </w:r>
    </w:p>
    <w:p>
      <w:pPr>
        <w:pStyle w:val="Content"/>
        <w:pBdr>
          <w:top w:val="none" w:sz="0" w:space="0" w:color="auto"/>
          <w:left w:val="single" w:sz="8" w:space="0" w:color="CCCCCC"/>
          <w:bottom w:val="none" w:sz="0" w:space="0" w:color="auto"/>
          <w:right w:val="none" w:sz="0" w:space="0" w:color="auto"/>
        </w:pBdr>
        <w:spacing w:before="0" w:after="300"/>
        <w:ind w:left="820"/>
      </w:pPr>
      <w:r>
        <w:t>I</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Interfacing Problems</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19:21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Open standards of lower layer protocols can still lead to non-interoperable data spaces which create difficulties for sharing the information across data spaces. For example, the IDSA – and Eclipse Data space Components (EDC) aims to be both implementations of the same protocol but are not interoperable.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19:31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Yet, there are no implementations of interoperable wallets or the use of multiple wallets by a data holder with standardized interfaces to data issuers and – verifiers.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There is a significant distance to cover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26:9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following such traditional approach lead to isolated digital environments that consequently added barriers to digital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8:4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integration is facing many conflicts. The heterogeneity of information systems can be syntactic as an</w:t>
      </w:r>
    </w:p>
    <w:p>
      <w:pPr>
        <w:pStyle w:val="Content"/>
        <w:pBdr>
          <w:top w:val="none" w:sz="0" w:space="0" w:color="auto"/>
          <w:left w:val="single" w:sz="8" w:space="0" w:color="CCCCCC"/>
          <w:bottom w:val="none" w:sz="0" w:space="0" w:color="auto"/>
          <w:right w:val="none" w:sz="0" w:space="0" w:color="auto"/>
        </w:pBdr>
        <w:spacing w:before="0" w:after="300"/>
        <w:ind w:left="820"/>
      </w:pPr>
      <w:r>
        <w:t>outcome of the multitude data storage formats, interrogation languages and access protocols.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Machine Readability problems</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challenging aspect of semantic interoperability which is frequently encountered in knowledge domains with strong terminology compounds, such as the environment sector, derives from the multidisciplinarity of information, the large variation in technical language, and the different terms of use, conventions, etc. In addition, documentation (guides, manuals etc.) usually exists in various formats and forms (such as plain text), while there is an incessant need for consistent access to methods and practices [20].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8:4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integration is facing many conflicts. The heterogeneity of information systems can be syntactic as an</w:t>
      </w:r>
    </w:p>
    <w:p>
      <w:pPr>
        <w:pStyle w:val="Content"/>
        <w:pBdr>
          <w:top w:val="none" w:sz="0" w:space="0" w:color="auto"/>
          <w:left w:val="single" w:sz="8" w:space="0" w:color="CCCCCC"/>
          <w:bottom w:val="none" w:sz="0" w:space="0" w:color="auto"/>
          <w:right w:val="none" w:sz="0" w:space="0" w:color="auto"/>
        </w:pBdr>
        <w:spacing w:before="0" w:after="300"/>
        <w:ind w:left="820"/>
      </w:pPr>
      <w:r>
        <w:t>outcome of the multitude data storage formats, interrogation languages and access protocols.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Security issues</w:t>
      </w:r>
    </w:p>
    <w:p>
      <w:pPr>
        <w:pStyle w:val="Caption0"/>
        <w:spacing w:before="200" w:after="0"/>
        <w:ind w:left="200"/>
        <w:rPr>
          <w:b/>
          <w:bCs/>
        </w:rPr>
      </w:pPr>
      <w:r>
        <w:t>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21:12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Privacy and security concerns are also crucial challenges to interoperability implementation in the public sector. The exchange of sensitive data and information across different systems and organisations may expose individuals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21:36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Privacy and security concerns are also crucial challenges to interoperability implementation in the public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21:38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Security and Privacy: Balancing the need for data sharing with the need to protect sensitive information and maintain robust security protocols.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6:7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 barriers to semantic web applications and ontology in e-government services are a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6:30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innovative techniques facilitate the users in effortlessly searching for and accessing pertinent information. Nevertheless, certain challenges must be overcome to successfully implement these technologies. These challenges encompass concerns about security, costs, and standardization.</w:t>
      </w:r>
    </w:p>
    <w:p>
      <w:pPr>
        <w:pStyle w:val="Content"/>
        <w:pBdr>
          <w:top w:val="none" w:sz="0" w:space="0" w:color="auto"/>
          <w:left w:val="single" w:sz="8" w:space="0" w:color="CCCCCC"/>
          <w:bottom w:val="none" w:sz="0" w:space="0" w:color="auto"/>
          <w:right w:val="none" w:sz="0" w:space="0" w:color="auto"/>
        </w:pBdr>
        <w:spacing w:before="0" w:after="300"/>
        <w:ind w:left="820"/>
      </w:pPr>
      <w:r>
        <w:t>Numerous prior investigations have indicated that the actual application of Internet models in e-government portal applications is lacking, thereby necessitating the addressing of data security and confidentiality concerns.</w:t>
      </w:r>
    </w:p>
    <w:p>
      <w:pPr>
        <w:pStyle w:val="Heading1"/>
        <w:keepNext w:val="0"/>
        <w:keepLines w:val="0"/>
        <w:spacing w:before="0" w:after="120"/>
        <w:rPr>
          <w:b/>
          <w:bCs/>
          <w:sz w:val="24"/>
          <w:szCs w:val="24"/>
        </w:rPr>
      </w:pPr>
      <w:r>
        <w:rPr>
          <w:rFonts w:ascii="Arial" w:eastAsia="Arial" w:hAnsi="Arial" w:cs="Arial"/>
          <w:i w:val="0"/>
          <w:color w:val="FF7800"/>
        </w:rPr>
        <w:t>●</w:t>
      </w:r>
      <w:r>
        <w:rPr>
          <w:i w:val="0"/>
          <w:color w:val="auto"/>
        </w:rPr>
        <w:t xml:space="preserve"> Challenge: Technical: Transportation Problems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Discoverability not enabled.</w:t>
      </w:r>
    </w:p>
    <w:p>
      <w:pPr>
        <w:pStyle w:val="Heading1"/>
        <w:keepNext w:val="0"/>
        <w:keepLines w:val="0"/>
        <w:spacing w:before="0" w:after="120"/>
        <w:rPr>
          <w:b/>
          <w:bCs/>
          <w:sz w:val="24"/>
          <w:szCs w:val="24"/>
        </w:rPr>
      </w:pPr>
      <w:r>
        <w:rPr>
          <w:rFonts w:ascii="Arial" w:eastAsia="Arial" w:hAnsi="Arial" w:cs="Arial"/>
          <w:i w:val="0"/>
          <w:color w:val="006EFF"/>
        </w:rPr>
        <w:t>●</w:t>
      </w:r>
      <w:r>
        <w:rPr>
          <w:i w:val="0"/>
          <w:color w:val="auto"/>
        </w:rPr>
        <w:t xml:space="preserve"> Domain</w:t>
      </w:r>
    </w:p>
    <w:p>
      <w:pPr>
        <w:pStyle w:val="Caption0"/>
        <w:spacing w:before="200" w:after="0"/>
        <w:ind w:left="200"/>
        <w:rPr>
          <w:b/>
          <w:bCs/>
        </w:rPr>
      </w:pPr>
      <w:r>
        <w:t>15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1:20 p</w:t>
      </w:r>
      <w:r>
        <w:rPr>
          <w:rFonts w:ascii="Arial" w:eastAsia="Arial" w:hAnsi="Arial" w:cs="Arial"/>
          <w:i w:val="0"/>
          <w:color w:val="auto"/>
        </w:rPr>
        <w:t> </w:t>
      </w:r>
      <w:r>
        <w:rPr>
          <w:i w:val="0"/>
          <w:color w:val="auto"/>
        </w:rPr>
        <w:t>4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Linked domain ontologies of the original KOKO ontology cloud. Contemporary versions of these RDFS ontologies are available transformed automatically into SKOS format at the national ontology service https://finto.fi</w:t>
      </w:r>
    </w:p>
    <w:p>
      <w:pPr>
        <w:pStyle w:val="Content"/>
        <w:pBdr>
          <w:top w:val="none" w:sz="0" w:space="0" w:color="auto"/>
          <w:left w:val="single" w:sz="8" w:space="0" w:color="CCCCCC"/>
          <w:bottom w:val="none" w:sz="0" w:space="0" w:color="auto"/>
          <w:right w:val="none" w:sz="0" w:space="0" w:color="auto"/>
        </w:pBdr>
        <w:spacing w:before="0" w:after="0"/>
        <w:ind w:left="820"/>
      </w:pPr>
      <w:r>
        <w:t>Ontology Application domain # of concepts YSO General upper ontology 27 200 AFO Agriculture and forestry 7000 JUHO Government 6300 KAUNO Literature 5000 KITO Literary research 850 KTO Linguistics 900 KULO Cultural research 1500 LIITO Economics 3000</w:t>
      </w:r>
    </w:p>
    <w:p>
      <w:pPr>
        <w:pStyle w:val="Content"/>
        <w:pBdr>
          <w:top w:val="none" w:sz="0" w:space="0" w:color="auto"/>
          <w:left w:val="single" w:sz="8" w:space="0" w:color="CCCCCC"/>
          <w:bottom w:val="none" w:sz="0" w:space="0" w:color="auto"/>
          <w:right w:val="none" w:sz="0" w:space="0" w:color="auto"/>
        </w:pBdr>
        <w:spacing w:before="0" w:after="0"/>
        <w:ind w:left="820"/>
      </w:pPr>
      <w:r>
        <w:t>MAO Museum artifacts 6800</w:t>
      </w:r>
    </w:p>
    <w:p>
      <w:pPr>
        <w:pStyle w:val="Content"/>
        <w:pBdr>
          <w:top w:val="none" w:sz="0" w:space="0" w:color="auto"/>
          <w:left w:val="single" w:sz="8" w:space="0" w:color="CCCCCC"/>
          <w:bottom w:val="none" w:sz="0" w:space="0" w:color="auto"/>
          <w:right w:val="none" w:sz="0" w:space="0" w:color="auto"/>
        </w:pBdr>
        <w:spacing w:before="0" w:after="0"/>
        <w:ind w:left="820"/>
      </w:pPr>
      <w:r>
        <w:t>MERO Seafaring 1300 MUSO Music 1000</w:t>
      </w:r>
    </w:p>
    <w:p>
      <w:pPr>
        <w:pStyle w:val="Content"/>
        <w:pBdr>
          <w:top w:val="none" w:sz="0" w:space="0" w:color="auto"/>
          <w:left w:val="single" w:sz="8" w:space="0" w:color="CCCCCC"/>
          <w:bottom w:val="none" w:sz="0" w:space="0" w:color="auto"/>
          <w:right w:val="none" w:sz="0" w:space="0" w:color="auto"/>
        </w:pBdr>
        <w:spacing w:before="0" w:after="0"/>
        <w:ind w:left="820"/>
      </w:pPr>
      <w:r>
        <w:t>PUHO Military 2000 TAO Design 3000 TERO Health 6500</w:t>
      </w:r>
    </w:p>
    <w:p>
      <w:pPr>
        <w:pStyle w:val="Content"/>
        <w:pBdr>
          <w:top w:val="none" w:sz="0" w:space="0" w:color="auto"/>
          <w:left w:val="single" w:sz="8" w:space="0" w:color="CCCCCC"/>
          <w:bottom w:val="none" w:sz="0" w:space="0" w:color="auto"/>
          <w:right w:val="none" w:sz="0" w:space="0" w:color="auto"/>
        </w:pBdr>
        <w:spacing w:before="0" w:after="300"/>
        <w:ind w:left="820"/>
      </w:pPr>
      <w:r>
        <w:t>TSR Working and employment 5100 VALO Photography 2000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effort is targeted for use in automated inference, semantic interoperability between heterogeneous information systems and natural language processing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inistration (PA) agencies has been identified as a central issue and a critical prerequisite for the effective functioning of contemporary PA systems [47,60,85,106,115,117].</w:t>
      </w:r>
    </w:p>
    <w:p>
      <w:pPr>
        <w:pStyle w:val="Content"/>
        <w:pBdr>
          <w:top w:val="none" w:sz="0" w:space="0" w:color="auto"/>
          <w:left w:val="single" w:sz="8" w:space="0" w:color="CCCCCC"/>
          <w:bottom w:val="none" w:sz="0" w:space="0" w:color="auto"/>
          <w:right w:val="none" w:sz="0" w:space="0" w:color="auto"/>
        </w:pBdr>
        <w:spacing w:before="0" w:after="300"/>
        <w:ind w:left="820"/>
      </w:pPr>
      <w:r>
        <w:t>The “Eu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of information and communication technology (ICT) systems and of the business processes they support to exchange data and to enable sharing of information and knowledge.</w:t>
      </w:r>
    </w:p>
    <w:p>
      <w:pPr>
        <w:pStyle w:val="Content"/>
        <w:pBdr>
          <w:top w:val="none" w:sz="0" w:space="0" w:color="auto"/>
          <w:left w:val="single" w:sz="8" w:space="0" w:color="CCCCCC"/>
          <w:bottom w:val="none" w:sz="0" w:space="0" w:color="auto"/>
          <w:right w:val="none" w:sz="0" w:space="0" w:color="auto"/>
        </w:pBdr>
        <w:spacing w:before="0" w:after="300"/>
        <w:ind w:left="820"/>
      </w:pPr>
      <w:r>
        <w:t>EIF defines three interoperabil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y types at the technical level (e.g.</w:t>
      </w:r>
    </w:p>
    <w:p>
      <w:pPr>
        <w:pStyle w:val="Content"/>
        <w:pBdr>
          <w:top w:val="none" w:sz="0" w:space="0" w:color="auto"/>
          <w:left w:val="single" w:sz="8" w:space="0" w:color="CCCCCC"/>
          <w:bottom w:val="none" w:sz="0" w:space="0" w:color="auto"/>
          <w:right w:val="none" w:sz="0" w:space="0" w:color="auto"/>
        </w:pBdr>
        <w:spacing w:before="0" w:after="0"/>
        <w:ind w:left="820"/>
      </w:pPr>
      <w:r>
        <w:t>among the technical infrastructure of public administrations from different countries), semantic level (e.g. different meaning and usage of documents, information) and at organizational level (e.g. among different business processes, goals).</w:t>
      </w:r>
    </w:p>
    <w:p>
      <w:pPr>
        <w:pStyle w:val="Content"/>
        <w:pBdr>
          <w:top w:val="none" w:sz="0" w:space="0" w:color="auto"/>
          <w:left w:val="single" w:sz="8" w:space="0" w:color="CCCCCC"/>
          <w:bottom w:val="none" w:sz="0" w:space="0" w:color="auto"/>
          <w:right w:val="none" w:sz="0" w:space="0" w:color="auto"/>
        </w:pBdr>
        <w:spacing w:before="0" w:after="300"/>
        <w:ind w:left="820"/>
      </w:pPr>
      <w:r>
        <w:t>Currently there are several 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25:27 p</w:t>
      </w:r>
      <w:r>
        <w:rPr>
          <w:rFonts w:ascii="Arial" w:eastAsia="Arial" w:hAnsi="Arial" w:cs="Arial"/>
          <w:i w:val="0"/>
          <w:color w:val="auto"/>
        </w:rPr>
        <w:t> </w:t>
      </w:r>
      <w:r>
        <w:rPr>
          <w:i w:val="0"/>
          <w:color w:val="auto"/>
        </w:rPr>
        <w:t>13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ion.</w:t>
      </w:r>
    </w:p>
    <w:p>
      <w:pPr>
        <w:pStyle w:val="Content"/>
        <w:pBdr>
          <w:top w:val="none" w:sz="0" w:space="0" w:color="auto"/>
          <w:left w:val="single" w:sz="8" w:space="0" w:color="CCCCCC"/>
          <w:bottom w:val="none" w:sz="0" w:space="0" w:color="auto"/>
          <w:right w:val="none" w:sz="0" w:space="0" w:color="auto"/>
        </w:pBdr>
        <w:spacing w:before="0" w:after="300"/>
        <w:ind w:left="820"/>
      </w:pPr>
      <w:r>
        <w:t>Most initiatives fall into the technical or semantic interoperability EIF layer, with organizational interoperability addressed in relatively small number of initiat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26:7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European railway ecosystem presents a particularly challenging scenario for interoperability, not only regarding physical aspect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ability of e-government systems is suggested to increase transparency, efficiency, effectiveness, and customer service in the public sector.</w:t>
      </w:r>
    </w:p>
    <w:p>
      <w:pPr>
        <w:pStyle w:val="Content"/>
        <w:pBdr>
          <w:top w:val="none" w:sz="0" w:space="0" w:color="auto"/>
          <w:left w:val="single" w:sz="8" w:space="0" w:color="CCCCCC"/>
          <w:bottom w:val="none" w:sz="0" w:space="0" w:color="auto"/>
          <w:right w:val="none" w:sz="0" w:space="0" w:color="auto"/>
        </w:pBdr>
        <w:spacing w:before="0" w:after="300"/>
        <w:ind w:left="820"/>
      </w:pPr>
      <w:r>
        <w:t>Generic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27:3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ic governmental services require good information system interoperability, which increases government transparency, efficiency, effectiveness, co-operation and information exchange among governmental organizations [8, 10].</w:t>
      </w:r>
    </w:p>
    <w:p>
      <w:pPr>
        <w:pStyle w:val="Content"/>
        <w:pBdr>
          <w:top w:val="none" w:sz="0" w:space="0" w:color="auto"/>
          <w:left w:val="single" w:sz="8" w:space="0" w:color="CCCCCC"/>
          <w:bottom w:val="none" w:sz="0" w:space="0" w:color="auto"/>
          <w:right w:val="none" w:sz="0" w:space="0" w:color="auto"/>
        </w:pBdr>
        <w:spacing w:before="0" w:after="300"/>
        <w:ind w:left="820"/>
      </w:pPr>
      <w:r>
        <w:t>Also, positive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27:4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amework (EIF) defines the concept of interoperability as the ability of disparate and diverse organizations to interact towards mutually beneficial common goals, including the sharing of 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27:6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level, interoperability is pursued by the meaning of data elements and the relationships between them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27:10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This literature review focused on generic data models for public administration, encompassing both government and municipality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tronic Government initiatives, such as seamless public services delivered at one-stop government portals, require establishing collaborative networks among public- and private-sector organizations. Howe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28:7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ic interoperability requires that the precise meaning of exchanged information is understandable by the recipient application, even when the application was not initially developed for this purpose [6]. 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sectors referred to in the retrieved literature were Health, Education, Cultural Heritage, Digital Government, Agriculture, Environment, and Open Statistical Data</w:t>
      </w:r>
    </w:p>
    <w:p>
      <w:pPr>
        <w:pStyle w:val="Heading1"/>
        <w:keepNext w:val="0"/>
        <w:keepLines w:val="0"/>
        <w:spacing w:before="0" w:after="120"/>
        <w:rPr>
          <w:b/>
          <w:bCs/>
          <w:sz w:val="24"/>
          <w:szCs w:val="24"/>
        </w:rPr>
      </w:pPr>
      <w:r>
        <w:rPr>
          <w:rFonts w:ascii="Arial" w:eastAsia="Arial" w:hAnsi="Arial" w:cs="Arial"/>
          <w:i w:val="0"/>
          <w:color w:val="auto"/>
        </w:rPr>
        <w:t>○</w:t>
      </w:r>
      <w:r>
        <w:rPr>
          <w:i w:val="0"/>
          <w:color w:val="auto"/>
        </w:rPr>
        <w:t xml:space="preserve"> Imported annotation</w:t>
      </w:r>
    </w:p>
    <w:p>
      <w:pPr>
        <w:pStyle w:val="Caption0"/>
        <w:spacing w:before="200" w:after="0"/>
        <w:ind w:left="200"/>
        <w:rPr>
          <w:b/>
          <w:bCs/>
        </w:rPr>
      </w:pPr>
      <w:r>
        <w:t>130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was proposed in the 90’s by Tim Berners-Lee [4], and first recommendations for the SW,1 such as the Resource Description Framework2 (RDF), were developed before the millenium. The recommendations constitute the W3C “layer cake model” [9,13] on top of XML, the lingua franca of the WWW, and lay out a new basis of shared semantics for interoperability of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develop applications, the layer cake model is not enough: domain and application specific infrastructures based on shared W3C standards and best practices are needed, too. These can focus on specific domains, such as medicine, biology, cultural heritage, or geography on an international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in practice one also has to deal with national level issues and data available that are represented using national languages, data models, vocabularies, and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contrast, this paper concerns the question: How to Create a National Cross-domain Ontology and Linked Data Infrastructure and Use It on the Semantic Web. This problem is addressed by presenting, discussing, and evaluating approaches and living laboratory experiments developed in Finland during 2002–2023. Presenting lessons learned in this particular endeavour is hopefully useful in a more general setting, as similar challenges are likely to be faced in other countries, too.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developing, maintaining, and using the infrastructure in a sustainable way a Human Infrastructure is needed (on the left in Fig. 1), too. This involves, e.g., educating people about the technology, introducing SW courses in university curricula, and production of documentations and learning materials for the community using national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1:10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key problem to be solved in FinnONTO was that large cross-domain thesauri, especially the General Finnish Thesaurus YSA, could not anymore be maintained easily by its management team. Even if the team included people from different fields, the terminology related to specific areas needed deeper domain specific expertise than was available. Developing the interlinked KOKO ontology cloud mitigates the problem by distributing work on specific concepts to collaborative, domain specific ontology developer teams.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challenge encountered in the ontologization process was that organizing the concepts into class hierarchies cannot in many cases represent correctly the meaning of the original terms that can be complex and fuzzy. The world cannot be represented fully using ontologies and there can be several ways in which this can be done.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mundane challenge of developing large domain ontologies, at least in Finland, is how to convince the funding organizations, year after year, that this never-ending work should be supported on a regular basis, not only as separate short-time projects. This is possible if the benefits of using ontologies in practical applications can be demonstrated.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developing ontology-based applications in FinnONTO, much of the time of the developers was “waisted” in cleaning and aligning the data from different organizations for interoperability. Obviously, it would be more costefficient do this work already when cataloging the data using ontology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data publications on the SW are typically evaluated with the W3C “5-star” deployment scheme,34 using a quality scale analogous to evaluating hotels. In LDF.fi, the 5-star model is extended to a 7-star model: there are nowadays also a few 7-star hotels around.35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paper addressed challenges of extending the SW layer cake model for creating ontology and LOD infrastructures on national and domain specific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creating and using linked data has its own challenges, too. More collaboration and agreements on data models and ontologies are needed for interoperability between the data producers, which complicates the publication process. Integration of SW technologies with legacy systems may be challenging, and there is lack of IT personnel competent in using SW technologies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1:17 463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146 in Hyvönen - 2024 - How to create and use a national cross-domain ontology and data infrastructure on the Semantic Web-1.pdf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199890" cy="1324371"/>
            <wp:docPr id="10102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 name=""/>
                    <pic:cNvPicPr>
                      <a:picLocks noChangeAspect="1"/>
                    </pic:cNvPicPr>
                  </pic:nvPicPr>
                  <pic:blipFill>
                    <a:blip xmlns:r="http://schemas.openxmlformats.org/officeDocument/2006/relationships" r:embed="rId9"/>
                    <a:stretch>
                      <a:fillRect/>
                    </a:stretch>
                  </pic:blipFill>
                  <pic:spPr>
                    <a:xfrm>
                      <a:off x="0" y="0"/>
                      <a:ext cx="4199890" cy="132437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1:18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ontologies should be made openly available and easy to access for interoperability and re-use, based on shared ontology services/libraries; cf. [6,66] for a survey of such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1:20 p</w:t>
      </w:r>
      <w:r>
        <w:rPr>
          <w:rFonts w:ascii="Arial" w:eastAsia="Arial" w:hAnsi="Arial" w:cs="Arial"/>
          <w:i w:val="0"/>
          <w:color w:val="auto"/>
        </w:rPr>
        <w:t> </w:t>
      </w:r>
      <w:r>
        <w:rPr>
          <w:i w:val="0"/>
          <w:color w:val="auto"/>
        </w:rPr>
        <w:t>4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Linked domain ontologies of the original KOKO ontology cloud. Contemporary versions of these RDFS ontologies are available transformed automatically into SKOS format at the national ontology service https://finto.fi</w:t>
      </w:r>
    </w:p>
    <w:p>
      <w:pPr>
        <w:pStyle w:val="Content"/>
        <w:pBdr>
          <w:top w:val="none" w:sz="0" w:space="0" w:color="auto"/>
          <w:left w:val="single" w:sz="8" w:space="0" w:color="CCCCCC"/>
          <w:bottom w:val="none" w:sz="0" w:space="0" w:color="auto"/>
          <w:right w:val="none" w:sz="0" w:space="0" w:color="auto"/>
        </w:pBdr>
        <w:spacing w:before="0" w:after="0"/>
        <w:ind w:left="820"/>
      </w:pPr>
      <w:r>
        <w:t>Ontology Application domain # of concepts YSO General upper ontology 27 200 AFO Agriculture and forestry 7000 JUHO Government 6300 KAUNO Literature 5000 KITO Literary research 850 KTO Linguistics 900 KULO Cultural research 1500 LIITO Economics 3000</w:t>
      </w:r>
    </w:p>
    <w:p>
      <w:pPr>
        <w:pStyle w:val="Content"/>
        <w:pBdr>
          <w:top w:val="none" w:sz="0" w:space="0" w:color="auto"/>
          <w:left w:val="single" w:sz="8" w:space="0" w:color="CCCCCC"/>
          <w:bottom w:val="none" w:sz="0" w:space="0" w:color="auto"/>
          <w:right w:val="none" w:sz="0" w:space="0" w:color="auto"/>
        </w:pBdr>
        <w:spacing w:before="0" w:after="0"/>
        <w:ind w:left="820"/>
      </w:pPr>
      <w:r>
        <w:t>MAO Museum artifacts 6800</w:t>
      </w:r>
    </w:p>
    <w:p>
      <w:pPr>
        <w:pStyle w:val="Content"/>
        <w:pBdr>
          <w:top w:val="none" w:sz="0" w:space="0" w:color="auto"/>
          <w:left w:val="single" w:sz="8" w:space="0" w:color="CCCCCC"/>
          <w:bottom w:val="none" w:sz="0" w:space="0" w:color="auto"/>
          <w:right w:val="none" w:sz="0" w:space="0" w:color="auto"/>
        </w:pBdr>
        <w:spacing w:before="0" w:after="0"/>
        <w:ind w:left="820"/>
      </w:pPr>
      <w:r>
        <w:t>MERO Seafaring 1300 MUSO Music 1000</w:t>
      </w:r>
    </w:p>
    <w:p>
      <w:pPr>
        <w:pStyle w:val="Content"/>
        <w:pBdr>
          <w:top w:val="none" w:sz="0" w:space="0" w:color="auto"/>
          <w:left w:val="single" w:sz="8" w:space="0" w:color="CCCCCC"/>
          <w:bottom w:val="none" w:sz="0" w:space="0" w:color="auto"/>
          <w:right w:val="none" w:sz="0" w:space="0" w:color="auto"/>
        </w:pBdr>
        <w:spacing w:before="0" w:after="0"/>
        <w:ind w:left="820"/>
      </w:pPr>
      <w:r>
        <w:t>PUHO Military 2000 TAO Design 3000 TERO Health 6500</w:t>
      </w:r>
    </w:p>
    <w:p>
      <w:pPr>
        <w:pStyle w:val="Content"/>
        <w:pBdr>
          <w:top w:val="none" w:sz="0" w:space="0" w:color="auto"/>
          <w:left w:val="single" w:sz="8" w:space="0" w:color="CCCCCC"/>
          <w:bottom w:val="none" w:sz="0" w:space="0" w:color="auto"/>
          <w:right w:val="none" w:sz="0" w:space="0" w:color="auto"/>
        </w:pBdr>
        <w:spacing w:before="0" w:after="300"/>
        <w:ind w:left="820"/>
      </w:pPr>
      <w:r>
        <w:t>TSR Working and employment 5100 VALO Photography 2000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FinnONTO initiative pointed out that lots of redundant work had been done in developing the thesauri in Finland as they shared lots similar concepts with each other. In the new, more coordinated KOKO model, redundant work can be better eliminated.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FinnONTO project series 2003–2012 started with a smallish one-year project, but eventually grew into a national effort of substantial size on the Finnish scale with dozens of funding organizations involved. A reason for this was that in addition to public organizations, such as museums, libraries, and archives, also companies got interested in the technology, which convinced the main funding organization Tekes (called today Bus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1:23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CLARIAH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8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work evolved gradually into a set of principles for developing LOD services and semantic portals on top of them, called the Sampo Model, and the Sampo Series of LOD services and semantic portals [27].</w:t>
      </w:r>
    </w:p>
    <w:p>
      <w:pPr>
        <w:pStyle w:val="Content"/>
        <w:pBdr>
          <w:top w:val="none" w:sz="0" w:space="0" w:color="auto"/>
          <w:left w:val="single" w:sz="8" w:space="0" w:color="CCCCCC"/>
          <w:bottom w:val="none" w:sz="0" w:space="0" w:color="auto"/>
          <w:right w:val="none" w:sz="0" w:space="0" w:color="auto"/>
        </w:pBdr>
        <w:spacing w:before="0" w:after="300"/>
        <w:ind w:left="820"/>
      </w:pPr>
      <w:r>
        <w:t>The novelty of the Sampo model44 lays in its attempt to formulate a set of re-usable design principles or guidelines for creating LOD services and semantic portals, especially for Cultural Heritage applications and Digital Humanities research [12]. Based on six principles, the model is a kind of consolidated approach for creating LOD services and semantic portals, something that the field of the Semantic Web is arguably still largely missing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8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Sampo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Creating linked data manually is costly but automatic methods may not be available and automation lowers data quality. Using structured semantic data and making the knowledge structures explicit to the end user in the UI calls for new kind of digital data literacy and source criticism68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the underlying data actually means is not always clear and issues of Big Data quality, such as completeness, veracity, skewness, uncertainty, fuzziness, and errors of data arise.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example, in the case of bankruptcy of a business, there may be several ways to prove that the company is bankrupt, based on legal documents from a court, or from data in a public database of suitable tenders, or from a base registry with company data, and so forth. In this cross-border situation, there is needed of a common understanding of shared exclusion and inclusion criteria and evidence to prove their compliance was provided by the European directives on public procurement.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common understanding is not provided by Union laws in all the domains involved in the provision of public services; moreover, some public services use to change their criteria frequently to be aligned with new government policies, such as the grants for studying.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validity of the data models is not fully verified – For e.g., birth of a person should be proved by a certificate issued by a legal verified competent authority in an electronic format with legal value under a national or European law.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Concepts are too generic and difficult to implement without an involvement of domain and context experts – For e.g., the object person could be a natural person (can be extended also to parent or child in public service data models), or legal person in the business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semantic agreement at the administrative level of public service providers – For e.g., the object Address has an attribute, AdminUnitL2, which in some countries can map to the municipality, or some other countries it’s a region.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emphasis on semantic principles; Semantic questions are typically handled by either technical experts or business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2:10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solutions and difficulty of implementation at MS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Alignment with SDGR requirements and the procedures in the SDGR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makes the DE4A canonical evidence approach completely affordable is the fact that there already exist various resources and vocabularies that can serve – after appropriate adjustments as needed – for defining cross-border domain-specific ontologies as semantic interoperability agreements in several sectors. Canonical evidence types are just views on these cross-border domain-specific ontologies that allow public authorities to control what information can be exchanged and, thus, avoid obtaining more information than necessary.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canonical evidence models must rely on existing data exchange standards (e.g., XML/XSD)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of existing evidence models (e.g., SDG) is a prerequisite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of core models (e.g., EDCI, Core Vocabularies, etc.)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Wherever possible, reuse of existing controlled lists (i.e., code lists) should be adopted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between evidence items needs to be established based on agreed formats and standards (e.g., W3C-recommended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2:20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Whenever necessary, multilingual representation of information fields shall be supported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naming of the fields should be in line with the respective naming in the adopted models, in order to maintain uniformity with existing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Respective free-text descriptions and documentation shall accompany every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If a certain concept has multiple meanings (applications), the pilot recommendations are followed, and thereby redefined the data type.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2:24 475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194 in Karunarathne e.a. - 2022 - A Canonical Evidence-based Approach for Semantic Interoperability in Cross-border and Cross-domain 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309110" cy="1759931"/>
            <wp:docPr id="10109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 name=""/>
                    <pic:cNvPicPr>
                      <a:picLocks noChangeAspect="1"/>
                    </pic:cNvPicPr>
                  </pic:nvPicPr>
                  <pic:blipFill>
                    <a:blip xmlns:r="http://schemas.openxmlformats.org/officeDocument/2006/relationships" r:embed="rId10"/>
                    <a:stretch>
                      <a:fillRect/>
                    </a:stretch>
                  </pic:blipFill>
                  <pic:spPr>
                    <a:xfrm>
                      <a:off x="0" y="0"/>
                      <a:ext cx="4309110" cy="175993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Nevertheless, there existed prior initiatives that were aimed at exploring the implementation of OOP at a European level. One of the early milestones was PEPPOL [14], which was active from 2008 to 2012 and was aimed at addressing interoperability issues in electronic public procurement.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Launched in November 2016, the SCOOP4C project [15] acknowledged the critical barrier in the form of lack of harmonization of data structures and semantics and identified the need for “semantic enablers” to be in place in order to establish semantic interoperability across different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a lack of a common understanding and also due to potential legal issues in the various countries, tackling this series of mapping and disambiguation issues poses a non-trivial challenge to both competent authorities and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29:1 72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55 in Schuurman - 2005 - Social perspectives on semantic interoperability Constraints on geographical knowledge from a data.pdf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652780" cy="498651"/>
            <wp:docPr id="10110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3" name=""/>
                    <pic:cNvPicPr>
                      <a:picLocks noChangeAspect="1"/>
                    </pic:cNvPicPr>
                  </pic:nvPicPr>
                  <pic:blipFill>
                    <a:blip xmlns:r="http://schemas.openxmlformats.org/officeDocument/2006/relationships" r:embed="rId11"/>
                    <a:stretch>
                      <a:fillRect/>
                    </a:stretch>
                  </pic:blipFill>
                  <pic:spPr>
                    <a:xfrm>
                      <a:off x="0" y="0"/>
                      <a:ext cx="652780" cy="49865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29:2 71</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59 in Schuurman - 2005 - Social perspectives on semantic interoperability Constraints on geographical knowledge from a data.pdf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643890" cy="535064"/>
            <wp:docPr id="10110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7" name=""/>
                    <pic:cNvPicPr>
                      <a:picLocks noChangeAspect="1"/>
                    </pic:cNvPicPr>
                  </pic:nvPicPr>
                  <pic:blipFill>
                    <a:blip xmlns:r="http://schemas.openxmlformats.org/officeDocument/2006/relationships" r:embed="rId12"/>
                    <a:stretch>
                      <a:fillRect/>
                    </a:stretch>
                  </pic:blipFill>
                  <pic:spPr>
                    <a:xfrm>
                      <a:off x="0" y="0"/>
                      <a:ext cx="643890" cy="535064"/>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29:3 67</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62 in Schuurman - 2005 - Social perspectives on semantic interoperability Constraints on geographical knowledge from a data.pdf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608330" cy="562932"/>
            <wp:docPr id="10111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1" name=""/>
                    <pic:cNvPicPr>
                      <a:picLocks noChangeAspect="1"/>
                    </pic:cNvPicPr>
                  </pic:nvPicPr>
                  <pic:blipFill>
                    <a:blip xmlns:r="http://schemas.openxmlformats.org/officeDocument/2006/relationships" r:embed="rId13"/>
                    <a:stretch>
                      <a:fillRect/>
                    </a:stretch>
                  </pic:blipFill>
                  <pic:spPr>
                    <a:xfrm>
                      <a:off x="0" y="0"/>
                      <a:ext cx="608330" cy="56293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29:4 51</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 in Schuurman - 2005 - Social perspectives on semantic interoperability Constraints on geographical knowledge from a data.pdf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62280" cy="326315"/>
            <wp:docPr id="10111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 name=""/>
                    <pic:cNvPicPr>
                      <a:picLocks noChangeAspect="1"/>
                    </pic:cNvPicPr>
                  </pic:nvPicPr>
                  <pic:blipFill>
                    <a:blip xmlns:r="http://schemas.openxmlformats.org/officeDocument/2006/relationships" r:embed="rId14"/>
                    <a:stretch>
                      <a:fillRect/>
                    </a:stretch>
                  </pic:blipFill>
                  <pic:spPr>
                    <a:xfrm>
                      <a:off x="0" y="0"/>
                      <a:ext cx="462280" cy="326315"/>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sectors referred to in the retrieved literature were Health, Education, Cultural Heritage, Digital Government, Agriculture, Environment, and Open Statistical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instance, semantic interoperability challenges in the health sector include the heterogeneity of information systems [4], the data fragmentation over multiple silos,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varying medical consent policies, and different legislations on national level [11, 6, 7, 8,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but also the risk of faulty information, which information representation models entail, and the inability to express biomedical knowledge in a formal but also straightforward manner [9].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legislation and policies incompatibility [15], data inconsistencies, semi-structured information, data heterogeneity, and the lack of common vocabularies also concern the digital government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3:6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information systems, unstructured and unlinked data are challenges also present in the sector of agriculture [21,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3:7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educational sector, as listed in the examined literature, suffers mainly from poor metadata and the difficulty of linking the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3:8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a need for more domain-specific ontologies to formally express knowledge, but also to build on unified education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3:9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the varying levels of access to technological means (and thus eeducation) is another soft challenge [13, 5, 12,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3:10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Similarly, the poor or non-standardized metadata hinders the interoperability of cultural objects, while the lack of accessibility to shared information and formal knowledge representation are strongly present in the cultural heritage sector [19].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Inability to express knowledge in a formal but also straightforward manner.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Varying legislation or policy at 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3:13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definition of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Unstructured data.</w:t>
      </w:r>
    </w:p>
    <w:p>
      <w:pPr>
        <w:pStyle w:val="Content"/>
        <w:pBdr>
          <w:top w:val="none" w:sz="0" w:space="0" w:color="auto"/>
          <w:left w:val="single" w:sz="8" w:space="0" w:color="CCCCCC"/>
          <w:bottom w:val="none" w:sz="0" w:space="0" w:color="auto"/>
          <w:right w:val="none" w:sz="0" w:space="0" w:color="auto"/>
        </w:pBdr>
        <w:spacing w:before="0" w:after="300"/>
        <w:ind w:left="820"/>
      </w:pPr>
      <w:r>
        <w:t>Fragmentation.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3:15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new tools and practices and lack of standardization policy.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definition of common, multi-domain, core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Difficulty to make lightweight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Different models for components with close semantic proximity.</w:t>
      </w:r>
    </w:p>
    <w:p>
      <w:pPr>
        <w:pStyle w:val="Content"/>
        <w:pBdr>
          <w:top w:val="none" w:sz="0" w:space="0" w:color="auto"/>
          <w:left w:val="single" w:sz="8" w:space="0" w:color="CCCCCC"/>
          <w:bottom w:val="none" w:sz="0" w:space="0" w:color="auto"/>
          <w:right w:val="none" w:sz="0" w:space="0" w:color="auto"/>
        </w:pBdr>
        <w:spacing w:before="0" w:after="300"/>
        <w:ind w:left="820"/>
      </w:pPr>
      <w:r>
        <w:t>Lack of common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multidisciplinarity, semantic proximity and difficult differentiation among terms.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the vastness of the topic and the plethora of existing literature, this study is not exhaustive, and an alternative methodology could be fruitful to extract more insight and complement the literature findings, e.g., expand the knowledge sphere by conducting semi-structured interviews with experts for each domain (e.g., platform developers, industry professionals, government entities, semantic web experts and more) in order to gain perspective of the state-of-the-art in this regard but also potentially identify the stakeholders directly or indirectly affected by these technological difficulties, aiming to emphasize alignment with a more citizen-driven but also data-driven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3:22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the National Interoperability Framework Observatory (NIFO), the model which describes the most important aspects of interoperability and integrates the concept of interoperability-by-design, consists of six layers: four layers of interoperability (technical, semantic, organizational, and legal interoperability), one component for all four layers which is “integrated public service governance” and one background layer, which is “interoperability governance”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Moreover, the need for stable, governed data standards [15], the integration of data sources to represent relationships and allow for cross-domain usage, but also the requirement of collaboration between human and non-human agents are some more aspects of semantic interoperability in this context [16, 17,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challenging aspect of semantic interoperability which is frequently encountered in knowledge domains with strong terminology compounds, such as the environment sector, derives from the multidisciplinarity of information, the large variation in technical language, and the different terms of use, conventions, etc. In addition, documentation (guides, manuals etc.) usually exists in various formats and forms (such as plain text), while there is an incessant need for consistent access to methods and practices [20].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Lastly, a cross-sectoral category (as the data might concern all of the aforementioned and more), the open statistical data, suffers from the challenges which disparate sources and portals entail, while another issue of pivotal importance is the difficulty of differentiation between two components which have, in fact, very close semantic proximity but are modeled using different standards [23, 24, 25, 26].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enrichment of poor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models represent artifacts in which information is assigned, perils of faulty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semantic relationships to link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Non standardized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Discoverability not enabled.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one of the key aspects at the heart of digital transformation in Europe. From 2017 to 2020, 32 legislative measures were established in 24 countries, 29 covering aspects related to interoperability and cross-border services. These were legislative decisions aimed at developing base registries,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4:2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Interoperation in public administration remains an enduring challenge due to organizational differences, such as different organizational structures and management processes (Maheshwari &amp; Janssen, 2012).</w:t>
      </w:r>
    </w:p>
    <w:p>
      <w:pPr>
        <w:pStyle w:val="Content"/>
        <w:pBdr>
          <w:top w:val="none" w:sz="0" w:space="0" w:color="auto"/>
          <w:left w:val="single" w:sz="8" w:space="0" w:color="CCCCCC"/>
          <w:bottom w:val="none" w:sz="0" w:space="0" w:color="auto"/>
          <w:right w:val="none" w:sz="0" w:space="0" w:color="auto"/>
        </w:pBdr>
        <w:spacing w:before="0" w:after="300"/>
        <w:ind w:left="820"/>
      </w:pPr>
      <w:r>
        <w:t>Organizational issues are a crucial component of successful digita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4:3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Organizational interoperability issues have also been emphasized as a critical factor for the application of the once-only principle. (Krimmer, Kalvet, Toots, Cepilovs, &amp; Tambouris, 2017) reviewed drivers and barriers for the once-only principle and noted that organizational differences create difficulties for public sector bodies attempting to “consolidate their processes and act in a joined-up manner” (Krimmer et al., 2017).</w:t>
      </w:r>
    </w:p>
    <w:p>
      <w:pPr>
        <w:pStyle w:val="Content"/>
        <w:pBdr>
          <w:top w:val="none" w:sz="0" w:space="0" w:color="auto"/>
          <w:left w:val="single" w:sz="8" w:space="0" w:color="CCCCCC"/>
          <w:bottom w:val="none" w:sz="0" w:space="0" w:color="auto"/>
          <w:right w:val="none" w:sz="0" w:space="0" w:color="auto"/>
        </w:pBdr>
        <w:spacing w:before="0" w:after="300"/>
        <w:ind w:left="820"/>
      </w:pPr>
      <w:r>
        <w:t>Since org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4:4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research develops a new model for the holistic assessment of organizational interoperability. The model is based on the Interoperability Maturity Model (IMM)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4:5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Lack of commonly agreed processes, difficulties in interpreting administrative procedures and legislation, and difficulties in defining authorities and responsibilities are some of the reasons which justify why cross-border and national interoperability have not yet been achieved (Scholl &amp; Klischewski, 2007).</w:t>
      </w:r>
    </w:p>
    <w:p>
      <w:pPr>
        <w:pStyle w:val="Content"/>
        <w:pBdr>
          <w:top w:val="none" w:sz="0" w:space="0" w:color="auto"/>
          <w:left w:val="single" w:sz="8" w:space="0" w:color="CCCCCC"/>
          <w:bottom w:val="none" w:sz="0" w:space="0" w:color="auto"/>
          <w:right w:val="none" w:sz="0" w:space="0" w:color="auto"/>
        </w:pBdr>
        <w:spacing w:before="0" w:after="300"/>
        <w:ind w:left="820"/>
      </w:pPr>
      <w:r>
        <w:t>According to Hjo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4:7 p</w:t>
      </w:r>
      <w:r>
        <w:rPr>
          <w:rFonts w:ascii="Arial" w:eastAsia="Arial" w:hAnsi="Arial" w:cs="Arial"/>
          <w:i w:val="0"/>
          <w:color w:val="auto"/>
        </w:rPr>
        <w:t> </w:t>
      </w:r>
      <w:r>
        <w:rPr>
          <w:i w:val="0"/>
          <w:color w:val="auto"/>
        </w:rPr>
        <w:t>4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МΟІА model proposes a discrete approach to assess organizational interoperability maturity and provide specific measures to assess the organizational aspects and attributes of interoperability in different maturity levels with qualitative and quantitative measurement mechanisms. Furthermore, statistics results are provided for multiple services per att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4:8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European Interoperability Framework (EIF) is described. An incremental methodological approach of evaluation waves is followed to assess the addition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4:9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were legislative decisions aimed at developing base registries, interoperability frameworks and architecture, at promoting services fostering the once-only principle, and at promoting access to public information, and cross-border and cross-sectorial cooperation via open data and open government. In this sense, the Single Digital Gateway has been an important step 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4:10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Interoperability is presented as one of the core priorities in the new Digital Europe Programme 2021–2027 and the corresponding Regulation on its establishment (Official Journal of the European Union, 2021).</w:t>
      </w:r>
    </w:p>
    <w:p>
      <w:pPr>
        <w:pStyle w:val="Content"/>
        <w:pBdr>
          <w:top w:val="none" w:sz="0" w:space="0" w:color="auto"/>
          <w:left w:val="single" w:sz="8" w:space="0" w:color="CCCCCC"/>
          <w:bottom w:val="none" w:sz="0" w:space="0" w:color="auto"/>
          <w:right w:val="none" w:sz="0" w:space="0" w:color="auto"/>
        </w:pBdr>
        <w:spacing w:before="0" w:after="300"/>
        <w:ind w:left="820"/>
      </w:pPr>
      <w:r>
        <w:t>Several public programs and projects, such as ISA2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4:11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Many researchers consider organizational interoperability to be a crucial factor for successfully promoting e-Government (Kubicek, Cimander, &amp; Scholl, 2011) (Margariti &amp; Stamati, 2018) (Rauffet, da CUNHA, &amp; Bernard, 2009). Technology may prove the least difficult to address, while the organizat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4:12 p</w:t>
      </w:r>
      <w:r>
        <w:rPr>
          <w:rFonts w:ascii="Arial" w:eastAsia="Arial" w:hAnsi="Arial" w:cs="Arial"/>
          <w:i w:val="0"/>
          <w:color w:val="auto"/>
        </w:rPr>
        <w:t> </w:t>
      </w:r>
      <w:r>
        <w:rPr>
          <w:i w:val="0"/>
          <w:color w:val="auto"/>
        </w:rPr>
        <w:t>3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measurement instrument (Maheshwari &amp; Janssen, 2012) for assessing organizational interoperability in practice introduces a set of constructs that correspond to six sublayers of organizational interoperability, therefore, providing a practical approach to assessing and benchmarking the organizational aspects of interoperability. Although this approach is specific, even considering socio-technical asp</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4:13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attributes (IA) per section.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4:14 p</w:t>
      </w:r>
      <w:r>
        <w:rPr>
          <w:rFonts w:ascii="Arial" w:eastAsia="Arial" w:hAnsi="Arial" w:cs="Arial"/>
          <w:i w:val="0"/>
          <w:color w:val="auto"/>
        </w:rPr>
        <w:t> </w:t>
      </w:r>
      <w:r>
        <w:rPr>
          <w:i w:val="0"/>
          <w:color w:val="auto"/>
        </w:rPr>
        <w:t>11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teroperability, and which are fully aligned with the EIF.</w:t>
      </w:r>
    </w:p>
    <w:p>
      <w:pPr>
        <w:pStyle w:val="Content"/>
        <w:pBdr>
          <w:top w:val="none" w:sz="0" w:space="0" w:color="auto"/>
          <w:left w:val="single" w:sz="8" w:space="0" w:color="CCCCCC"/>
          <w:bottom w:val="none" w:sz="0" w:space="0" w:color="auto"/>
          <w:right w:val="none" w:sz="0" w:space="0" w:color="auto"/>
        </w:pBdr>
        <w:spacing w:before="0" w:after="300"/>
        <w:ind w:left="820"/>
      </w:pPr>
      <w:r>
        <w:t>The MOIA model, incorporating 34 different attributes categorized in 9 different sections, provide a more holistic perception of what organizational interoperability represents. This is achieved by introducing concerns and issues not only on th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Guiding Principles – Clear principles and strategic drivers underpinning semantic interoperability within government and between government and its stakeholders is critical for developing semantic interoperability capabilities. For instance, supporting seamless service delivery, emergency management, citizen feedback on government policies, and access improvement to government through social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Roles and Responsibilities – Identify important roles in major collaboration and data sharing initiatives and indicate specific responsibilities for them. For instance, different roles are required for clearing processes (clearinghouse) and audit processes in compliance review. However, on social media, governments can both create contents and exploit contributions as shown in Section 4.1. In addition, governments should participate in semantic standardization efforts e.g. on semantic interoperability and data portability for social media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5:6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Stewardship – Clear identification of lead entities and ownership structures for information and semantic assets is critical for authority and necessary for successful semantic interoperability. The integrity, availability, publishing and updates of these assets will be guaranteed by their owners.</w:t>
      </w:r>
    </w:p>
    <w:p>
      <w:pPr>
        <w:pStyle w:val="Content"/>
        <w:pBdr>
          <w:top w:val="none" w:sz="0" w:space="0" w:color="auto"/>
          <w:left w:val="single" w:sz="8" w:space="0" w:color="CCCCCC"/>
          <w:bottom w:val="none" w:sz="0" w:space="0" w:color="auto"/>
          <w:right w:val="none" w:sz="0" w:space="0" w:color="auto"/>
        </w:pBdr>
        <w:spacing w:before="0" w:after="300"/>
        <w:ind w:left="820"/>
      </w:pPr>
      <w:r>
        <w:t>However, ownership with respect to contents on social networks largely resides with their creators.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5:7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Compliance Strategy – A strategy to ensure that participating organizations comply with stipulated processes and discharge legal obligations. This could be developed along an incentives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Communities of Interest (COI) – There is a need to define a process for creating communities of interest consisting of organizations with shared collaboration goals. COIs will describe their collaborations and create semantic assets to underpin exchanges involved in collaboration. The evolution and maintenance of shared semantic assets is undertaken by these communities and their participants. In addition, there is a need to identify groups on social networks of interest and their communication (language, vocabulary, etc.)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5:9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Context – To ensure consistent use of shared data, there is a need to adopt a common business language for describing the context for the use of data assets. Therefore, a process for defining business taxonomies for the whole of government along functional lines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Asset Processes – Processes for managing the lifecycle of semantic assets must be defined for the clearinghouse, along with standards and processes for creating and managing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5:11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Collaboration Processes – Processes must be developed to enable the provision of semantic support for collaborations between governments, intermediaries and suppliers, including social networks platforms, collaborative writing of reports on wiki platforms, etc. There is also a need to collaborate with third-party data providers for governments to provide mashup services [29].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5:12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Training of Public Officers – Specialized training is required for public officers contributing content and collecting data from social media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5:13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Description – Collaborating organizations should provide semantic descriptions, based on government-wide specifications and ontologies, of enterprise elements – shared data, collaborative processes, services and regulations, government and social networks, etc. as semantic assets – dictionaries, taxonomies, mapping tables, XML schemas, ontologies, etc. Government social networks should adhere to semantic interoperability standards for online communities related to open identity, collaborative tagging, semantic mashups, etc. [28,30].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5:14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Semantic Asset Repository – Providing storage and retrieval services for semantic assets at different organizations and collaboration parties as Local Semantic Asset Repositories.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5:15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Metadata Registry – Providing a Local Metadata Registry for publishing and managing the lifecycle of semantic assets by collaborating entities, able to push the updates to the Clearinghouse.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Central Semantic Asset Repository – Establishing a repository of semantic assets at the community or whole-of-government level as Central Semantic Asset Repository.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5:17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Clearinghouse – Developing a central metadata registry to manage the lifecycle of semantic assets on the Central Semantic Asset Repository, providing search and retrieval capabilities for semantic assets in the central repository as well as local repositories managed by individual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5:18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Discovery – Collaborating entities should be able to search the central metadata registry for required data, services and other resource types through the clearinghouse. Government systems should also be able to discover content services provided by social media sites (see Interaction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5:19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Gateway: To enable semantic translation (mediation) of information between collaborating parties, there is a need to provide semantic gateway services. Relying on semantic assets provided through the Clearinghouse to resolve semantic differences, the Gateway must be able to validate data with respect to semantic assets and mediate semantic conflicts arising in different information exchange scenarios [11]. In addition, the Gateway should be able to mediate between government ontologies, social media contents from different sites, and map tags on social networks to government ontologies. This requirement implements semantic issues Interactions 1, 5, 6, 7, 9, 10 and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Interfacing with Collaboration Platforms: The Semantic Gateway, Clearinghouse and other infrastructural elements would be required to interface with collaboration platforms, e.g. messaging gateways, workflows and mashup development platforms. This requirement covers I3 and I8.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5:21 540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331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898390" cy="3002532"/>
            <wp:docPr id="10124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 name=""/>
                    <pic:cNvPicPr>
                      <a:picLocks noChangeAspect="1"/>
                    </pic:cNvPicPr>
                  </pic:nvPicPr>
                  <pic:blipFill>
                    <a:blip xmlns:r="http://schemas.openxmlformats.org/officeDocument/2006/relationships" r:embed="rId15"/>
                    <a:stretch>
                      <a:fillRect/>
                    </a:stretch>
                  </pic:blipFill>
                  <pic:spPr>
                    <a:xfrm>
                      <a:off x="0" y="0"/>
                      <a:ext cx="4898390" cy="300253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5:22 p</w:t>
      </w:r>
      <w:r>
        <w:rPr>
          <w:rFonts w:ascii="Arial" w:eastAsia="Arial" w:hAnsi="Arial" w:cs="Arial"/>
          <w:i w:val="0"/>
          <w:color w:val="auto"/>
        </w:rPr>
        <w:t> </w:t>
      </w:r>
      <w:r>
        <w:rPr>
          <w:i w:val="0"/>
          <w:color w:val="auto"/>
        </w:rPr>
        <w:t>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increasing use of social media by governments for improving citizen access to information, participation of stakeholders in policy processes and delivery of customer-focused services are among the defining features of the socalled “Governance 2.0” phenomenon. Another feature is the interaction between existing government networks and social networks of citizens and policy actors in order to disseminate government information and seek contributions from citizens and other actors to policies, decisions and services. This article examines the semantic issues associated with the emerging Governance 2.0 networks.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5:23 p</w:t>
      </w:r>
      <w:r>
        <w:rPr>
          <w:rFonts w:ascii="Arial" w:eastAsia="Arial" w:hAnsi="Arial" w:cs="Arial"/>
          <w:i w:val="0"/>
          <w:color w:val="auto"/>
        </w:rPr>
        <w:t> </w:t>
      </w:r>
      <w:r>
        <w:rPr>
          <w:i w:val="0"/>
          <w:color w:val="auto"/>
        </w:rPr>
        <w:t>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is concerned with the ability of interacting elements of a network to use exchanged information in a manner consistent with the intended meaning of such information, particularly in the cases where the information is used outside its original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5:24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Conflicts recognize that differences in conceptualization may lead to different types of semantic conflicts in information exchanged between network entities including [11]: (i) different representations for the same value type; (ii) differences in the units or scales of values; (iii) different legal implications for the same data in different contexts; (iv) different concepts described by the same word (homonyms) or multiple words describing the same concept (synonyms); (v) the meaning of data depending on the value of another data; (vi) describing one concept with different sets of attributes; and (vii) data considered correct in one context violates integrity constraints in another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5:25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We highlight six projects carried out through European Commission’s IST program: SmartGov (smartgov.e-gov.gr), SemanticGov (semantic-gov.org) [19], Access-eGov (accessegov.org), OntoGov (hsw.fhso.ch/ontogov), UDEF (udef.com) and ATHENA [20], and Federal Enterprise Architecture Reference Model Ontology (FEARMO) [21].</w:t>
      </w:r>
    </w:p>
    <w:p>
      <w:pPr>
        <w:pStyle w:val="Content"/>
        <w:pBdr>
          <w:top w:val="none" w:sz="0" w:space="0" w:color="auto"/>
          <w:left w:val="single" w:sz="8" w:space="0" w:color="CCCCCC"/>
          <w:bottom w:val="none" w:sz="0" w:space="0" w:color="auto"/>
          <w:right w:val="none" w:sz="0" w:space="0" w:color="auto"/>
        </w:pBdr>
        <w:spacing w:before="0" w:after="300"/>
        <w:ind w:left="820"/>
      </w:pPr>
      <w:r>
        <w:t>These projects have produced: semantic descriptions of services, domain ontologies, semantic web service infrastructures for governments, and support for semantic mediation [7]. The outcomes of these projects provide vital inputs into development of Government Semantic Interoperability Frameworks in a number of countries, as described in the following section.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5:26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FEA Data Reference Model (DRM) – This model helps identify what data the federal government has and how such data can be shared in response to business/mission requirements. It facilitates information exchange within communities of interest and enables credible cross-agency agreements on governance, data architecture and information sharing. The model consists of three areas – data description, data context and data sharing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1"/>
        <w:keepNext w:val="0"/>
        <w:keepLines w:val="0"/>
        <w:spacing w:before="0" w:after="120"/>
        <w:rPr>
          <w:b/>
          <w:bCs/>
          <w:sz w:val="24"/>
          <w:szCs w:val="24"/>
        </w:rPr>
      </w:pPr>
      <w:r>
        <w:rPr>
          <w:rFonts w:ascii="Arial" w:eastAsia="Arial" w:hAnsi="Arial" w:cs="Arial"/>
          <w:i w:val="0"/>
          <w:color w:val="auto"/>
        </w:rPr>
        <w:t>○</w:t>
      </w:r>
      <w:r>
        <w:rPr>
          <w:i w:val="0"/>
          <w:color w:val="auto"/>
        </w:rPr>
        <w:t xml:space="preserve"> Remark</w:t>
      </w:r>
    </w:p>
    <w:p>
      <w:pPr>
        <w:pStyle w:val="Caption0"/>
        <w:spacing w:before="200" w:after="0"/>
        <w:ind w:left="200"/>
        <w:rPr>
          <w:b/>
          <w:bCs/>
        </w:rPr>
      </w:pPr>
      <w:r>
        <w:t>14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paper addressed challenges of extending the SW layer cake model for creating ontology and LOD infrastructures on national and domain specific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FinnONTO project series 2003–2012 started with a smallish one-year project, but eventually grew into a national effort of substantial size on the Finnish scale with dozens of funding organizations involved. A reason for this was that in addition to public organizations, such as museums, libraries, and archives, also companies got interested in the technology, which convinced the main funding organization Tekes (called today Bus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makes the DE4A canonical evidence approach completely affordable is the fact that there already exist various resources and vocabularies that can serve – after appropriate adjustments as needed – for defining cross-border domain-specific ontologies as semantic interoperability agreements in several sectors. Canonical evidence types are just views on these cross-border domain-specific ontologies that allow public authorities to control what information can be exchanged and, thus, avoid obtaining more information than necessary.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2:24 475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194 in Karunarathne e.a. - 2022 - A Canonical Evidence-based Approach for Semantic Interoperability in Cross-border and Cross-domain 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309110" cy="1759931"/>
            <wp:docPr id="10127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 name=""/>
                    <pic:cNvPicPr>
                      <a:picLocks noChangeAspect="1"/>
                    </pic:cNvPicPr>
                  </pic:nvPicPr>
                  <pic:blipFill>
                    <a:blip xmlns:r="http://schemas.openxmlformats.org/officeDocument/2006/relationships" r:embed="rId10"/>
                    <a:stretch>
                      <a:fillRect/>
                    </a:stretch>
                  </pic:blipFill>
                  <pic:spPr>
                    <a:xfrm>
                      <a:off x="0" y="0"/>
                      <a:ext cx="4309110" cy="175993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Nevertheless, there existed prior initiatives that were aimed at exploring the implementation of OOP at a European level. One of the early milestones was PEPPOL [14], which was active from 2008 to 2012 and was aimed at addressing interoperability issues in electronic public procurement.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29:51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‘‘God must have loved standards; she made so many.’’</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Jochen Albrecht echoes this irony in his summary article on the multiple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3:21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the vastness of the topic and the plethora of existing literature, this study is not exhaustive, and an alternative methodology could be fruitful to extract more insight and complement the literature findings, e.g., expand the knowledge sphere by conducting semi-structured interviews with experts for each domain (e.g., platform developers, industry professionals, government entities, semantic web experts and more) in order to gain perspective of the state-of-the-art in this regard but also potentially identify the stakeholders directly or indirectly affected by these technological difficulties, aiming to emphasize alignment with a more citizen-driven but also data-driven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3:22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the National Interoperability Framework Observatory (NIFO), the model which describes the most important aspects of interoperability and integrates the concept of interoperability-by-design, consists of six layers: four layers of interoperability (technical, semantic, organizational, and legal interoperability), one component for all four layers which is “integrated public service governance” and one background layer, which is “interoperability governance”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4:7 p</w:t>
      </w:r>
      <w:r>
        <w:rPr>
          <w:rFonts w:ascii="Arial" w:eastAsia="Arial" w:hAnsi="Arial" w:cs="Arial"/>
          <w:i w:val="0"/>
          <w:color w:val="auto"/>
        </w:rPr>
        <w:t> </w:t>
      </w:r>
      <w:r>
        <w:rPr>
          <w:i w:val="0"/>
          <w:color w:val="auto"/>
        </w:rPr>
        <w:t>4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МΟІА model proposes a discrete approach to assess organizational interoperability maturity and provide specific measures to assess the organizational aspects and attributes of interoperability in different maturity levels with qualitative and quantitative measurement mechanisms. Furthermore, statistics results are provided for multiple services per att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4:10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Interoperability is presented as one of the core priorities in the new Digital Europe Programme 2021–2027 and the corresponding Regulation on its establishment (Official Journal of the European Union, 2021).</w:t>
      </w:r>
    </w:p>
    <w:p>
      <w:pPr>
        <w:pStyle w:val="Content"/>
        <w:pBdr>
          <w:top w:val="none" w:sz="0" w:space="0" w:color="auto"/>
          <w:left w:val="single" w:sz="8" w:space="0" w:color="CCCCCC"/>
          <w:bottom w:val="none" w:sz="0" w:space="0" w:color="auto"/>
          <w:right w:val="none" w:sz="0" w:space="0" w:color="auto"/>
        </w:pBdr>
        <w:spacing w:before="0" w:after="300"/>
        <w:ind w:left="820"/>
      </w:pPr>
      <w:r>
        <w:t>Several public programs and projects, such as ISA2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5:21 540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331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898390" cy="3002532"/>
            <wp:docPr id="10128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 name=""/>
                    <pic:cNvPicPr>
                      <a:picLocks noChangeAspect="1"/>
                    </pic:cNvPicPr>
                  </pic:nvPicPr>
                  <pic:blipFill>
                    <a:blip xmlns:r="http://schemas.openxmlformats.org/officeDocument/2006/relationships" r:embed="rId15"/>
                    <a:stretch>
                      <a:fillRect/>
                    </a:stretch>
                  </pic:blipFill>
                  <pic:spPr>
                    <a:xfrm>
                      <a:off x="0" y="0"/>
                      <a:ext cx="4898390" cy="300253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5:22 p</w:t>
      </w:r>
      <w:r>
        <w:rPr>
          <w:rFonts w:ascii="Arial" w:eastAsia="Arial" w:hAnsi="Arial" w:cs="Arial"/>
          <w:i w:val="0"/>
          <w:color w:val="auto"/>
        </w:rPr>
        <w:t> </w:t>
      </w:r>
      <w:r>
        <w:rPr>
          <w:i w:val="0"/>
          <w:color w:val="auto"/>
        </w:rPr>
        <w:t>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increasing use of social media by governments for improving citizen access to information, participation of stakeholders in policy processes and delivery of customer-focused services are among the defining features of the socalled “Governance 2.0” phenomenon. Another feature is the interaction between existing government networks and social networks of citizens and policy actors in order to disseminate government information and seek contributions from citizens and other actors to policies, decisions and services. This article examines the semantic issues associated with the emerging Governance 2.0 networks.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5:23 p</w:t>
      </w:r>
      <w:r>
        <w:rPr>
          <w:rFonts w:ascii="Arial" w:eastAsia="Arial" w:hAnsi="Arial" w:cs="Arial"/>
          <w:i w:val="0"/>
          <w:color w:val="auto"/>
        </w:rPr>
        <w:t> </w:t>
      </w:r>
      <w:r>
        <w:rPr>
          <w:i w:val="0"/>
          <w:color w:val="auto"/>
        </w:rPr>
        <w:t>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is concerned with the ability of interacting elements of a network to use exchanged information in a manner consistent with the intended meaning of such information, particularly in the cases where the information is used outside its original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5:25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We highlight six projects carried out through European Commission’s IST program: SmartGov (smartgov.e-gov.gr), SemanticGov (semantic-gov.org) [19], Access-eGov (accessegov.org), OntoGov (hsw.fhso.ch/ontogov), UDEF (udef.com) and ATHENA [20], and Federal Enterprise Architecture Reference Model Ontology (FEARMO) [21].</w:t>
      </w:r>
    </w:p>
    <w:p>
      <w:pPr>
        <w:pStyle w:val="Content"/>
        <w:pBdr>
          <w:top w:val="none" w:sz="0" w:space="0" w:color="auto"/>
          <w:left w:val="single" w:sz="8" w:space="0" w:color="CCCCCC"/>
          <w:bottom w:val="none" w:sz="0" w:space="0" w:color="auto"/>
          <w:right w:val="none" w:sz="0" w:space="0" w:color="auto"/>
        </w:pBdr>
        <w:spacing w:before="0" w:after="300"/>
        <w:ind w:left="820"/>
      </w:pPr>
      <w:r>
        <w:t>These projects have produced: semantic descriptions of services, domain ontologies, semantic web service infrastructures for governments, and support for semantic mediation [7]. The outcomes of these projects provide vital inputs into development of Government Semantic Interoperability Frameworks in a number of countries, as described in the following section.</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Legal: Clear Copyright and Licensing Statements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9:17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ensure that anyone can freely use and distribute the results of the project, the OSLO-specification and all related documentation15 were published under an Open License. OSLO adopted the ISA Open Metadata v1.1 license16.</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Legal: Compliance and Enforcement Mechanisms</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a Directive, the legal obligations did not come into force immediately but had to be transposed into national law.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11:19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each Member State shall adopt measures for the sharing of and enabling access to spatial data sets and services between its public authorities for the purposes of public tasks impacting the environment. It requires that such measures “preclude any restrictions likely to create practical obstacles” (European Commission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17:32 p</w:t>
      </w:r>
      <w:r>
        <w:rPr>
          <w:rFonts w:ascii="Arial" w:eastAsia="Arial" w:hAnsi="Arial" w:cs="Arial"/>
          <w:i w:val="0"/>
          <w:color w:val="auto"/>
        </w:rPr>
        <w:t> </w:t>
      </w:r>
      <w:r>
        <w:rPr>
          <w:i w:val="0"/>
          <w:color w:val="auto"/>
        </w:rPr>
        <w:t>16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noted by Stadlhofer et al. [26], it is essential to include the subordination to legal certainty when the knowledge domain comes from Public Administrations. Therefore, the legal compliance requirements include, at least, compliance with European and national data protection regulations; with the Single Digital Gateway Regulation, as the European legal framework for the EU-wide evidence exchange for the administrative procedures within its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21:23 p</w:t>
      </w:r>
      <w:r>
        <w:rPr>
          <w:rFonts w:ascii="Arial" w:eastAsia="Arial" w:hAnsi="Arial" w:cs="Arial"/>
          <w:i w:val="0"/>
          <w:color w:val="auto"/>
        </w:rPr>
        <w:t> </w:t>
      </w:r>
      <w:r>
        <w:rPr>
          <w:i w:val="0"/>
          <w:color w:val="auto"/>
        </w:rPr>
        <w:t>73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and data integration, law, regulation and ethical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21:26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assess current legislations at early stages of the experimentation phase and regularly after the implementation of an AI4IOP solution.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5:7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Compliance Strategy – A strategy to ensure that participating organizations comply with stipulated processes and discharge legal obligations. This could be developed along an incentives system.</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Legal: Information serves as legal evidence</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this end, concepts, meanings and syntaxes should be accurately identified to represent evidence in a way, that is, understandable and actionable for all parties involved. In particular, the cross-border implementation of the OOP requires that the information obtained from base registries in a country may serve as legal evidence to prove compliance with requirements legally set by public authorities in another country.</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Legal: Public Policy for Interoperability</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overcome these challenges, strong coordination was needed between stakeholders at European and national levels. The most appealing solution for all was a pan-European Spatial Data Infrastructure (SDI), leveraging on existing national and regional data infrastructures. In particular, this was addressed on a political level through the establishment of a European framework directive, Infrastructure for Spatial Information in the European Community—INSPIRE (Directive 2007/2/EC, in the following referred to as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implementation of interoperability requires strong political support in favor of cooperation, and the generation of compatible institutional approaches focusing on similar objectives in terms of the implementation of social security programmes (ISSA,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Legal interoperability must be used wherever possible to give formal structure to the political approaches which affect the application of interoperability in the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603</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implementation of social security systems. This implies adequate synchronization of the standards on which cooperation is based to ensure that the jurisdictions, competencies and responsibilities of the organisms participating in projects involving interoperability are clearly defined, and that the electronic data from any one of them is given its proper legal weight and recognition.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Guiding Principles – Clear principles and strategic drivers underpinning semantic interoperability within government and between government and its stakeholders is critical for developing semantic interoperability capabilities. For instance, supporting seamless service delivery, emergency management, citizen feedback on government policies, and access improvement to government through social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9:6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Political support is essential, for collecting sponsoring and gaining authority and engagement.</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Legal: Public Regulation for Interoperability</w:t>
      </w:r>
    </w:p>
    <w:p>
      <w:pPr>
        <w:pStyle w:val="Caption0"/>
        <w:spacing w:before="200" w:after="0"/>
        <w:ind w:left="200"/>
        <w:rPr>
          <w:b/>
          <w:bCs/>
        </w:rPr>
      </w:pPr>
      <w:r>
        <w:t>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overcome these challenges, strong coordination was needed between stakeholders at European and national levels. The most appealing solution for all was a pan-European Spatial Data Infrastructure (SDI), leveraging on existing national and regional data infrastructures. In particular, this was addressed on a political level through the establishment of a European framework directive, Infrastructure for Spatial Information in the European Community—INSPIRE (Directive 2007/2/EC, in the following referred to as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11:19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each Member State shall adopt measures for the sharing of and enabling access to spatial data sets and services between its public authorities for the purposes of public tasks impacting the environment. It requires that such measures “preclude any restrictions likely to create practical obstacles” (European Commission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17:32 p</w:t>
      </w:r>
      <w:r>
        <w:rPr>
          <w:rFonts w:ascii="Arial" w:eastAsia="Arial" w:hAnsi="Arial" w:cs="Arial"/>
          <w:i w:val="0"/>
          <w:color w:val="auto"/>
        </w:rPr>
        <w:t> </w:t>
      </w:r>
      <w:r>
        <w:rPr>
          <w:i w:val="0"/>
          <w:color w:val="auto"/>
        </w:rPr>
        <w:t>16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noted by Stadlhofer et al. [26], it is essential to include the subordination to legal certainty when the knowledge domain comes from Public Administrations. Therefore, the legal compliance requirements include, at least, compliance with European and national data protection regulations; with the Single Digital Gateway Regulation, as the European legal framework for the EU-wide evidence exchange for the administrative procedures within its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23:12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ar Article 33 of the European Data Act [6, Chapter VIII (Interoperability)] lists essential requirements regarding interoperability of data, of data sharing mechanisms and services, as well as of common European 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25:26 p</w:t>
      </w:r>
      <w:r>
        <w:rPr>
          <w:rFonts w:ascii="Arial" w:eastAsia="Arial" w:hAnsi="Arial" w:cs="Arial"/>
          <w:i w:val="0"/>
          <w:color w:val="auto"/>
        </w:rPr>
        <w:t> </w:t>
      </w:r>
      <w:r>
        <w:rPr>
          <w:i w:val="0"/>
          <w:color w:val="auto"/>
        </w:rPr>
        <w:t>11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o Each service is associated to the law it is based upon. It was perceived very important to document the laws and regulations not only for the whole process but also for specific activi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Legal: Statutory Interoperability Authority</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Competent issuing authorities are therefore responsible for mapping their national evidence and national procedural requirements to the canonical evidence types.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Capability and Learning Infrastructure</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developing, maintaining, and using the infrastructure in a sustainable way a Human Infrastructure is needed (on the left in Fig. 1), too. This involves, e.g., educating people about the technology, introducing SW courses in university curricula, and production of documentations and learning materials for the community using national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17:17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Kotis et al. [25] emphasized that ontologies should be collaboratively and iteratively developed, evolved, evaluated, and discussed within the relevant communities of practice, thereby shaping domain-specific information spaces. They argued that both domain experts and engineers should be educated in ontology engineering, which they conceptualize as a collaborative and communicative process involving specific learning and innovation tasks.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18:19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current semantic interoperability initiative is going to improve the situation by providing training and methodological aid for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ublic administration should raise internal awareness regarding the possibilities of AI to improve interoperability, experimenting and discovering the benefits and potential to be exploited.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21:27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support the upskilling of AI and interoperability specialists within the public administration, internalising in this way critical supervision tasks of AI systems that support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4:18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adoption of specific interoperability learning profiles that Interoperability Academy introduces during the training process is important for the achievement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Professionalization policies at national level are essential to ensure skills, knowledge, and integrity around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5:12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Training of Public Officers – Specialized training is required for public officers contributing content and collecting data from social media sites.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Collaboration</w:t>
      </w:r>
    </w:p>
    <w:p>
      <w:pPr>
        <w:pStyle w:val="Caption0"/>
        <w:spacing w:before="200" w:after="0"/>
        <w:ind w:left="200"/>
        <w:rPr>
          <w:b/>
          <w:bCs/>
        </w:rPr>
      </w:pPr>
      <w:r>
        <w:t>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15:22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social security services, the European institutions and Member States will have to agree on a multitude of semantic specifications, such as descriptions of people, products, processes, forms, etc. They will also have to agree on how to formulate these descriptions and where to store then for public 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EU-wide evidence involves several cross-border communities of practice, composed of experts with different technical, legal, organisational, semantic, idiomatic and cultural backgrounds, spanning various public administration levels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21:24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create the best environmental conditions for an effective collaboration between public agencies: this is based on a common understanding of the problems in order to facilitate data exchange and the integration of different systems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21:29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implementing an AI4IOP solution is a complex project that often requires cross-organisational collaboration.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tronic Government initiatives, such as seamless public services delivered at one-stop government portals, require establishing collaborative networks among public- and private-sector organizations. Howe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28:4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organizations have agreed on ontologies that reflect the meaning of terms they use in communicating. It comprises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Finally, they concluded the article by highlighting the need for collaboration between government agencies, IT professionals, researchers, and citizens to overcome these challenges and promote the adoption of semantic web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6:29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also emphasize the need for effective collaboration between domain experts and technical specialists to develop accurate and useful ontologies.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Communuities of Interest and Collaboration</w:t>
      </w:r>
    </w:p>
    <w:p>
      <w:pPr>
        <w:pStyle w:val="Caption0"/>
        <w:spacing w:before="200" w:after="0"/>
        <w:ind w:left="200"/>
        <w:rPr>
          <w:b/>
          <w:bCs/>
        </w:rPr>
      </w:pPr>
      <w:r>
        <w:t>15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11:22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Beyond these legal and technical aspects it was recognised that appropriate coordination mechanisms would be needed on multiple levels. Stakeholders were engaged from the outset, even before the Directive was published. The inclusiveness was important especially in the light of the decentralised architecture, where themes addressed data under the governance of different Member State ministries and at different levels of administration.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far the largest effort in implementing data-related projects is data collection and processing because of its time consuming, tedious and expensive character (Longley 2005). Within this context, data interoperability streamlines the use of geospatial information. As already outlined in Sect. 3.2, the INSPIRE data specifications were elaborated through more than 10 years of engagement of hundreds of experts, representing all thematic areas covered by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14:3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and operation of cross domain government ontology services for semantic interoperability requires interaction and cooperation between numerous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14:4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necessitates the establishment of an ecosystem to ensure growth and sustainability. An ecosystem is a network of actors, both organizations and individuals that are interconnected for the common good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Legal interoperability must be used wherever possible to give formal structure to the political approaches which affect the application of interoperability in the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603</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implementation of social security systems. This implies adequate synchronization of the standards on which cooperation is based to ensure that the jurisdictions, competencies and responsibilities of the organisms participating in projects involving interoperability are clearly defined, and that the electronic data from any one of them is given its proper legal weight and recognition.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15:5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Aspects of organizational interoperability is understood to mean those elements that make it possible to know and understand policies concerning access to data and/or services and their use, personal and institutional responsibilities, and the objectives and aims pursued by the organization in creating data or providing a service. A further objective of organizational interoperability is to meet the needs of the user community in providing services which are available, easy to locate, are accessible and user-centered.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17:9 p</w:t>
      </w:r>
      <w:r>
        <w:rPr>
          <w:rFonts w:ascii="Arial" w:eastAsia="Arial" w:hAnsi="Arial" w:cs="Arial"/>
          <w:i w:val="0"/>
          <w:color w:val="auto"/>
        </w:rPr>
        <w:t> </w:t>
      </w:r>
      <w:r>
        <w:rPr>
          <w:i w:val="0"/>
          <w:color w:val="auto"/>
        </w:rPr>
        <w:t>5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identifying and defining canonical evidence types as boundary objects lies in the collaboration and cooperation of all the communities of practice involved. These communities are composed of experts from numerous authorities across Member States, administrative levels,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17:17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Kotis et al. [25] emphasized that ontologies should be collaboratively and iteratively developed, evolved, evaluated, and discussed within the relevant communities of practice, thereby shaping domain-specific information spaces. They argued that both domain experts and engineers should be educated in ontology engineering, which they conceptualize as a collaborative and communicative process involving specific learning and innovation tasks.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18:16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describe the meaning of information resources – being poured into hundreds of heterogeneous databases, distributed between several institutions – some coordination, principles, architecture and infrastructure are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22:20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Once the definition are agreed among public agencies like those done in rules 1 through 5, then future data exchange is automatically triggered as it would be predefined allowing data exchanges and knowledge inheritance to happen on-the-fly.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motivates the need for an agile methodology that aligns with data space principles, integrates existing domain standards, consolidates the use of metadata for ontology’s FAIRness, and engages various involved actors (domain experts, data service providers, ontology engineers) towards the development of common data space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4:20 p</w:t>
      </w:r>
      <w:r>
        <w:rPr>
          <w:rFonts w:ascii="Arial" w:eastAsia="Arial" w:hAnsi="Arial" w:cs="Arial"/>
          <w:i w:val="0"/>
          <w:color w:val="auto"/>
        </w:rPr>
        <w:t> </w:t>
      </w:r>
      <w:r>
        <w:rPr>
          <w:i w:val="0"/>
          <w:color w:val="auto"/>
        </w:rPr>
        <w:t>9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Yes, working groups with members from all stakeholders were established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Communities of Interest (COI) – There is a need to define a process for creating communities of interest consisting of organizations with shared collaboration goals. COIs will describe their collaborations and create semantic assets to underpin exchanges involved in collaboration. The evolution and maintenance of shared semantic assets is undertaken by these communities and their participants. In addition, there is a need to identify groups on social networks of interest and their communication (language, vocabulary, etc.)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5:11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Collaboration Processes – Processes must be developed to enable the provision of semantic support for collaborations between governments, intermediaries and suppliers, including social networks platforms, collaborative writing of reports on wiki platforms, etc. There is also a need to collaborate with third-party data providers for governments to provide mashup services [29].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Organizational – the requirements related to cooperation processes, enlisting participation of government organizations, evolution of communities and social networks, adoption of common business vocabularies and standards across government, and the use of controlled vocabularies for communicating with stakeholders.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Compliance Mechanismes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7th star is given to a data publication, if the publication includes some kind of evaluation that the data actually conforms to the provided schemas using, e.g., SHACL36 or ShEx37 [53]. The idea here is to encourage publishers to publish high quality data as data quality of LD is a severe issue on the SW.</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Evaluation and Feedback Mechanisms</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20:2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Balanced assessment of smart city initiatives should include a systemic evaluation of the initiatives at multiple levels including the city, the country in which the city resides as well as at international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4:16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service evaluation process and the availability of specific service metrics and indexes provide a high level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Outcome indicators (cost per service, number of users, response Time etc.), efficiency indicators, contribution to the digital transformation index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4:17 p</w:t>
      </w:r>
      <w:r>
        <w:rPr>
          <w:rFonts w:ascii="Arial" w:eastAsia="Arial" w:hAnsi="Arial" w:cs="Arial"/>
          <w:i w:val="0"/>
          <w:color w:val="auto"/>
        </w:rPr>
        <w:t> </w:t>
      </w:r>
      <w:r>
        <w:rPr>
          <w:i w:val="0"/>
          <w:color w:val="auto"/>
        </w:rPr>
        <w:t>9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Monitored SLAs and corrective 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4:23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service evaluation process and the availability of specific service metrics and indexes provide a high level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Outcome indicators (cost per service, number of users, response Time etc.), efficiency indicators, contribution to the digital transformation index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the principle of quality, there must be a classification of the e-government ontologies.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Governance and Institutional Alignment</w:t>
      </w:r>
    </w:p>
    <w:p>
      <w:pPr>
        <w:pStyle w:val="Caption0"/>
        <w:spacing w:before="200" w:after="0"/>
        <w:ind w:left="200"/>
        <w:rPr>
          <w:b/>
          <w:bCs/>
        </w:rPr>
      </w:pPr>
      <w:r>
        <w:t>22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overcome these challenges, strong coordination was needed between stakeholders at European and national levels. The most appealing solution for all was a pan-European Spatial Data Infrastructure (SDI), leveraging on existing national and regional data infrastructures. In particular, this was addressed on a political level through the establishment of a European framework directive, Infrastructure for Spatial Information in the European Community—INSPIRE (Directive 2007/2/EC, in the following referred to as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11:22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Beyond these legal and technical aspects it was recognised that appropriate coordination mechanisms would be needed on multiple levels. Stakeholders were engaged from the outset, even before the Directive was published. The inclusiveness was important especially in the light of the decentralised architecture, where themes addressed data under the governance of different Member State ministries and at different levels of administration.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12:8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modular ontologies requires an approach that supports the development, integration, maintenance and management of this set of interrelated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implementation of interoperability requires strong political support in favor of cooperation, and the generation of compatible institutional approaches focusing on similar objectives in terms of the implementation of social security programmes (ISSA,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Legal interoperability must be used wherever possible to give formal structure to the political approaches which affect the application of interoperability in the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603</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implementation of social security systems. This implies adequate synchronization of the standards on which cooperation is based to ensure that the jurisdictions, competencies and responsibilities of the organisms participating in projects involving interoperability are clearly defined, and that the electronic data from any one of them is given its proper legal weight and recognition.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Regulations on interoperability within an institution should be approved by the highest authorities, in order to ensure that they have maximum political and institutional support.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15:5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Aspects of organizational interoperability is understood to mean those elements that make it possible to know and understand policies concerning access to data and/or services and their use, personal and institutional responsibilities, and the objectives and aims pursued by the organization in creating data or providing a service. A further objective of organizational interoperability is to meet the needs of the user community in providing services which are available, easy to locate, are accessible and user-centered.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15:22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social security services, the European institutions and Member States will have to agree on a multitude of semantic specifications, such as descriptions of people, products, processes, forms, etc. They will also have to agree on how to formulate these descriptions and where to store then for public 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EU-wide evidence involves several cross-border communities of practice, composed of experts with different technical, legal, organisational, semantic, idiomatic and cultural backgrounds, spanning various public administration levels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17:8 p</w:t>
      </w:r>
      <w:r>
        <w:rPr>
          <w:rFonts w:ascii="Arial" w:eastAsia="Arial" w:hAnsi="Arial" w:cs="Arial"/>
          <w:i w:val="0"/>
          <w:color w:val="auto"/>
        </w:rPr>
        <w:t> </w:t>
      </w:r>
      <w:r>
        <w:rPr>
          <w:i w:val="0"/>
          <w:color w:val="auto"/>
        </w:rPr>
        <w:t>4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Given the low level of harmonization of evidence and public service requirements across EU Member States, identifying and designing canonical evidence types requires classifying and standardizing the information handled by competent authorities that act as both requesters and issuers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18:16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describe the meaning of information resources – being poured into hundreds of heterogeneous databases, distributed between several institutions – some coordination, principles, architecture and infrastructure are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21:33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integration, law compliance and data quality.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27:15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ed procedures and methodologies for developing generic data models or other interoperability assets, influencing interoperability by ensuring the correct understanding and utilization of data models through specific instructions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27:16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rtance of organizational issues was brought up in several studies [10, 16, 30], but we did not found enough evidence or exact definitions from the literature for including this factor in our framework. In this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Moreover, the need for stable, governed data standards [15], the integration of data sources to represent relationships and allow for cross-domain usage, but also the requirement of collaboration between human and non-human agents are some more aspects of semantic interoperability in this context [16, 17,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Roles and Responsibilities – Identify important roles in major collaboration and data sharing initiatives and indicate specific responsibilities for them. For instance, different roles are required for clearing processes (clearinghouse) and audit processes in compliance review. However, on social media, governments can both create contents and exploit contributions as shown in Section 4.1. In addition, governments should participate in semantic standardization efforts e.g. on semantic interoperability and data portability for social media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5:6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Stewardship – Clear identification of lead entities and ownership structures for information and semantic assets is critical for authority and necessary for successful semantic interoperability. The integrity, availability, publishing and updates of these assets will be guaranteed by their owners.</w:t>
      </w:r>
    </w:p>
    <w:p>
      <w:pPr>
        <w:pStyle w:val="Content"/>
        <w:pBdr>
          <w:top w:val="none" w:sz="0" w:space="0" w:color="auto"/>
          <w:left w:val="single" w:sz="8" w:space="0" w:color="CCCCCC"/>
          <w:bottom w:val="none" w:sz="0" w:space="0" w:color="auto"/>
          <w:right w:val="none" w:sz="0" w:space="0" w:color="auto"/>
        </w:pBdr>
        <w:spacing w:before="0" w:after="300"/>
        <w:ind w:left="820"/>
      </w:pPr>
      <w:r>
        <w:t>However, ownership with respect to contents on social networks largely resides with their creators.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Asset Processes – Processes for managing the lifecycle of semantic assets must be defined for the clearinghouse, along with standards and processes for creating and managing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5:42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Policy and Governance – fulfilling these requirements establishes a strategic framework for developing semantic interoperability capabilities within a Governance 2.0 network to cover issues related to guiding principles underpinning semantic interoperability, roles and responsibilities of participants, and compliance to regulations.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9:6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Political support is essential, for collecting sponsoring and gaining authority and engagement.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9:16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ISA program also provided guidelines for consensus building on semantic agreements among stakeholders and a methodology for developing semantic agreements [15], which is based on the “Process and methodology for developing Core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9:32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soften these silo’s in the OSLO program, agreements on various governmental levels were also essential.</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Incentive Strategies</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5:7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Compliance Strategy – A strategy to ensure that participating organizations comply with stipulated processes and discharge legal obligations. This could be developed along an incentives system.</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Operational Use and Institutional Embedding</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1:30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Finto.fi service has grown into a popular national open service. In 2019 it was used by 280 000 different users and its APIs were called 32 million times. The users include, e.g., museums, whose cataloging system get their keywords with URI identifiers from Finto.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Competent issuing authorities are therefore responsible for mapping their national evidence and national procedural requirements to the canonical evidence types.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Within European data spaces, high priority is given to adherence to FAIR data principles. Thus, data and services should be findable, accessible, interoperable, and reusable</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Political Support</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9:6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Political support is essential, for collecting sponsoring and gaining authority and engagement.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9:7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support and monitor these information management processes which should lead to better interoperability.</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Public Asset Orientation Toward Data</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raise internal awareness regarding the possibilities of AI to improve interoperability, experimenting and discovering the benefits and potential to be exploited.</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Semantic Construct Design and Maintenance</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12:15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develop the networked ontologies, we need guidelines to answer the following key questions: (i) Which are the core and domain ontologies that compose the network? (ii) How should these networked ontologies be organized (i.e., according to which ontology modularization principles)? (iii) Which concepts and relations must compose each domain ontology, and which concepts span the various (sub) domains and can be generalized belonging to a core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16:8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Consequently, the researchers have to build from scratch PA ontologies to be used as test-beds for demonstrating the functionalities of their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18:12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SEHKE differs from the majority of semantic asset creation or managed tools in the following aspects: • True online collaboration in creation and management of assets; • Iterative process for achieving consensus between multiple parties in creating mappings and relations between assets or modifying the latter; • Structured versioning of semantic assets such that existing mappings can be dynamically updated at any time; • Online validation of inserted ontologies, mappings and other assets; • Tailored to process descriptions based on Estonian language and cultural heritage but still open to assets from other cultural spaces as well.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motivates the need for an agile methodology that aligns with data space principles, integrates existing domain standards, consolidates the use of metadata for ontology’s FAIRness, and engages various involved actors (domain experts, data service providers, ontology engineers) towards the development of common data space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29:53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challenge for users and domains is to use the available provisional data models in GIS to support standardized categories without making immutable ontological statements that are difficult to revise. Every ontology, no matter how variegated and wide a set of categories it uses, has limitations (Mulhall 1996).</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Standardization and Semantic Control</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10:6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has led to a demand for stable, governed data standards [41, 4], which are “technical documents designed to be used as a rule, guideline or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10:33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implementing the address vocabulary, we stumbled on competing international semantic standards and difficult choices on how to extend them to fit the local context. Therefore it is crucial to have a governance structure for making and institutionalising pivotal decisions.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15:5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Aspects of organizational interoperability is understood to mean those elements that make it possible to know and understand policies concerning access to data and/or services and their use, personal and institutional responsibilities, and the objectives and aims pursued by the organization in creating data or providing a service. A further objective of organizational interoperability is to meet the needs of the user community in providing services which are available, easy to locate, are accessible and user-centered.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cross-border services, the European institutions and member states will have to agree on a multitude of semantic specifications, such as descriptions of people, products, processes, forms, etc. They will also have to agree on how to formulate these descriptions and where to store them for public use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supports maximum reuse of ontologies and hopefully helps to avoid contradictions in defining same concepts by different domain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19:33 p</w:t>
      </w:r>
      <w:r>
        <w:rPr>
          <w:rFonts w:ascii="Arial" w:eastAsia="Arial" w:hAnsi="Arial" w:cs="Arial"/>
          <w:i w:val="0"/>
          <w:color w:val="auto"/>
        </w:rPr>
        <w:t> </w:t>
      </w:r>
      <w:r>
        <w:rPr>
          <w:i w:val="0"/>
          <w:color w:val="auto"/>
        </w:rPr>
        <w:t>18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transition towards a circular economy will require data sharing across different platforms and data spaces of parties operating in a variety of supply chains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9:7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support and monitor these information management processes which should lead to better interoperability.</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Organizational: Structural Process Alignment</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circularity, data sharing across data spaces and platforms will be required [7] and governments would need to see whether and how to interface with these multiple platforms or data spaces if they want to use additional business data for their risk management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21:23 p</w:t>
      </w:r>
      <w:r>
        <w:rPr>
          <w:rFonts w:ascii="Arial" w:eastAsia="Arial" w:hAnsi="Arial" w:cs="Arial"/>
          <w:i w:val="0"/>
          <w:color w:val="auto"/>
        </w:rPr>
        <w:t> </w:t>
      </w:r>
      <w:r>
        <w:rPr>
          <w:i w:val="0"/>
          <w:color w:val="auto"/>
        </w:rPr>
        <w:t>73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and data integration, law, regulation and ethical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4:19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Compatibility with National Digital Strategy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Guiding Principles – Clear principles and strategic drivers underpinning semantic interoperability within government and between government and its stakeholders is critical for developing semantic interoperability capabilities. For instance, supporting seamless service delivery, emergency management, citizen feedback on government policies, and access improvement to government through social media.</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Adequate Data Quality</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21:18 p</w:t>
      </w:r>
      <w:r>
        <w:rPr>
          <w:rFonts w:ascii="Arial" w:eastAsia="Arial" w:hAnsi="Arial" w:cs="Arial"/>
          <w:i w:val="0"/>
          <w:color w:val="auto"/>
        </w:rPr>
        <w:t> </w:t>
      </w:r>
      <w:r>
        <w:rPr>
          <w:i w:val="0"/>
          <w:color w:val="auto"/>
        </w:rPr>
        <w:t>56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improve data quality and accuracy: AI can enhance the quality and accuracy of data by automating data cleansing, matching and validation processes. This can help ensure that the data are reliable and can be effectively used for decision-making purposes.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26:20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KG. Other use cases such as signaling and interlocking, require precise and accurate data to guarantee safe vehicle operatio</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Existence and Use of Domain-Relevant Semantic Standards</w:t>
      </w:r>
    </w:p>
    <w:p>
      <w:pPr>
        <w:pStyle w:val="Caption0"/>
        <w:spacing w:before="200" w:after="0"/>
        <w:ind w:left="200"/>
        <w:rPr>
          <w:b/>
          <w:bCs/>
        </w:rPr>
      </w:pPr>
      <w:r>
        <w:t>35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Meta(data) Models for metadata [94] are needed for representing knowledge of different application domains, populated by resources taken from shared Domain Ontologies and Ontology Services for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6th star is given to a data publication if it includes not only the 5-star data but also the schemas of the data with documentation. This makes re-use of data easier.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10:6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has led to a demand for stable, governed data standards [41, 4], which are “technical documents designed to be used as a rule, guideline or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17:8 p</w:t>
      </w:r>
      <w:r>
        <w:rPr>
          <w:rFonts w:ascii="Arial" w:eastAsia="Arial" w:hAnsi="Arial" w:cs="Arial"/>
          <w:i w:val="0"/>
          <w:color w:val="auto"/>
        </w:rPr>
        <w:t> </w:t>
      </w:r>
      <w:r>
        <w:rPr>
          <w:i w:val="0"/>
          <w:color w:val="auto"/>
        </w:rPr>
        <w:t>4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Given the low level of harmonization of evidence and public service requirements across EU Member States, identifying and designing canonical evidence types requires classifying and standardizing the information handled by competent authorities that act as both requesters and issuers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17:33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reusability requirements include, at least, the reuse of Core Vocabularies4 and Ontologies developed by the SEMIC community, as well as other sectoral and agnostic semantic standards developed or promoted by the European Commission and Union entities5 or, in their absence, by other international or national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19:33 p</w:t>
      </w:r>
      <w:r>
        <w:rPr>
          <w:rFonts w:ascii="Arial" w:eastAsia="Arial" w:hAnsi="Arial" w:cs="Arial"/>
          <w:i w:val="0"/>
          <w:color w:val="auto"/>
        </w:rPr>
        <w:t> </w:t>
      </w:r>
      <w:r>
        <w:rPr>
          <w:i w:val="0"/>
          <w:color w:val="auto"/>
        </w:rPr>
        <w:t>18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transition towards a circular economy will require data sharing across different platforms and data spaces of parties operating in a variety of supply chains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example, in the case of bankruptcy of a business, there may be several ways to prove that the company is bankrupt, based on legal documents from a court, or from data in a public database of suitable tenders, or from a base registry with company data, and so forth. In this cross-border situation, there is needed of a common understanding of shared exclusion and inclusion criteria and evidence to prove their compliance was provided by the European directives on public procurement.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of existing evidence models (e.g., SDG) is a prerequisite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of core models (e.g., EDCI, Core Vocabularies, etc.)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Wherever possible, reuse of existing controlled lists (i.e., code lists) should be adopted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between evidence items needs to be established based on agreed formats and standards (e.g., W3C-recommended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from existing vocabularies (ISA2 , W3C, Europass, etc.), if the concepts (data types) are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20:9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formal ontologies requires identification of semantic similarity between in the target text and concepts in the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Within European data spaces, high priority is given to adherence to FAIR data principles. Thus, data and services should be findable, accessible, interoperable, and reusable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motivates the need for an agile methodology that aligns with data space principles, integrates existing domain standards, consolidates the use of metadata for ontology’s FAIRness, and engages various involved actors (domain experts, data service providers, ontology engineers) towards the development of common data space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23:18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 Standards play a crucial role in ensuring interoperability, safety, and efficiency across various aspects of the ene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23:20 p</w:t>
      </w:r>
      <w:r>
        <w:rPr>
          <w:rFonts w:ascii="Arial" w:eastAsia="Arial" w:hAnsi="Arial" w:cs="Arial"/>
          <w:i w:val="0"/>
          <w:color w:val="auto"/>
        </w:rPr>
        <w:t> </w:t>
      </w:r>
      <w:r>
        <w:rPr>
          <w:i w:val="0"/>
          <w:color w:val="auto"/>
        </w:rPr>
        <w:t>8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step consists of choosing reference resources that cover the domain to model.</w:t>
      </w:r>
    </w:p>
    <w:p>
      <w:pPr>
        <w:pStyle w:val="Content"/>
        <w:pBdr>
          <w:top w:val="none" w:sz="0" w:space="0" w:color="auto"/>
          <w:left w:val="single" w:sz="8" w:space="0" w:color="CCCCCC"/>
          <w:bottom w:val="none" w:sz="0" w:space="0" w:color="auto"/>
          <w:right w:val="none" w:sz="0" w:space="0" w:color="auto"/>
        </w:pBdr>
        <w:spacing w:before="0" w:after="300"/>
        <w:ind w:left="820"/>
      </w:pPr>
      <w:r>
        <w:t>Reference models include domain ontologies, or standards of the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25:9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ogies.</w:t>
      </w:r>
    </w:p>
    <w:p>
      <w:pPr>
        <w:pStyle w:val="Content"/>
        <w:pBdr>
          <w:top w:val="none" w:sz="0" w:space="0" w:color="auto"/>
          <w:left w:val="single" w:sz="8" w:space="0" w:color="CCCCCC"/>
          <w:bottom w:val="none" w:sz="0" w:space="0" w:color="auto"/>
          <w:right w:val="none" w:sz="0" w:space="0" w:color="auto"/>
        </w:pBdr>
        <w:spacing w:before="0" w:after="0"/>
        <w:ind w:left="820"/>
      </w:pPr>
      <w:r>
        <w:t>All information systems are based on well-documented data models.</w:t>
      </w:r>
    </w:p>
    <w:p>
      <w:pPr>
        <w:pStyle w:val="Content"/>
        <w:pBdr>
          <w:top w:val="none" w:sz="0" w:space="0" w:color="auto"/>
          <w:left w:val="single" w:sz="8" w:space="0" w:color="CCCCCC"/>
          <w:bottom w:val="none" w:sz="0" w:space="0" w:color="auto"/>
          <w:right w:val="none" w:sz="0" w:space="0" w:color="auto"/>
        </w:pBdr>
        <w:spacing w:before="0" w:after="300"/>
        <w:ind w:left="820"/>
      </w:pPr>
      <w:r>
        <w:t>Though not all data models enhance the interoperability among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25:17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increasing number of governments worldwide recognize the role of establishing metadata standards as an integral ingredient of their interoperability framework. 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26:12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Multiple domain data models were proposed (some still under active development), to bridge the interoperability challenges by uniformly describing the different technical aspects related to the railway domain. However, most lack semantic definitions that promote/guarantee the use of persistent identifiers across data sources, hindering interoperability when exchanging data across organizat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29:58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standardization is necessary just to be able to use data, and it is accomplished by creating fixed common fields and designating data to those fields.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3:8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a need for more domain-specific ontologies to formally express knowledge, but also to build on unified education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3:13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definition of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3:16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definition of common, multi-domain, core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Moreover, the need for stable, governed data standards [15], the integration of data sources to represent relationships and allow for cross-domain usage, but also the requirement of collaboration between human and non-human agents are some more aspects of semantic interoperability in this context [16, 17,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5:13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Description – Collaborating organizations should provide semantic descriptions, based on government-wide specifications and ontologies, of enterprise elements – shared data, collaborative processes, services and regulations, government and social networks, etc. as semantic assets – dictionaries, taxonomies, mapping tables, XML schemas, ontologies, etc. Government social networks should adhere to semantic interoperability standards for online communities related to open identity, collaborative tagging, semantic mashups, etc. [28,30].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5:19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Gateway: To enable semantic translation (mediation) of information between collaborating parties, there is a need to provide semantic gateway services. Relying on semantic assets provided through the Clearinghouse to resolve semantic differences, the Gateway must be able to validate data with respect to semantic assets and mediate semantic conflicts arising in different information exchange scenarios [11]. In addition, the Gateway should be able to mediate between government ontologies, social media contents from different sites, and map tags on social networks to government ontologies. This requirement implements semantic issues Interactions 1, 5, 6, 7, 9, 10 and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5:34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Content models for social media sites should be understandable by government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5:35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should understand the tags associated with social media contributions;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Organizational – the requirements related to cooperation processes, enlisting participation of government organizations, evolution of communities and social networks, adoption of common business vocabularies and standards across government, and the use of controlled vocabularies for communicating with stakeholders.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Overall, this article highlights the importance of egovernment ontologies in facilitating communication and data exchange between government agencies and departments.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Existence of Meta-data</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15:5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Aspects of organizational interoperability is understood to mean those elements that make it possible to know and understand policies concerning access to data and/or services and their use, personal and institutional responsibilities, and the objectives and aims pursued by the organization in creating data or providing a service. A further objective of organizational interoperability is to meet the needs of the user community in providing services which are available, easy to locate, are accessible and user-centered.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motivates the need for an agile methodology that aligns with data space principles, integrates existing domain standards, consolidates the use of metadata for ontology’s FAIRness, and engages various involved actors (domain experts, data service providers, ontology engineers) towards the development of common data space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23:13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datasets and their associated metadata adhere to the FAIR principles which means that they should be easily findable, accessible, interoperable and reusab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25:17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increasing number of governments worldwide recognize the role of establishing metadata standards as an integral ingredient of their interoperability framework. As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Explicit Provenance Documentation</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23:22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0"/>
        <w:ind w:left="820"/>
      </w:pPr>
      <w:r>
        <w:t>To distinguish provenance of concepts, the following annotations are used:</w:t>
      </w:r>
    </w:p>
    <w:p>
      <w:pPr>
        <w:pStyle w:val="Content"/>
        <w:pBdr>
          <w:top w:val="none" w:sz="0" w:space="0" w:color="auto"/>
          <w:left w:val="single" w:sz="8" w:space="0" w:color="CCCCCC"/>
          <w:bottom w:val="none" w:sz="0" w:space="0" w:color="auto"/>
          <w:right w:val="none" w:sz="0" w:space="0" w:color="auto"/>
        </w:pBdr>
        <w:spacing w:before="0" w:after="0"/>
        <w:ind w:left="820"/>
      </w:pPr>
      <w:r>
        <w:t>• dcterms:description 11 to provide the term’s definition as it appears in source.</w:t>
      </w:r>
    </w:p>
    <w:p>
      <w:pPr>
        <w:pStyle w:val="Content"/>
        <w:pBdr>
          <w:top w:val="none" w:sz="0" w:space="0" w:color="auto"/>
          <w:left w:val="single" w:sz="8" w:space="0" w:color="CCCCCC"/>
          <w:bottom w:val="none" w:sz="0" w:space="0" w:color="auto"/>
          <w:right w:val="none" w:sz="0" w:space="0" w:color="auto"/>
        </w:pBdr>
        <w:spacing w:before="0" w:after="0"/>
        <w:ind w:left="820"/>
      </w:pPr>
      <w:r>
        <w:t>• rdfs:seeAlso to link the concept to its standard definition.</w:t>
      </w:r>
    </w:p>
    <w:p>
      <w:pPr>
        <w:pStyle w:val="Content"/>
        <w:pBdr>
          <w:top w:val="none" w:sz="0" w:space="0" w:color="auto"/>
          <w:left w:val="single" w:sz="8" w:space="0" w:color="CCCCCC"/>
          <w:bottom w:val="none" w:sz="0" w:space="0" w:color="auto"/>
          <w:right w:val="none" w:sz="0" w:space="0" w:color="auto"/>
        </w:pBdr>
        <w:spacing w:before="0" w:after="300"/>
        <w:ind w:left="820"/>
      </w:pPr>
      <w:r>
        <w:t>• rdfs:isDefinedBy or dcterms:source to link the term to the resource where it is first def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25:26 p</w:t>
      </w:r>
      <w:r>
        <w:rPr>
          <w:rFonts w:ascii="Arial" w:eastAsia="Arial" w:hAnsi="Arial" w:cs="Arial"/>
          <w:i w:val="0"/>
          <w:color w:val="auto"/>
        </w:rPr>
        <w:t> </w:t>
      </w:r>
      <w:r>
        <w:rPr>
          <w:i w:val="0"/>
          <w:color w:val="auto"/>
        </w:rPr>
        <w:t>11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o Each service is associated to the law it is based upon. It was perceived very important to document the laws and regulations not only for the whole process but also for specific activi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29:52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should support different versions of the same situation, an approach called ‘‘branching’’ (Peuquet and others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9:21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Four stars adds requirements on the provenance of the data;</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Formal and Shared Syntax for Knowledge Representation</w:t>
      </w:r>
    </w:p>
    <w:p>
      <w:pPr>
        <w:pStyle w:val="Caption0"/>
        <w:spacing w:before="200" w:after="0"/>
        <w:ind w:left="200"/>
        <w:rPr>
          <w:b/>
          <w:bCs/>
        </w:rPr>
      </w:pPr>
      <w:r>
        <w:t>13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15:8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fact that the information generated by a computer must be processed by another system which must interpret its meaning correctly, leads to a series of additional complications which affect both the source of the information and its recipient, and constitutes the central theme of semantic interoperability. Achieving it requires agreement, for example, on the way in which information is represented and its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15:10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essential requirement for information exchange is a single language to describe the meaning and structure of the subjacent data, for example a mark-up language. In the current technological and market environment, this language is XML. However, XML alone cannot guarantee or provide semantic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15:14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Presentation of information. Through the use of standardized file formats which can be easily understood and used by heterogeneous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17:7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a framework forthe semantic elicitation of EU-wide evidence for public services, from a sociotechnical perspective, is required to efficiently address the complexity and specificity of this type of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canonical evidence models must rely on existing data exchange standards (e.g., XML/XSD)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between evidence items needs to be established based on agreed formats and standards (e.g., W3C-recommended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24:12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computer-based agents to have the same degree of autonomy, flexibility and complexity as human agents, they will need languages for communication that are comparable in scope and expressivity to those used by human beings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27:8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mation model is seen as a representation of entities, attributes and relationships among entities. It is independent from physical implementation, and it should be developed using a formal modelling language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27:12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generic data model, 2) Data model is developed for public administration, 3) Data model is developed to support either one organization or multiple organizations nationally or globally.</w:t>
      </w:r>
    </w:p>
    <w:p>
      <w:pPr>
        <w:pStyle w:val="Content"/>
        <w:pBdr>
          <w:top w:val="none" w:sz="0" w:space="0" w:color="auto"/>
          <w:left w:val="single" w:sz="8" w:space="0" w:color="CCCCCC"/>
          <w:bottom w:val="none" w:sz="0" w:space="0" w:color="auto"/>
          <w:right w:val="none" w:sz="0" w:space="0" w:color="auto"/>
        </w:pBdr>
        <w:spacing w:before="0" w:after="300"/>
        <w:ind w:left="820"/>
      </w:pPr>
      <w:r>
        <w:t>We used the 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28:7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ic interoperability requires that the precise meaning of exchanged information is understandable by the recipient application, even when the application was not initially developed for this purpose [6]. 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7:16 p</w:t>
      </w:r>
      <w:r>
        <w:rPr>
          <w:rFonts w:ascii="Arial" w:eastAsia="Arial" w:hAnsi="Arial" w:cs="Arial"/>
          <w:i w:val="0"/>
          <w:color w:val="auto"/>
        </w:rPr>
        <w:t> </w:t>
      </w:r>
      <w:r>
        <w:rPr>
          <w:i w:val="0"/>
          <w:color w:val="auto"/>
        </w:rPr>
        <w:t>5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is intended to be used later for automatic reasoning - consequently it is represented in OWL DL.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9:19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Two stars requires the mapping needs to be machine readable;</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Modelling Flexibility</w:t>
      </w:r>
    </w:p>
    <w:p>
      <w:pPr>
        <w:pStyle w:val="Caption0"/>
        <w:spacing w:before="200" w:after="0"/>
        <w:ind w:left="200"/>
        <w:rPr>
          <w:b/>
          <w:bCs/>
        </w:rPr>
      </w:pPr>
      <w:r>
        <w:t>10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17:34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Flexibility requirements should focus, at least, on a common understanding and actionability for all communities of practice involved, as well as on supporting changes over time, multilingualism, and multi-system codifications.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19:19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seamless interoperability, organizations must implement business activity interaction patterns with a technology of choice. An implementation with semantic technology is expected to provide more flexibility and extendibility than a (traditional) API or messaging-based implementation.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24:16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(Cohen et al., 1999) has shown that there is a balance in any particular ontology application between the use of upper ontology and domain-specific ontology content.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27:21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are reused more often than metadata or ontology initiatives. This might be due to their holistic nature, which makes them easier to apply in different contexts. Also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28:15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tizens may not be aware that they are eligible for benefits that may help in their life situations. This problem becomes more relevant when citizens access public services through GP, as there is no officer to guide them. It would be desirable that GP proactively suggests benefits suited to citizens, 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28:18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must strive to minimize the effort to update software to reflect such legal/regulatory changes.</w:t>
      </w:r>
    </w:p>
    <w:p>
      <w:pPr>
        <w:pStyle w:val="Content"/>
        <w:pBdr>
          <w:top w:val="none" w:sz="0" w:space="0" w:color="auto"/>
          <w:left w:val="single" w:sz="8" w:space="0" w:color="CCCCCC"/>
          <w:bottom w:val="none" w:sz="0" w:space="0" w:color="auto"/>
          <w:right w:val="none" w:sz="0" w:space="0" w:color="auto"/>
        </w:pBdr>
        <w:spacing w:before="0" w:after="300"/>
        <w:ind w:left="820"/>
      </w:pPr>
      <w:r>
        <w:t>4 Semantic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28:21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parency: A client application shall be independent of the ontology language and inference tools used by SIM.</w:t>
      </w:r>
    </w:p>
    <w:p>
      <w:pPr>
        <w:pStyle w:val="Content"/>
        <w:pBdr>
          <w:top w:val="none" w:sz="0" w:space="0" w:color="auto"/>
          <w:left w:val="single" w:sz="8" w:space="0" w:color="CCCCCC"/>
          <w:bottom w:val="none" w:sz="0" w:space="0" w:color="auto"/>
          <w:right w:val="none" w:sz="0" w:space="0" w:color="auto"/>
        </w:pBdr>
        <w:spacing w:before="0" w:after="300"/>
        <w:ind w:left="820"/>
      </w:pPr>
      <w:r>
        <w:t>4.2 Conceptual Model 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28:22 p</w:t>
      </w:r>
      <w:r>
        <w:rPr>
          <w:rFonts w:ascii="Arial" w:eastAsia="Arial" w:hAnsi="Arial" w:cs="Arial"/>
          <w:i w:val="0"/>
          <w:color w:val="auto"/>
        </w:rPr>
        <w:t> </w:t>
      </w:r>
      <w:r>
        <w:rPr>
          <w:i w:val="0"/>
          <w:color w:val="auto"/>
        </w:rPr>
        <w:t>8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 concrete knowledge representation language and inference tool employed by a SIM implementation. As a result, if the knowledge representation language or/and inference tool are changed in a future version, the software code of client applications will not require to be updated.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Analyzing the situation at ECDC [3] it became clear, that implementing simply a rigorous data modeling rule set plus introducing obligatory terminology is not an option because of several reasons: (1) Highly trained professional users (at different, although closely related domains) are prone to use their own professional jargon. (2) Users need different 'granularity', different level of precision in different settings. (3) Grouping, typing, classifying concepts are especially prone to the very specific needs of the given function – you can group communicable diseases according their etiology, the symptomatology of the caused disease, the needed public health measures, the vectors,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7:3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ECDC needs a very flexible solution that on one hand allows the specialist to use their known terminology in their known context, on the other hand will gently guide these diverse groups toward a unified terminology, allowing different depth of granularity.</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Mutlilingual Representation</w:t>
      </w:r>
    </w:p>
    <w:p>
      <w:pPr>
        <w:pStyle w:val="Caption0"/>
        <w:spacing w:before="200" w:after="0"/>
        <w:ind w:left="200"/>
        <w:rPr>
          <w:b/>
          <w:bCs/>
        </w:rPr>
      </w:pPr>
      <w:r>
        <w:t>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15:13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exchange. Systems often have various forms of international representation of data. The use of the most commonly used standards is a very important facilitator for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17:34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Flexibility requirements should focus, at least, on a common understanding and actionability for all communities of practice involved, as well as on supporting changes over time, multilingualism, and multi-system codifications.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18:15 p</w:t>
      </w:r>
      <w:r>
        <w:rPr>
          <w:rFonts w:ascii="Arial" w:eastAsia="Arial" w:hAnsi="Arial" w:cs="Arial"/>
          <w:i w:val="0"/>
          <w:color w:val="auto"/>
        </w:rPr>
        <w:t> </w:t>
      </w:r>
      <w:r>
        <w:rPr>
          <w:i w:val="0"/>
          <w:color w:val="auto"/>
        </w:rPr>
        <w:t>11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Such adequate description is necessary for proceeding to the next level: • Inter-domain ontologies, multilingualism.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2:20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Whenever necessary, multilingual representation of information fields shall be supported</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Rich and Accurate Conceptual Description</w:t>
      </w:r>
    </w:p>
    <w:p>
      <w:pPr>
        <w:pStyle w:val="Caption0"/>
        <w:spacing w:before="200" w:after="0"/>
        <w:ind w:left="200"/>
        <w:rPr>
          <w:b/>
          <w:bCs/>
        </w:rPr>
      </w:pPr>
      <w:r>
        <w:t>15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6th star is given to a data publication if it includes not only the 5-star data but also the schemas of the data with documentation. This makes re-use of data easier.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15:8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fact that the information generated by a computer must be processed by another system which must interpret its meaning correctly, leads to a series of additional complications which affect both the source of the information and its recipient, and constitutes the central theme of semantic interoperability. Achieving it requires agreement, for example, on the way in which information is represented and its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17:35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accuracy requirements aim to reduce the risk of misunderstanding by providing an accurate meaning of the terms in the context of the evidence type, thus guaranteeing effective communication among humans and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cross-border services, the European institutions and member states will have to agree on a multitude of semantic specifications, such as descriptions of people, products, processes, forms, etc. They will also have to agree on how to formulate these descriptions and where to store them for public use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18:15 p</w:t>
      </w:r>
      <w:r>
        <w:rPr>
          <w:rFonts w:ascii="Arial" w:eastAsia="Arial" w:hAnsi="Arial" w:cs="Arial"/>
          <w:i w:val="0"/>
          <w:color w:val="auto"/>
        </w:rPr>
        <w:t> </w:t>
      </w:r>
      <w:r>
        <w:rPr>
          <w:i w:val="0"/>
          <w:color w:val="auto"/>
        </w:rPr>
        <w:t>11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Such adequate description is necessary for proceeding to the next level: • Inter-domain ontologies, multilingualism.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Respective free-text descriptions and documentation shall accompany every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24:12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computer-based agents to have the same degree of autonomy, flexibility and complexity as human agents, they will need languages for communication that are comparable in scope and expressivity to those used by human beings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27:13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Modeling and describing relationships between entities, enhancing interoperability by describing entities and their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5:13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Description – Collaborating organizations should provide semantic descriptions, based on government-wide specifications and ontologies, of enterprise elements – shared data, collaborative processes, services and regulations, government and social networks, etc. as semantic assets – dictionaries, taxonomies, mapping tables, XML schemas, ontologies, etc. Government social networks should adhere to semantic interoperability standards for online communities related to open identity, collaborative tagging, semantic mashups, etc. [28,30].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5:36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contents contributed by agencies on social media must be understandable to target audiences;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5:40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must make sure that published content is understandable to citizens in terms of the language and its meaning;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Technical – technological capabilities that communities and network members should possess, for instance the availability of semantic descriptions of relevant enterprise assets, and availability of semantic gateways to resolve semantic differences in communication between COIs, and across social network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the principle of quality, there must be a classification of the e-government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uses knowledge representation models able to describe, to some extent, the semantics conveyed by information, and tools to compare and unifY these semantics</w:t>
      </w:r>
    </w:p>
    <w:p>
      <w:pPr>
        <w:pStyle w:val="Content"/>
        <w:pBdr>
          <w:top w:val="none" w:sz="0" w:space="0" w:color="auto"/>
          <w:left w:val="single" w:sz="8" w:space="0" w:color="CCCCCC"/>
          <w:bottom w:val="none" w:sz="0" w:space="0" w:color="auto"/>
          <w:right w:val="none" w:sz="0" w:space="0" w:color="auto"/>
        </w:pBdr>
        <w:spacing w:before="0" w:after="300"/>
        <w:ind w:left="820"/>
      </w:pPr>
      <w:r>
        <w:t>regardless of the underlying structures.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Semantic Mapping and Alignment capabilities</w:t>
      </w:r>
    </w:p>
    <w:p>
      <w:pPr>
        <w:pStyle w:val="Caption0"/>
        <w:spacing w:before="200" w:after="0"/>
        <w:ind w:left="200"/>
        <w:rPr>
          <w:b/>
          <w:bCs/>
        </w:rPr>
      </w:pPr>
      <w:r>
        <w:t>13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Legal interoperability must be used wherever possible to give formal structure to the political approaches which affect the application of interoperability in the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603</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implementation of social security systems. This implies adequate synchronization of the standards on which cooperation is based to ensure that the jurisdictions, competencies and responsibilities of the organisms participating in projects involving interoperability are clearly defined, and that the electronic data from any one of them is given its proper legal weight and recognition.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15:7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Social security operations involve a wide range of concepts which in spite of having the same name, may be interpreted differently (e.g. family group, members of the same household, unemployed person, old age pension, health benefits, social security contributions, etc.). Thus, in order to improve understanding of the concepts it is useful to be able to represent the relations between them, principally those of “sub-groups” (e.g. rural workers are a sub-group of workers,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circularity, data sharing across data spaces and platforms will be required [7] and governments would need to see whether and how to interface with these multiple platforms or data spaces if they want to use additional business data for their risk management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Competent issuing authorities are therefore responsible for mapping their national evidence and national procedural requirements to the canonical evidence types.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28:7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ic interoperability requires that the precise meaning of exchanged information is understandable by the recipient application, even when the application was not initially developed for this purpose [6]. 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5:38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must be able to map content models for social media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5:39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must be able to map tags from different social media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must be able to mediate semantic differences arising from information exchange with other systems within and outside the government network.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Gateway must be able to validate data with respect to semantic assets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To design and implement an information integration system, designers must</w:t>
      </w:r>
    </w:p>
    <w:p>
      <w:pPr>
        <w:pStyle w:val="Content"/>
        <w:pBdr>
          <w:top w:val="none" w:sz="0" w:space="0" w:color="auto"/>
          <w:left w:val="single" w:sz="8" w:space="0" w:color="CCCCCC"/>
          <w:bottom w:val="none" w:sz="0" w:space="0" w:color="auto"/>
          <w:right w:val="none" w:sz="0" w:space="0" w:color="auto"/>
        </w:pBdr>
        <w:spacing w:before="0" w:after="0"/>
        <w:ind w:left="820"/>
      </w:pPr>
      <w:r>
        <w:t>provide solutions that answer to the following three questions: I) - What are the sites or systems that may contain some or all</w:t>
      </w:r>
    </w:p>
    <w:p>
      <w:pPr>
        <w:pStyle w:val="Content"/>
        <w:pBdr>
          <w:top w:val="none" w:sz="0" w:space="0" w:color="auto"/>
          <w:left w:val="single" w:sz="8" w:space="0" w:color="CCCCCC"/>
          <w:bottom w:val="none" w:sz="0" w:space="0" w:color="auto"/>
          <w:right w:val="none" w:sz="0" w:space="0" w:color="auto"/>
        </w:pBdr>
        <w:spacing w:before="0" w:after="0"/>
        <w:ind w:left="820"/>
      </w:pPr>
      <w:r>
        <w:t>of the desired information? 2) - What are the relevant data related to the expressed needs? 3) -</w:t>
      </w:r>
    </w:p>
    <w:p>
      <w:pPr>
        <w:pStyle w:val="Content"/>
        <w:pBdr>
          <w:top w:val="none" w:sz="0" w:space="0" w:color="auto"/>
          <w:left w:val="single" w:sz="8" w:space="0" w:color="CCCCCC"/>
          <w:bottom w:val="none" w:sz="0" w:space="0" w:color="auto"/>
          <w:right w:val="none" w:sz="0" w:space="0" w:color="auto"/>
        </w:pBdr>
        <w:spacing w:before="0" w:after="0"/>
        <w:ind w:left="820"/>
      </w:pPr>
      <w:r>
        <w:t>How to transform, adapt and</w:t>
      </w:r>
    </w:p>
    <w:p>
      <w:pPr>
        <w:pStyle w:val="Content"/>
        <w:pBdr>
          <w:top w:val="none" w:sz="0" w:space="0" w:color="auto"/>
          <w:left w:val="single" w:sz="8" w:space="0" w:color="CCCCCC"/>
          <w:bottom w:val="none" w:sz="0" w:space="0" w:color="auto"/>
          <w:right w:val="none" w:sz="0" w:space="0" w:color="auto"/>
        </w:pBdr>
        <w:spacing w:before="0" w:after="0"/>
        <w:ind w:left="820"/>
      </w:pPr>
      <w:r>
        <w:t>match these data to obtain a homogeneous and understandable</w:t>
      </w:r>
    </w:p>
    <w:p>
      <w:pPr>
        <w:pStyle w:val="Content"/>
        <w:pBdr>
          <w:top w:val="none" w:sz="0" w:space="0" w:color="auto"/>
          <w:left w:val="single" w:sz="8" w:space="0" w:color="CCCCCC"/>
          <w:bottom w:val="none" w:sz="0" w:space="0" w:color="auto"/>
          <w:right w:val="none" w:sz="0" w:space="0" w:color="auto"/>
        </w:pBdr>
        <w:spacing w:before="0" w:after="300"/>
        <w:ind w:left="820"/>
      </w:pPr>
      <w:r>
        <w:t>result by the user?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uses knowledge representation models able to describe, to some extent, the semantics conveyed by information, and tools to compare and unifY these semantics</w:t>
      </w:r>
    </w:p>
    <w:p>
      <w:pPr>
        <w:pStyle w:val="Content"/>
        <w:pBdr>
          <w:top w:val="none" w:sz="0" w:space="0" w:color="auto"/>
          <w:left w:val="single" w:sz="8" w:space="0" w:color="CCCCCC"/>
          <w:bottom w:val="none" w:sz="0" w:space="0" w:color="auto"/>
          <w:right w:val="none" w:sz="0" w:space="0" w:color="auto"/>
        </w:pBdr>
        <w:spacing w:before="0" w:after="300"/>
        <w:ind w:left="820"/>
      </w:pPr>
      <w:r>
        <w:t>regardless of the underlying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9:20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Three stars requires the data to be in line with the OSLO vocabulary;</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Semantic Modelling Alignment</w:t>
      </w:r>
    </w:p>
    <w:p>
      <w:pPr>
        <w:pStyle w:val="Caption0"/>
        <w:spacing w:before="200" w:after="0"/>
        <w:ind w:left="200"/>
        <w:rPr>
          <w:b/>
          <w:bCs/>
        </w:rPr>
      </w:pPr>
      <w:r>
        <w:t>23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12:15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develop the networked ontologies, we need guidelines to answer the following key questions: (i) Which are the core and domain ontologies that compose the network? (ii) How should these networked ontologies be organized (i.e., according to which ontology modularization principles)? (iii) Which concepts and relations must compose each domain ontology, and which concepts span the various (sub) domains and can be generalized belonging to a core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15:6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context of social security systems, semantic interoperability is fundamental in the development of joint definitions and interpretations concerning the data which is to be processed by various organisms.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15:9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resolution of semantic interoperability issues is an activity which must be carried out at sectorial level, taking into account the “life events” or “business episodes” affected in each case. However, it is more likely that a group of data, such as national identifiers for businesses, citizens and administrations, need to be identified at the national or international level (depending on the type of interoperability). This will require the preparation of organizational and technical infrastructures.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15:13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exchange. Systems often have various forms of international representation of data. The use of the most commonly used standards is a very important facilitator for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15:22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social security services, the European institutions and Member States will have to agree on a multitude of semantic specifications, such as descriptions of people, products, processes, forms, etc. They will also have to agree on how to formulate these descriptions and where to store then for public 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16:9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General purpose. The aim of our work is not to represent all of the existing concepts and relations connected to the e-Government domain. As in the ICTE-PAN project, the idea is to create some modules driving domain experts to develop domain ontologies describing the specific scenario and helping developers to implements SWS’s based on the domain expert’s representations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16:10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Life Event approach. All of the projects introduced here adopt a service-oriented approach. The service provided by organizations is the central concept. For instance, in the eGov and OntoGov projects, the user point of view is described by a taxonomy of life events simply representing how to arrange the services in the portal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Contextualization. Our approach allows us to contextualize – i.e. describing various notions of context, non physical situations, topics, plans, beliefs, etc. as entities – an egovernment scenario in terms of descriptions. In particular, we distinguish between descriptive entities – that are independent views on a scenario by different involved actors – and the actual objects they act upon - representing the concepts of the actor’s vocabularies. This captures that multiple overlapping (or alternative) contexts may match the same world or model, and that such contexts can have systematic relations among their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16:13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we distinguish between a plan describing processes and organising concepts within an actor’s viewpoint and interaction describing mutual actions involving two different actor’s viewpoints.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16:18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Strict Decoupling. Decoupling denotes that WSMO resources are defined in isolation, meaning that each resource is specified independently without regard to possible usage or interactions with other resources. This complies with our distributed and cooperative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this end, concepts, meanings and syntaxes should be accurately identified to represent evidence in a way, that is, understandable and actionable for all parties involved. In particular, the cross-border implementation of the OOP requires that the information obtained from base registries in a country may serve as legal evidence to prove compliance with requirements legally set by public authorities in another country.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cross-border services, the European institutions and member states will have to agree on a multitude of semantic specifications, such as descriptions of people, products, processes, forms, etc. They will also have to agree on how to formulate these descriptions and where to store them for public use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supports maximum reuse of ontologies and hopefully helps to avoid contradictions in defining same concepts by different domain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19:19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seamless interoperability, organizations must implement business activity interaction patterns with a technology of choice. An implementation with semantic technology is expected to provide more flexibility and extendibility than a (traditional) API or messaging-based implementation.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naming of the fields should be in line with the respective naming in the adopted models, in order to maintain uniformity with existing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28:18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must strive to minimize the effort to update software to reflect such legal/regulatory changes.</w:t>
      </w:r>
    </w:p>
    <w:p>
      <w:pPr>
        <w:pStyle w:val="Content"/>
        <w:pBdr>
          <w:top w:val="none" w:sz="0" w:space="0" w:color="auto"/>
          <w:left w:val="single" w:sz="8" w:space="0" w:color="CCCCCC"/>
          <w:bottom w:val="none" w:sz="0" w:space="0" w:color="auto"/>
          <w:right w:val="none" w:sz="0" w:space="0" w:color="auto"/>
        </w:pBdr>
        <w:spacing w:before="0" w:after="300"/>
        <w:ind w:left="820"/>
      </w:pPr>
      <w:r>
        <w:t>4 Semantic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29:14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standardization of geospatial data is, in theory, a means of ensuring that databases are versatile and transferable between applications and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29:30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ndeed, the desire for a more tightly defined vocabulary – semantic structures compatible with computer architecture – has been expressed in various corners of GIS (Hornsby and Egenhofer 1998; Kuhn 2001; Ruas 1998a, 1998b; Weibel and Dutton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5:9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Context – To ensure consistent use of shared data, there is a need to adopt a common business language for describing the context for the use of data assets. Therefore, a process for defining business taxonomies for the whole of government along functional lines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5:37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should be able to aggregate contents in a semantically correct manner, identifying related information in particular;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7:3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ECDC needs a very flexible solution that on one hand allows the specialist to use their known terminology in their known context, on the other hand will gently guide these diverse groups toward a unified terminology, allowing different depth of granularity.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resolution of a query in an interoperable</w:t>
      </w:r>
    </w:p>
    <w:p>
      <w:pPr>
        <w:pStyle w:val="Content"/>
        <w:pBdr>
          <w:top w:val="none" w:sz="0" w:space="0" w:color="auto"/>
          <w:left w:val="single" w:sz="8" w:space="0" w:color="CCCCCC"/>
          <w:bottom w:val="none" w:sz="0" w:space="0" w:color="auto"/>
          <w:right w:val="none" w:sz="0" w:space="0" w:color="auto"/>
        </w:pBdr>
        <w:spacing w:before="0" w:after="300"/>
        <w:ind w:left="820"/>
      </w:pPr>
      <w:r>
        <w:t>environment requires the integration of distributed data across multiple heterogeneous systems.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Semantic: Structured and Independently Accessible Metadata</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Meta(data) Models for metadata [94] are needed for representing knowledge of different application domains, populated by resources taken from shared Domain Ontologies and Ontology Services for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3:32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enrichment of poor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4:22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 European guidelines around interoperability consider definition of metadata standards for a digital service a crucial factor for the organizational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5:15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Metadata Registry – Providing a Local Metadata Registry for publishing and managing the lifecycle of semantic assets by collaborating entities, able to push the updates to the Clearinghouse.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5:17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Clearinghouse – Developing a central metadata registry to manage the lifecycle of semantic assets on the Central Semantic Asset Repository, providing search and retrieval capabilities for semantic assets in the central repository as well as local repositories managed by individual organizations.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Existence of Shared Technical Standards</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19:5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Authorities need to access many different data spaces and platforms to have access to the data, so it will not connect to each and every one of them in a different way, a standardized way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19:19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seamless interoperability, organizations must implement business activity interaction patterns with a technology of choice. An implementation with semantic technology is expected to provide more flexibility and extendibility than a (traditional) API or messaging-based implementation.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19:30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data space interoperability requires another approach where identity of a user of one data space can be authenticated by a user in another data space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19:33 p</w:t>
      </w:r>
      <w:r>
        <w:rPr>
          <w:rFonts w:ascii="Arial" w:eastAsia="Arial" w:hAnsi="Arial" w:cs="Arial"/>
          <w:i w:val="0"/>
          <w:color w:val="auto"/>
        </w:rPr>
        <w:t> </w:t>
      </w:r>
      <w:r>
        <w:rPr>
          <w:i w:val="0"/>
          <w:color w:val="auto"/>
        </w:rPr>
        <w:t>18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transition towards a circular economy will require data sharing across different platforms and data spaces of parties operating in a variety of supply chains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between evidence items needs to be established based on agreed formats and standards (e.g., W3C-recommended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27:3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ic governmental services require good information system interoperability, which increases government transparency, efficiency, effectiveness, co-operation and information exchange among governmental organizations [8, 10].</w:t>
      </w:r>
    </w:p>
    <w:p>
      <w:pPr>
        <w:pStyle w:val="Content"/>
        <w:pBdr>
          <w:top w:val="none" w:sz="0" w:space="0" w:color="auto"/>
          <w:left w:val="single" w:sz="8" w:space="0" w:color="CCCCCC"/>
          <w:bottom w:val="none" w:sz="0" w:space="0" w:color="auto"/>
          <w:right w:val="none" w:sz="0" w:space="0" w:color="auto"/>
        </w:pBdr>
        <w:spacing w:before="0" w:after="300"/>
        <w:ind w:left="820"/>
      </w:pPr>
      <w:r>
        <w:t>Also, positive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28:21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parency: A client application shall be independent of the ontology language and inference tools used by SIM.</w:t>
      </w:r>
    </w:p>
    <w:p>
      <w:pPr>
        <w:pStyle w:val="Content"/>
        <w:pBdr>
          <w:top w:val="none" w:sz="0" w:space="0" w:color="auto"/>
          <w:left w:val="single" w:sz="8" w:space="0" w:color="CCCCCC"/>
          <w:bottom w:val="none" w:sz="0" w:space="0" w:color="auto"/>
          <w:right w:val="none" w:sz="0" w:space="0" w:color="auto"/>
        </w:pBdr>
        <w:spacing w:before="0" w:after="300"/>
        <w:ind w:left="820"/>
      </w:pPr>
      <w:r>
        <w:t>4.2 Conceptual Model 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Findable, Searchable and Visible</w:t>
      </w:r>
    </w:p>
    <w:p>
      <w:pPr>
        <w:pStyle w:val="Caption0"/>
        <w:spacing w:before="200" w:after="0"/>
        <w:ind w:left="200"/>
        <w:rPr>
          <w:b/>
          <w:bCs/>
        </w:rPr>
      </w:pPr>
      <w:r>
        <w:t>12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15:11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includes key aspects such as open interfaces, interconnection services, the integration of data and middleware, the presentation and exchange of data, localization and recovery of resources, accessibility, security and the integration of applications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18:15 p</w:t>
      </w:r>
      <w:r>
        <w:rPr>
          <w:rFonts w:ascii="Arial" w:eastAsia="Arial" w:hAnsi="Arial" w:cs="Arial"/>
          <w:i w:val="0"/>
          <w:color w:val="auto"/>
        </w:rPr>
        <w:t> </w:t>
      </w:r>
      <w:r>
        <w:rPr>
          <w:i w:val="0"/>
          <w:color w:val="auto"/>
        </w:rPr>
        <w:t>11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Such adequate description is necessary for proceeding to the next level: • Inter-domain ontologies, multilingualism.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19:4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 economy monitoring, government authorities need to get access to data across platforms (data spaces) and the issue is how to access this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19:27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Publication – All participants of a data space must be discoverable outside that data space, including their functionality as aligned with the upper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Within European data spaces, high priority is given to adherence to FAIR data principles. Thus, data and services should be findable, accessible, interoperable, and reusable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23:9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ms. This approach ensures that the resulting ontology captures multiple levels of domain interoperability and increases the findability and reuse of datasets and servic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23:13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datasets and their associated metadata adhere to the FAIR principles which means that they should be easily findable, accessible, interoperable and reusab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23:14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target compliance of the ontology to the FAIR principles. That is, the ontology has to be Findable, Accessible, Interoperable, and Reusabl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5:18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Discovery – Collaborating entities should be able to search the central metadata registry for required data, services and other resource types through the clearinghouse. Government systems should also be able to discover content services provided by social media sites (see Interaction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services provided by governments and third parties should be discoverable based on semantic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5:33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services provided by social media sites should be discoverable by government systems and requested by them in a semantically valid manner;</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Integration of services and applications</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15:11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includes key aspects such as open interfaces, interconnection services, the integration of data and middleware, the presentation and exchange of data, localization and recovery of resources, accessibility, security and the integration of applications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15:15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Integration of applications. Allows successful interoperability and organization of the information flow between heterogeneous applications from different institutions or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15:16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Integration of services. What are known as service-oriented architectures (SOA) are used for the integration of services and business processes. This is software architecture concept which defines the use of services to provide support for business processes at institution level.</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Persistent and Globally Unique Identification</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Presence of Common Semantic Tooling</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5:32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mashup development environment is required to support semantic information processing;</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Security and Privacy</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15:11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includes key aspects such as open interfaces, interconnection services, the integration of data and middleware, the presentation and exchange of data, localization and recovery of resources, accessibility, security and the integration of applications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19:15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Interorganizational trust can be supported by Verifiable Credentials (VCs) implementing peer-to-peer trust issued to individual organizations according to certification and agreed internal trust framework.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19:28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Lower layer protocols – The lower layer protocols and their interoperable implementations must be selected to enable actual data sharing at business level. These include the presentation - (syntactic), node security - (this will be discussed hereafter), connectivity, and system security protocol. Each data space may thus implement their own lower layer protocols but can share data with other data spaces via a gateway.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19:30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data space interoperability requires another approach where identity of a user of one data space can be authenticated by a user in another data space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4:21 p</w:t>
      </w:r>
      <w:r>
        <w:rPr>
          <w:rFonts w:ascii="Arial" w:eastAsia="Arial" w:hAnsi="Arial" w:cs="Arial"/>
          <w:i w:val="0"/>
          <w:color w:val="auto"/>
        </w:rPr>
        <w:t> </w:t>
      </w:r>
      <w:r>
        <w:rPr>
          <w:i w:val="0"/>
          <w:color w:val="auto"/>
        </w:rPr>
        <w:t>6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maturity level of organizational interoperability regarding a digital service can be measured considering the compatibility with GDPR guidelines, recommendations of European Interoperability Framework and other relevant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5:57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differences could arise when: (i) supplying information to third-party organization, (ii) interpreting the outputs from the evaluation and (iii) evaluating the security context for the type of evaluation sought.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Standardized and Formally Governed Accessibility</w:t>
      </w:r>
    </w:p>
    <w:p>
      <w:pPr>
        <w:pStyle w:val="Caption0"/>
        <w:spacing w:before="200" w:after="0"/>
        <w:ind w:left="200"/>
        <w:rPr>
          <w:b/>
          <w:bCs/>
        </w:rPr>
      </w:pPr>
      <w:r>
        <w:t>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circularity, data sharing across data spaces and platforms will be required [7] and governments would need to see whether and how to interface with these multiple platforms or data spaces if they want to use additional business data for their risk management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19:5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Authorities need to access many different data spaces and platforms to have access to the data, so it will not connect to each and every one of them in a different way, a standardized way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Within European data spaces, high priority is given to adherence to FAIR data principles. Thus, data and services should be findable, accessible, interoperable, and reusable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23:13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datasets and their associated metadata adhere to the FAIR principles which means that they should be easily findable, accessible, interoperable and reusab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9:22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fifth and final star requires HTTP content negotiation17, in which the client can specify the response format (e.g. HTML, RDF/XML, Turtle),</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Sustainable and Trusted Infrastructure for Data Availability</w:t>
      </w:r>
    </w:p>
    <w:p>
      <w:pPr>
        <w:pStyle w:val="Caption0"/>
        <w:spacing w:before="200" w:after="0"/>
        <w:ind w:left="200"/>
        <w:rPr>
          <w:b/>
          <w:bCs/>
        </w:rPr>
      </w:pPr>
      <w:r>
        <w:t>13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develop applications, the layer cake model is not enough: domain and application specific infrastructures based on shared W3C standards and best practices are needed, too. These can focus on specific domains, such as medicine, biology, cultural heritage, or geography on an international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26:20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KG. Other use cases such as signaling and interlocking, require precise and accurate data to guarantee safe vehicle operatio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28:22 p</w:t>
      </w:r>
      <w:r>
        <w:rPr>
          <w:rFonts w:ascii="Arial" w:eastAsia="Arial" w:hAnsi="Arial" w:cs="Arial"/>
          <w:i w:val="0"/>
          <w:color w:val="auto"/>
        </w:rPr>
        <w:t> </w:t>
      </w:r>
      <w:r>
        <w:rPr>
          <w:i w:val="0"/>
          <w:color w:val="auto"/>
        </w:rPr>
        <w:t>8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 concrete knowledge representation language and inference tool employed by a SIM implementation. As a result, if the knowledge representation language or/and inference tool are changed in a future version, the software code of client applications will not require to be updated.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5:14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Semantic Asset Repository – Providing storage and retrieval services for semantic assets at different organizations and collaboration parties as Local Semantic Asset Repositories.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5:15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Metadata Registry – Providing a Local Metadata Registry for publishing and managing the lifecycle of semantic assets by collaborating entities, able to push the updates to the Clearinghouse.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Central Semantic Asset Repository – Establishing a repository of semantic assets at the community or whole-of-government level as Central Semantic Asset Repository.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5:17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Clearinghouse – Developing a central metadata registry to manage the lifecycle of semantic assets on the Central Semantic Asset Repository, providing search and retrieval capabilities for semantic assets in the central repository as well as local repositories managed by individual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5:18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Discovery – Collaborating entities should be able to search the central metadata registry for required data, services and other resource types through the clearinghouse. Government systems should also be able to discover content services provided by social media sites (see Interaction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5:19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Gateway: To enable semantic translation (mediation) of information between collaborating parties, there is a need to provide semantic gateway services. Relying on semantic assets provided through the Clearinghouse to resolve semantic differences, the Gateway must be able to validate data with respect to semantic assets and mediate semantic conflicts arising in different information exchange scenarios [11]. In addition, the Gateway should be able to mediate between government ontologies, social media contents from different sites, and map tags on social networks to government ontologies. This requirement implements semantic issues Interactions 1, 5, 6, 7, 9, 10 and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Interfacing with Collaboration Platforms: The Semantic Gateway, Clearinghouse and other infrastructural elements would be required to interface with collaboration platforms, e.g. messaging gateways, workflows and mashup development platforms. This requirement covers I3 and I8.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5:30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data mediation service is required on demand and on the fly;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5:31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services provided by governments and third parties should be discoverable based on semantic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Technical – technological capabilities that communities and network members should possess, for instance the availability of semantic descriptions of relevant enterprise assets, and availability of semantic gateways to resolve semantic differences in communication between COIs, and across social network sites.</w:t>
      </w:r>
    </w:p>
    <w:p>
      <w:pPr>
        <w:pStyle w:val="Heading1"/>
        <w:keepNext w:val="0"/>
        <w:keepLines w:val="0"/>
        <w:spacing w:before="0" w:after="120"/>
        <w:rPr>
          <w:b/>
          <w:bCs/>
          <w:sz w:val="24"/>
          <w:szCs w:val="24"/>
        </w:rPr>
      </w:pPr>
      <w:r>
        <w:rPr>
          <w:rFonts w:ascii="Arial" w:eastAsia="Arial" w:hAnsi="Arial" w:cs="Arial"/>
          <w:i w:val="0"/>
          <w:color w:val="8C32A0"/>
        </w:rPr>
        <w:t>●</w:t>
      </w:r>
      <w:r>
        <w:rPr>
          <w:i w:val="0"/>
          <w:color w:val="auto"/>
        </w:rPr>
        <w:t xml:space="preserve"> Requirement: Technical: Technical Interconnection</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15:12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Interconnection. Defines the policies and technologies for connection of systems of different institutions of Public networks though communications protocols.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Governance Paradigm: Central Governance</w:t>
      </w:r>
    </w:p>
    <w:p>
      <w:pPr>
        <w:pStyle w:val="Caption0"/>
        <w:spacing w:before="200" w:after="0"/>
        <w:ind w:left="200"/>
        <w:rPr>
          <w:b/>
          <w:bCs/>
        </w:rPr>
      </w:pPr>
      <w:r>
        <w:t>44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contrast, this paper concerns the question: How to Create a National Cross-domain Ontology and Linked Data Infrastructure and Use It on the Semantic Web. This problem is addressed by presenting, discussing, and evaluating approaches and living laboratory experiments developed in Finland during 2002–2023. Presenting lessons learned in this particular endeavour is hopefully useful in a more general setting, as similar challenges are likely to be faced in other countries, too.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8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187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10:25 p</w:t>
      </w:r>
      <w:r>
        <w:rPr>
          <w:rFonts w:ascii="Arial" w:eastAsia="Arial" w:hAnsi="Arial" w:cs="Arial"/>
          <w:i w:val="0"/>
          <w:color w:val="auto"/>
        </w:rPr>
        <w:t> </w:t>
      </w:r>
      <w:r>
        <w:rPr>
          <w:i w:val="0"/>
          <w:color w:val="auto"/>
        </w:rPr>
        <w:t>11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2008, the regional Government of Flanders initiated the: “MAGDA” data platform, which supports organisations to publish and access public sector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10:26 p</w:t>
      </w:r>
      <w:r>
        <w:rPr>
          <w:rFonts w:ascii="Arial" w:eastAsia="Arial" w:hAnsi="Arial" w:cs="Arial"/>
          <w:i w:val="0"/>
          <w:color w:val="auto"/>
        </w:rPr>
        <w:t> </w:t>
      </w:r>
      <w:r>
        <w:rPr>
          <w:i w:val="0"/>
          <w:color w:val="auto"/>
        </w:rPr>
        <w:t>12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Flanders, the administration responsible for the ‘base registries’ hosts a single point of service delivery via the data portal “CDF” which allows citizens and businesses to access all government supplied services, regardless of which authority or channel provides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release the potential of spatial data held by public authorities and improve evidence-based environmental policy making, action was needed at all levels (Local, Regional, National, European) to introduce more effective data and information management and to make data available for citizens’ interest. The INSPIRE Directive, the Infrastructure for Spatial Information in Europe, directly addresses this set of problems.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11:23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Two groups of stakeholders were identified: Legally Mandated Organisations (LMOs) and Spatial Data Interest Community (SDIC). They had an active and fundamental role in proposing, developing and reviewing all technical aspects (Fig. 3.6). Member states were represented by the INSPIRE committee and appointed national contact points, who regularly provide information about implementation progress in their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Ontology-based integration strategies have been employed successfully in a number of settings, with significant attention to ontology-based techniques in the scope of e-Government (e-Gov) initiatives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820"/>
      </w:pPr>
      <w:r>
        <w:t>The web site is available in 23 official languages of the European Union.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18:5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interoperability architecture for state information system and registries of Estonia (see Figure 1) consists of the following interrelated components: ontologies, semantically annotated objects (contained in infoware’s metadata), supported by policies and guidelines, several processes and workflows, tools, educational activities, PR, among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18:17 p</w:t>
      </w:r>
      <w:r>
        <w:rPr>
          <w:rFonts w:ascii="Arial" w:eastAsia="Arial" w:hAnsi="Arial" w:cs="Arial"/>
          <w:i w:val="0"/>
          <w:color w:val="auto"/>
        </w:rPr>
        <w:t> </w:t>
      </w:r>
      <w:r>
        <w:rPr>
          <w:i w:val="0"/>
          <w:color w:val="auto"/>
        </w:rPr>
        <w:t>4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Administration System for the State Information System (RIHA) [11] is the central tool in the semantic interoperability architecture for state information system.</w:t>
      </w:r>
    </w:p>
    <w:p>
      <w:pPr>
        <w:pStyle w:val="Content"/>
        <w:pBdr>
          <w:top w:val="none" w:sz="0" w:space="0" w:color="auto"/>
          <w:left w:val="single" w:sz="8" w:space="0" w:color="CCCCCC"/>
          <w:bottom w:val="none" w:sz="0" w:space="0" w:color="auto"/>
          <w:right w:val="none" w:sz="0" w:space="0" w:color="auto"/>
        </w:pBdr>
        <w:spacing w:before="0" w:after="0"/>
        <w:ind w:left="820"/>
      </w:pPr>
      <w:r>
        <w:t>RIHA fulfils the following tasks in the semantic interoperability architecture: • Hosting and publishing of ontologies.</w:t>
      </w:r>
    </w:p>
    <w:p>
      <w:pPr>
        <w:pStyle w:val="Content"/>
        <w:pBdr>
          <w:top w:val="none" w:sz="0" w:space="0" w:color="auto"/>
          <w:left w:val="single" w:sz="8" w:space="0" w:color="CCCCCC"/>
          <w:bottom w:val="none" w:sz="0" w:space="0" w:color="auto"/>
          <w:right w:val="none" w:sz="0" w:space="0" w:color="auto"/>
        </w:pBdr>
        <w:spacing w:before="0" w:after="0"/>
        <w:ind w:left="820"/>
      </w:pPr>
      <w:r>
        <w:t>• Hosting and publishing of infoware’s metadata, including semantics.</w:t>
      </w:r>
    </w:p>
    <w:p>
      <w:pPr>
        <w:pStyle w:val="Content"/>
        <w:pBdr>
          <w:top w:val="none" w:sz="0" w:space="0" w:color="auto"/>
          <w:left w:val="single" w:sz="8" w:space="0" w:color="CCCCCC"/>
          <w:bottom w:val="none" w:sz="0" w:space="0" w:color="auto"/>
          <w:right w:val="none" w:sz="0" w:space="0" w:color="auto"/>
        </w:pBdr>
        <w:spacing w:before="0" w:after="300"/>
        <w:ind w:left="820"/>
      </w:pPr>
      <w:r>
        <w:t>• Serving as semantic search engine for semantic assets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18:20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our case, ontology maintenance is decentralised and publishing of ontologies is centralised (via RIHA). This approach will be supported by collaborative web-based ontology development and maintenance tool, codenamed SEHKE, under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21:10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identifies legal, organisational, semantic and technical interoperability as the four pillars of integrated public service governance (European Commission, 2017)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21:40 p</w:t>
      </w:r>
      <w:r>
        <w:rPr>
          <w:rFonts w:ascii="Arial" w:eastAsia="Arial" w:hAnsi="Arial" w:cs="Arial"/>
          <w:i w:val="0"/>
          <w:color w:val="auto"/>
        </w:rPr>
        <w:t> </w:t>
      </w:r>
      <w:r>
        <w:rPr>
          <w:i w:val="0"/>
          <w:color w:val="auto"/>
        </w:rPr>
        <w:t>18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Interoperable Europe Act10 is a legislative proposal put forward by the European Commission to promote interoperability in the public sector across the EU.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21:41 p</w:t>
      </w:r>
      <w:r>
        <w:rPr>
          <w:rFonts w:ascii="Arial" w:eastAsia="Arial" w:hAnsi="Arial" w:cs="Arial"/>
          <w:i w:val="0"/>
          <w:color w:val="auto"/>
        </w:rPr>
        <w:t> </w:t>
      </w:r>
      <w:r>
        <w:rPr>
          <w:i w:val="0"/>
          <w:color w:val="auto"/>
        </w:rPr>
        <w:t>19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 (EIF)12 is a guidance document that sets out the principles and recommendations for achieving interoperability among European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23:12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ar Article 33 of the European Data Act [6, Chapter VIII (Interoperability)] lists essential requirements regarding interoperability of data, of data sharing mechanisms and services, as well as of common European 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SUMO embodies the view that we can construct a single, consistent, upper-level ontology that will be adequate for real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official ontology for the railway infrastructure and authorized vehicle types, including 28 reference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26:17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is work, is the strong impact it had on the decision taken by ERA38 to make Semantic Web technologies the default setting for any future development of data, registers and specifications under the 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3:31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Directive thus pinpoints that the data made available for reuse, as well as the relevant metadata derived from it, needs to be interpretable and machine-readable in order to satisfy the important condition of data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4:15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Greek System for Electronic Public Procurement (ESIDIS) is composed of 11 subsystems: 1) Central Electronic Public Procurement Registry (KIMDIS)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5:26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FEA Data Reference Model (DRM) – This model helps identify what data the federal government has and how such data can be shared in response to business/mission requirements. It facilitates information exchange within communities of interest and enables credible cross-agency agreements on governance, data architecture and information sharing. The model consists of three areas – data description, data context and data sharing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7:4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these goals two years ago it was decided that a centrally administered terminology service will be provided, a software application will be built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7:9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largest medical knowledge ‘body’ made available on the WWW is Medline of the US National Library of Medicine. One of its resources is MeSH (Medical Subject Headings), a controlled vocabulary thesaurus. It consists of sets of terms, descriptors in a hierarchical structure that permits searching at various levels of specificity.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crossroads database for Enterprises (VKBO) interlinked with a snapshot of the base address registry as Linked Open Data proof of concept27 had its data modeled according to the OSLO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Local Council Decisions as Linked Data proof of concept, demonstrates a method to manage Local Council Decisions as Linked Data, and aims to create a new base registry for mandates. This project from the Flemish Agency for Domestic Governance, has used the OSLO-methodology.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9:28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Ownership: the ownership of OSLO changed during the process.</w:t>
      </w:r>
    </w:p>
    <w:p>
      <w:pPr>
        <w:pStyle w:val="Content"/>
        <w:pBdr>
          <w:top w:val="none" w:sz="0" w:space="0" w:color="auto"/>
          <w:left w:val="single" w:sz="8" w:space="0" w:color="CCCCCC"/>
          <w:bottom w:val="none" w:sz="0" w:space="0" w:color="auto"/>
          <w:right w:val="none" w:sz="0" w:space="0" w:color="auto"/>
        </w:pBdr>
        <w:spacing w:before="0" w:after="300"/>
        <w:ind w:left="820"/>
      </w:pPr>
      <w:r>
        <w:t>It started as an initiative of a mediating non-profit organization, an interest group of public servants active as IT practitioner at local government level in Flanders. At the end of the first phase (2015) the ownership was transferred to the Flemish 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9:33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Governance: as described in the Specification Process (3.2), a permanent steering committee was installed, which represents the ‘authority’. The steering committee validates the installation of a new thematic working group, each new vocabulary, each review of a vocabulary and the conformance statements.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Governance Paradigm: Community Based Governance</w:t>
      </w:r>
    </w:p>
    <w:p>
      <w:pPr>
        <w:pStyle w:val="Caption0"/>
        <w:spacing w:before="200" w:after="0"/>
        <w:ind w:left="200"/>
        <w:rPr>
          <w:b/>
          <w:bCs/>
        </w:rPr>
      </w:pPr>
      <w:r>
        <w:t>18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1:28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FindSampo56 [38] (online since 2021) for supporting archaeology from a citizen science and metal detectorists’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11:14 p</w:t>
      </w:r>
      <w:r>
        <w:rPr>
          <w:rFonts w:ascii="Arial" w:eastAsia="Arial" w:hAnsi="Arial" w:cs="Arial"/>
          <w:i w:val="0"/>
          <w:color w:val="auto"/>
        </w:rPr>
        <w:t> </w:t>
      </w:r>
      <w:r>
        <w:rPr>
          <w:i w:val="0"/>
          <w:color w:val="auto"/>
        </w:rPr>
        <w:t>7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Figure 3.4 illustrates how the real-world is modelled through consensus-based data specifications and an associated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11:26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Beyond this formal monitoring, collaboration can also be seen through many occasions where public authorities share their experiences, lessons learned7 and work together to make the most out of the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11:29 p</w:t>
      </w:r>
      <w:r>
        <w:rPr>
          <w:rFonts w:ascii="Arial" w:eastAsia="Arial" w:hAnsi="Arial" w:cs="Arial"/>
          <w:i w:val="0"/>
          <w:color w:val="auto"/>
        </w:rPr>
        <w:t> </w:t>
      </w:r>
      <w:r>
        <w:rPr>
          <w:i w:val="0"/>
          <w:color w:val="auto"/>
        </w:rPr>
        <w:t>17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Over the years, it has become clear that stakeholders, who participated in the development and implementation process, have a sense of stewardship of the results (Dawes 2010; NRC 1994). They ensure that the data specifications are aligned to particular needs, reused and semantics preserved. Furthermore, these processes have led to the establishment of a European SDI community of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17:27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iterative, agile process for ontology elicitation, through frequent, periodic sessions between semantic and business experts, organised in phases and activities related to each specific use case.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18:12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SEHKE differs from the majority of semantic asset creation or managed tools in the following aspects: • True online collaboration in creation and management of assets; • Iterative process for achieving consensus between multiple parties in creating mappings and relations between assets or modifying the latter; • Structured versioning of semantic assets such that existing mappings can be dynamically updated at any time; • Online validation of inserted ontologies, mappings and other assets; • Tailored to process descriptions based on Estonian language and cultural heritage but still open to assets from other cultural spaces as well.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23:16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development should adhere to Manifesto agile principles to ensure an adaptive and iterative approach to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23:19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LOT methodology [2] is used to develop ontologies and vocabularies in industrial projects. It is an agile methodology that takes into consideration the intervention of ontology developers, domain experts and ontology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23:24 p</w:t>
      </w:r>
      <w:r>
        <w:rPr>
          <w:rFonts w:ascii="Arial" w:eastAsia="Arial" w:hAnsi="Arial" w:cs="Arial"/>
          <w:i w:val="0"/>
          <w:color w:val="auto"/>
        </w:rPr>
        <w:t> </w:t>
      </w:r>
      <w:r>
        <w:rPr>
          <w:i w:val="0"/>
          <w:color w:val="auto"/>
        </w:rPr>
        <w:t>11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Gitlab/Github can be used to publish and maintain the ontology modules. It ensures versioning and issues tracking.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will be an open standard that can be reused for both academic and commercial purposes without fee, and it will be designed to support additional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24:4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effort was begun in May 2000 with an e-mail discussion list, and since then there have been over 6000 e-mail messages among 170 subscribers. These subscribers include representatives from government, academia and industry in various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27:15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ed procedures and methodologies for developing generic data models or other interoperability assets, influencing interoperability by ensuring the correct understanding and utilization of data models through specific instructions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5:53 p</w:t>
      </w:r>
      <w:r>
        <w:rPr>
          <w:rFonts w:ascii="Arial" w:eastAsia="Arial" w:hAnsi="Arial" w:cs="Arial"/>
          <w:i w:val="0"/>
          <w:color w:val="auto"/>
        </w:rPr>
        <w:t> </w:t>
      </w:r>
      <w:r>
        <w:rPr>
          <w:i w:val="0"/>
          <w:color w:val="auto"/>
        </w:rPr>
        <w:t>7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agency also harvests contributions from its customers on these sites, related to service experience as a basis for improvement and feedback on policy issues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5:54 p</w:t>
      </w:r>
      <w:r>
        <w:rPr>
          <w:rFonts w:ascii="Arial" w:eastAsia="Arial" w:hAnsi="Arial" w:cs="Arial"/>
          <w:i w:val="0"/>
          <w:color w:val="auto"/>
        </w:rPr>
        <w:t> </w:t>
      </w:r>
      <w:r>
        <w:rPr>
          <w:i w:val="0"/>
          <w:color w:val="auto"/>
        </w:rPr>
        <w:t>8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harvesting and aggregating social media contributions provided through different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9:10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was the result of a public-private partnership initiated bottom-up by the Flemish Organization for ICT in Local Government (V-ICT-OR), and co-funded by Flemish ICT service providers and Flemish Government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9:12 p</w:t>
      </w:r>
      <w:r>
        <w:rPr>
          <w:rFonts w:ascii="Arial" w:eastAsia="Arial" w:hAnsi="Arial" w:cs="Arial"/>
          <w:i w:val="0"/>
          <w:color w:val="auto"/>
        </w:rPr>
        <w:t> </w:t>
      </w:r>
      <w:r>
        <w:rPr>
          <w:i w:val="0"/>
          <w:color w:val="auto"/>
        </w:rPr>
        <w:t>4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 parallel process, the promoters created a coalition of willing administrations at various government levels, by explaining the impact of those interoperability problems on citizens, businesses and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9:28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Ownership: the ownership of OSLO changed during the process.</w:t>
      </w:r>
    </w:p>
    <w:p>
      <w:pPr>
        <w:pStyle w:val="Content"/>
        <w:pBdr>
          <w:top w:val="none" w:sz="0" w:space="0" w:color="auto"/>
          <w:left w:val="single" w:sz="8" w:space="0" w:color="CCCCCC"/>
          <w:bottom w:val="none" w:sz="0" w:space="0" w:color="auto"/>
          <w:right w:val="none" w:sz="0" w:space="0" w:color="auto"/>
        </w:pBdr>
        <w:spacing w:before="0" w:after="300"/>
        <w:ind w:left="820"/>
      </w:pPr>
      <w:r>
        <w:t>It started as an initiative of a mediating non-profit organization, an interest group of public servants active as IT practitioner at local government level in Flanders. At the end of the first phase (2015) the ownership was transferred to the Flemish Government.</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Governance Paradigm: Decentral Governance</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ublic administration should raise internal awareness regarding the possibilities of AI to improve interoperability, experimenting and discovering the benefits and potential to be exploited.</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Governance Paradigm: Federated Governance</w:t>
      </w:r>
    </w:p>
    <w:p>
      <w:pPr>
        <w:pStyle w:val="Caption0"/>
        <w:spacing w:before="200" w:after="0"/>
        <w:ind w:left="200"/>
        <w:rPr>
          <w:b/>
          <w:bCs/>
        </w:rPr>
      </w:pPr>
      <w:r>
        <w:t>30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Directive’s data scope covers 34 themes of cross-sector relevance as a decentralised infrastructure where data remains at the place it can be best maintained.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11:22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Beyond these legal and technical aspects it was recognised that appropriate coordination mechanisms would be needed on multiple levels. Stakeholders were engaged from the outset, even before the Directive was published. The inclusiveness was important especially in the light of the decentralised architecture, where themes addressed data under the governance of different Member State ministries and at different levels of administration.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11:23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Two groups of stakeholders were identified: Legally Mandated Organisations (LMOs) and Spatial Data Interest Community (SDIC). They had an active and fundamental role in proposing, developing and reviewing all technical aspects (Fig. 3.6). Member states were represented by the INSPIRE committee and appointed national contact points, who regularly provide information about implementation progress in their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[1][4], it is more appropriate to divide the ontological model in consistently interlinked modular ontologies, which tend to be easier to design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context, an Ontology Network (ON) is seen as an adequate approach to the development, integration, maintenance and management of a set of interrelated ontologies. Networked ontologies are ontologies that share concepts and relations in the context of a network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14:5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this research we adopt an ecosystem modeling framework called the Ecosystem Pie Model (EPM). The Ecosystem Pie Model is a “qualitative strategy tool for mapping, designing and analyzing” innovation ecosystem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 cross-border exchanges predominantly take place through the use of paper E-forms.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16:12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PA Autonomy and Cooperative Development. The domain standardization (introduced by the different e-Government</w:t>
      </w:r>
    </w:p>
    <w:p>
      <w:pPr>
        <w:pStyle w:val="Content"/>
        <w:pBdr>
          <w:top w:val="none" w:sz="0" w:space="0" w:color="auto"/>
          <w:left w:val="single" w:sz="8" w:space="0" w:color="CCCCCC"/>
          <w:bottom w:val="none" w:sz="0" w:space="0" w:color="auto"/>
          <w:right w:val="none" w:sz="0" w:space="0" w:color="auto"/>
        </w:pBdr>
        <w:spacing w:before="0" w:after="0"/>
        <w:ind w:left="820"/>
      </w:pPr>
      <w:r>
        <w:t>projects) can help, but it does not necessarily unify the aims and languages of all the involved organizations and actors.</w:t>
      </w:r>
    </w:p>
    <w:p>
      <w:pPr>
        <w:pStyle w:val="Content"/>
        <w:pBdr>
          <w:top w:val="none" w:sz="0" w:space="0" w:color="auto"/>
          <w:left w:val="single" w:sz="8" w:space="0" w:color="CCCCCC"/>
          <w:bottom w:val="none" w:sz="0" w:space="0" w:color="auto"/>
          <w:right w:val="none" w:sz="0" w:space="0" w:color="auto"/>
        </w:pBdr>
        <w:spacing w:before="0" w:after="300"/>
        <w:ind w:left="820"/>
      </w:pPr>
      <w:r>
        <w:t>Each of them should keep its autonomy describing its own domain. 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18:20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our case, ontology maintenance is decentralised and publishing of ontologies is centralised (via RIHA). This approach will be supported by collaborative web-based ontology development and maintenance tool, codenamed SEHKE, under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19:26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Alignment – The functionality of a data space is aligned with the upper ontology.</w:t>
      </w:r>
    </w:p>
    <w:p>
      <w:pPr>
        <w:pStyle w:val="Content"/>
        <w:pBdr>
          <w:top w:val="none" w:sz="0" w:space="0" w:color="auto"/>
          <w:left w:val="single" w:sz="8" w:space="0" w:color="CCCCCC"/>
          <w:bottom w:val="none" w:sz="0" w:space="0" w:color="auto"/>
          <w:right w:val="none" w:sz="0" w:space="0" w:color="auto"/>
        </w:pBdr>
        <w:spacing w:before="0" w:after="300"/>
        <w:ind w:left="820"/>
      </w:pPr>
      <w:r>
        <w:t>In case the upper ontology lacks functionality provided by a lower ontology, it can remain specific to that lower ontology, or a decision can be made to extend the upper ontology if that functionality is considered to serve a broader purpose. Alignment includes the selection of one or more concepts of the data sharing ontology, which may already have been specialized.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final step is mapping each national evidence type with one or more evidence services offered by national competent issuing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21:24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create the best environmental conditions for an effective collaboration between public agencies: this is based on a common understanding of the problems in order to facilitate data exchange and the integration of different systems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22:15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Although the hierarchical structure helps knowledge reuse, it will not be realistic to assume that all developed ontologies will be under one central control and available at all times [19]. As such, a distributed model of a hierarchical repository is more appropriate (see figure 3). There are three servers (i.e. server 1, server 2 and server 3) which are distributed. The servers could be maintained by other agencies within the DMV consortium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AIME has been developed and applied in the context of the OMEGA-X project, which focuses on building an energy DS, where AIME has demonstrated its efficacy in guiding the development of modular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25:19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w:t>
      </w:r>
    </w:p>
    <w:p>
      <w:pPr>
        <w:pStyle w:val="Content"/>
        <w:pBdr>
          <w:top w:val="none" w:sz="0" w:space="0" w:color="auto"/>
          <w:left w:val="single" w:sz="8" w:space="0" w:color="CCCCCC"/>
          <w:bottom w:val="none" w:sz="0" w:space="0" w:color="auto"/>
          <w:right w:val="none" w:sz="0" w:space="0" w:color="auto"/>
        </w:pBdr>
        <w:spacing w:before="0" w:after="300"/>
        <w:ind w:left="820"/>
      </w:pPr>
      <w:r>
        <w:t>In a public process workflow structure, two or more organizations come together and create new processes to be integrated with their existing processes. These new processes are common to all the partners and interface with each organization's internal private proces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26:13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ent. The International Railway Standard IRS:30100 RailTopoModel12 [22] was developed under the patronage of the International Union of Railways (UIC) and provides a systemic UML-based model for describing the topological aspects of railway infrastruct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29:17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such approach focuses on federated data sharing environments as one means of facilitating semantic standardization (Abel and others 1998; Devogele, Parent, and Spaccapietra 1998; Sheth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29:35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Instead, researchers will have to work with a federated database system in which translation between databases from different domains is mediated at a meta-level (Abel and others 1998; Sheth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one of the key aspects at the heart of digital transformation in Europe. From 2017 to 2020, 32 legislative measures were established in 24 countries, 29 covering aspects related to interoperability and cross-border services. These were legislative decisions aimed at developing base registries,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5:46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Participants – identifies various entities – government, suppliers, intermediaries, data service providers, etc. involved in Governance 2.0 networks, and specifies their responsibilities. It addresses the requirement R3.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8:12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first one is the domain of mapping-based approach.</w:t>
      </w:r>
    </w:p>
    <w:p>
      <w:pPr>
        <w:pStyle w:val="Content"/>
        <w:pBdr>
          <w:top w:val="none" w:sz="0" w:space="0" w:color="auto"/>
          <w:left w:val="single" w:sz="8" w:space="0" w:color="CCCCCC"/>
          <w:bottom w:val="none" w:sz="0" w:space="0" w:color="auto"/>
          <w:right w:val="none" w:sz="0" w:space="0" w:color="auto"/>
        </w:pBdr>
        <w:spacing w:before="0" w:after="0"/>
        <w:ind w:left="820"/>
      </w:pPr>
      <w:r>
        <w:t>This approach attempts to build mappings between</w:t>
      </w:r>
    </w:p>
    <w:p>
      <w:pPr>
        <w:pStyle w:val="Content"/>
        <w:pBdr>
          <w:top w:val="none" w:sz="0" w:space="0" w:color="auto"/>
          <w:left w:val="single" w:sz="8" w:space="0" w:color="CCCCCC"/>
          <w:bottom w:val="none" w:sz="0" w:space="0" w:color="auto"/>
          <w:right w:val="none" w:sz="0" w:space="0" w:color="auto"/>
        </w:pBdr>
        <w:spacing w:before="0" w:after="300"/>
        <w:ind w:left="820"/>
      </w:pPr>
      <w:r>
        <w:t>semantically related information sources. Usually done by creating a federated schema (global) and establishing correspondences between the federated schema (global) and participating local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8:21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HERMES[4] is a system based on two aspects in creating</w:t>
      </w:r>
    </w:p>
    <w:p>
      <w:pPr>
        <w:pStyle w:val="Content"/>
        <w:pBdr>
          <w:top w:val="none" w:sz="0" w:space="0" w:color="auto"/>
          <w:left w:val="single" w:sz="8" w:space="0" w:color="CCCCCC"/>
          <w:bottom w:val="none" w:sz="0" w:space="0" w:color="auto"/>
          <w:right w:val="none" w:sz="0" w:space="0" w:color="auto"/>
        </w:pBdr>
        <w:spacing w:before="0" w:after="0"/>
        <w:ind w:left="820"/>
      </w:pPr>
      <w:r>
        <w:t>the mediation system. The first, the Integration domain: it</w:t>
      </w:r>
    </w:p>
    <w:p>
      <w:pPr>
        <w:pStyle w:val="Content"/>
        <w:pBdr>
          <w:top w:val="none" w:sz="0" w:space="0" w:color="auto"/>
          <w:left w:val="single" w:sz="8" w:space="0" w:color="CCCCCC"/>
          <w:bottom w:val="none" w:sz="0" w:space="0" w:color="auto"/>
          <w:right w:val="none" w:sz="0" w:space="0" w:color="auto"/>
        </w:pBdr>
        <w:spacing w:before="0" w:after="0"/>
        <w:ind w:left="820"/>
      </w:pPr>
      <w:r>
        <w:t>consists to manage the addition of new data source or a reasoning system to an existing mediation system so that the</w:t>
      </w:r>
    </w:p>
    <w:p>
      <w:pPr>
        <w:pStyle w:val="Content"/>
        <w:pBdr>
          <w:top w:val="none" w:sz="0" w:space="0" w:color="auto"/>
          <w:left w:val="single" w:sz="8" w:space="0" w:color="CCCCCC"/>
          <w:bottom w:val="none" w:sz="0" w:space="0" w:color="auto"/>
          <w:right w:val="none" w:sz="0" w:space="0" w:color="auto"/>
        </w:pBdr>
        <w:spacing w:before="0" w:after="0"/>
        <w:ind w:left="820"/>
      </w:pPr>
      <w:r>
        <w:t>new data, data representation or the corpus of new reasoning</w:t>
      </w:r>
    </w:p>
    <w:p>
      <w:pPr>
        <w:pStyle w:val="Content"/>
        <w:pBdr>
          <w:top w:val="none" w:sz="0" w:space="0" w:color="auto"/>
          <w:left w:val="single" w:sz="8" w:space="0" w:color="CCCCCC"/>
          <w:bottom w:val="none" w:sz="0" w:space="0" w:color="auto"/>
          <w:right w:val="none" w:sz="0" w:space="0" w:color="auto"/>
        </w:pBdr>
        <w:spacing w:before="0" w:after="0"/>
        <w:ind w:left="820"/>
      </w:pPr>
      <w:r>
        <w:t>algorithms are accessible by various mediators. The second, the Semantic Integration. It is the process of determining methods to resolve conflicts and retrieve data and thus compose the result information from the individual data sources. HERMES</w:t>
      </w:r>
    </w:p>
    <w:p>
      <w:pPr>
        <w:pStyle w:val="Content"/>
        <w:pBdr>
          <w:top w:val="none" w:sz="0" w:space="0" w:color="auto"/>
          <w:left w:val="single" w:sz="8" w:space="0" w:color="CCCCCC"/>
          <w:bottom w:val="none" w:sz="0" w:space="0" w:color="auto"/>
          <w:right w:val="none" w:sz="0" w:space="0" w:color="auto"/>
        </w:pBdr>
        <w:spacing w:before="0" w:after="300"/>
        <w:ind w:left="820"/>
      </w:pPr>
      <w:r>
        <w:t>is a federated database system.</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Governance Paradigm: Hybrid Governance</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11:23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Two groups of stakeholders were identified: Legally Mandated Organisations (LMOs) and Spatial Data Interest Community (SDIC). They had an active and fundamental role in proposing, developing and reviewing all technical aspects (Fig. 3.6). Member states were represented by the INSPIRE committee and appointed national contact points, who regularly provide information about implementation progress in their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18:20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our case, ontology maintenance is decentralised and publishing of ontologies is centralised (via RIHA). This approach will be supported by collaborative web-based ontology development and maintenance tool, codenamed SEHKE, under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20:14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article we propose a methodology that uses semantic fusion to reduce the uncertainty existent in text by combining general usage and domain specific dictionaries.</w:t>
      </w:r>
    </w:p>
    <w:p>
      <w:pPr>
        <w:pStyle w:val="Content"/>
        <w:pBdr>
          <w:top w:val="none" w:sz="0" w:space="0" w:color="auto"/>
          <w:left w:val="single" w:sz="8" w:space="0" w:color="CCCCCC"/>
          <w:bottom w:val="none" w:sz="0" w:space="0" w:color="auto"/>
          <w:right w:val="none" w:sz="0" w:space="0" w:color="auto"/>
        </w:pBdr>
        <w:spacing w:before="0" w:after="300"/>
        <w:ind w:left="820"/>
      </w:pPr>
      <w:r>
        <w:t>The methodology is a quantitative method for formal evaluation of text by using the principles of ontological formalization and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24:17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domain-specific ontologies will help to debug the upper ontology from the bottom up, and it will provide application-ready content that, as much as possible, inherits from a common stock of general concepts.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Interoperability Mechanism: Conformance-based</w:t>
      </w:r>
    </w:p>
    <w:p>
      <w:pPr>
        <w:pStyle w:val="Caption0"/>
        <w:spacing w:before="200" w:after="0"/>
        <w:ind w:left="200"/>
        <w:rPr>
          <w:b/>
          <w:bCs/>
        </w:rPr>
      </w:pPr>
      <w:r>
        <w:t>42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contrast, this paper concerns the question: How to Create a National Cross-domain Ontology and Linked Data Infrastructure and Use It on the Semantic Web. This problem is addressed by presenting, discussing, and evaluating approaches and living laboratory experiments developed in Finland during 2002–2023. Presenting lessons learned in this particular endeavour is hopefully useful in a more general setting, as similar challenges are likely to be faced in other countries, too.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8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10:26 p</w:t>
      </w:r>
      <w:r>
        <w:rPr>
          <w:rFonts w:ascii="Arial" w:eastAsia="Arial" w:hAnsi="Arial" w:cs="Arial"/>
          <w:i w:val="0"/>
          <w:color w:val="auto"/>
        </w:rPr>
        <w:t> </w:t>
      </w:r>
      <w:r>
        <w:rPr>
          <w:i w:val="0"/>
          <w:color w:val="auto"/>
        </w:rPr>
        <w:t>12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Flanders, the administration responsible for the ‘base registries’ hosts a single point of service delivery via the data portal “CDF” which allows citizens and businesses to access all government supplied services, regardless of which authority or channel provides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10:29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developers are familiar with JSON, which has a very simple syntax but no inherent tied semantics. Developers want a simple, extensible way to create an API that gets the job done and does not design them into a corner52 .</w:t>
      </w:r>
    </w:p>
    <w:p>
      <w:pPr>
        <w:pStyle w:val="Content"/>
        <w:pBdr>
          <w:top w:val="none" w:sz="0" w:space="0" w:color="auto"/>
          <w:left w:val="single" w:sz="8" w:space="0" w:color="CCCCCC"/>
          <w:bottom w:val="none" w:sz="0" w:space="0" w:color="auto"/>
          <w:right w:val="none" w:sz="0" w:space="0" w:color="auto"/>
        </w:pBdr>
        <w:spacing w:before="0" w:after="300"/>
        <w:ind w:left="820"/>
      </w:pPr>
      <w:r>
        <w:t>JSON-LD bridges between JSON and the formal OSLO data specification.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context, an Ontology Network (ON) is seen as an adequate approach to the development, integration, maintenance and management of a set of interrelated ontologies. Networked ontologies are ontologies that share concepts and relations in the context of a network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 cross-border exchanges predominantly take place through the use of paper E-forms.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15:35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joint conceptual model (metadata schema) should include a description of the information to be exchanged in terms of concepts, their properties and the relations between the concepts. Metadata can be defined just once and then shared and reused on multiple occasions.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820"/>
      </w:pPr>
      <w:r>
        <w:t>The web site is available in 23 official languages of the European Union.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15:41 p</w:t>
      </w:r>
      <w:r>
        <w:rPr>
          <w:rFonts w:ascii="Arial" w:eastAsia="Arial" w:hAnsi="Arial" w:cs="Arial"/>
          <w:i w:val="0"/>
          <w:color w:val="auto"/>
        </w:rPr>
        <w:t> </w:t>
      </w:r>
      <w:r>
        <w:rPr>
          <w:i w:val="0"/>
          <w:color w:val="auto"/>
        </w:rPr>
        <w:t>14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Europeana, linked open data are a way of publishing structured data that allows metadata to be connected and enriched, so that different representations of the same content can be found, and links made between related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820"/>
      </w:pPr>
      <w:r>
        <w:t>To match the re-usability requirement of our approach, we refer to the conceptual model as an abstract definition of how to describe and develop a domain of interest: a model of modelling (Fernandez-Lopez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16:16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DOLCE belongs to the WonderWeb project Foundational Ontology Library (WFOL) and is designed to be minimal in that it includes only the most reusable and widely applicable upper-level categories, rigorous in terms of axiomatization and extensively researched and documented (Oltramari et al.</w:t>
      </w:r>
    </w:p>
    <w:p>
      <w:pPr>
        <w:pStyle w:val="Content"/>
        <w:pBdr>
          <w:top w:val="none" w:sz="0" w:space="0" w:color="auto"/>
          <w:left w:val="single" w:sz="8" w:space="0" w:color="CCCCCC"/>
          <w:bottom w:val="none" w:sz="0" w:space="0" w:color="auto"/>
          <w:right w:val="none" w:sz="0" w:space="0" w:color="auto"/>
        </w:pBdr>
        <w:spacing w:before="0" w:after="300"/>
        <w:ind w:left="820"/>
      </w:pPr>
      <w:r>
        <w:t>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17:5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significant work on standards for modelling information. Several cross-cutting semantic standards exist—covering natural and legal persons, data catalogues, criteria and evidence, locations, and more—as well as others used in sectoral exchanges. In particular, the Core Vocabularies created by the SEMIC initiative1 aim to model public services and related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19:24 p</w:t>
      </w:r>
      <w:r>
        <w:rPr>
          <w:rFonts w:ascii="Arial" w:eastAsia="Arial" w:hAnsi="Arial" w:cs="Arial"/>
          <w:i w:val="0"/>
          <w:color w:val="auto"/>
        </w:rPr>
        <w:t> </w:t>
      </w:r>
      <w:r>
        <w:rPr>
          <w:i w:val="0"/>
          <w:color w:val="auto"/>
        </w:rPr>
        <w:t>13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option to go beyond the closed data spaces is to start making agreements for data space interoperability. This would mean having some common agreements of how to go about with semantics and having some common agreements and alignment on how to deal with identification, authentication, and access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2:30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Then, each evidence type is modelled reusing existing semantic assets, and these common models – known as canonical evidence types – constitute the semantic interoperability agreements for the cross-border exchange of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hree services: Mediation – resolves differences in terms and meaning; Validation – detects inconsistent terms and meaning; and Discovery – mediates and matches need with resource descriptions. Finally, the 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28:10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used to show meaning, as organizations can agree on how to understand each section of a particular schema [7]. Ontologi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28:19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all provide a service for ensuring that the data contained in a message is consistent with a concept, as defined in an ontology that specifies the semantics of the information.</w:t>
      </w:r>
    </w:p>
    <w:p>
      <w:pPr>
        <w:pStyle w:val="Content"/>
        <w:pBdr>
          <w:top w:val="none" w:sz="0" w:space="0" w:color="auto"/>
          <w:left w:val="single" w:sz="8" w:space="0" w:color="CCCCCC"/>
          <w:bottom w:val="none" w:sz="0" w:space="0" w:color="auto"/>
          <w:right w:val="none" w:sz="0" w:space="0" w:color="auto"/>
        </w:pBdr>
        <w:spacing w:before="0" w:after="300"/>
        <w:ind w:left="820"/>
      </w:pPr>
      <w:r>
        <w:t>F3) Discovery: 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is achieved by semantically aligning information between the different information systems of each government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9:18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conformance statement is created. The ISA methodology used a ‘meet-in-the-middle’ approach [20], focusing on stakeholders commonalities rather than on their differences.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crossroads database for Enterprises (VKBO) interlinked with a snapshot of the base address registry as Linked Open Data proof of concept27 had its data modeled according to the OSLO vocabulary.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Interoperability Mechanism: Coordination-based</w:t>
      </w:r>
    </w:p>
    <w:p>
      <w:pPr>
        <w:pStyle w:val="Caption0"/>
        <w:spacing w:before="200" w:after="0"/>
        <w:ind w:left="200"/>
        <w:rPr>
          <w:b/>
          <w:bCs/>
        </w:rPr>
      </w:pPr>
      <w:r>
        <w:t>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23:8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 An IM describes the data exchanged between two actors to reach a specific goal and is usually expressed using sequence diagra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24:13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Agent communication languages such as KQML (Finin et al., 1997) have specified some of the essential parameters of communication acts.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25:18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relies on two or more organizations linking their internal sub-processes via a common public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25:19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w:t>
      </w:r>
    </w:p>
    <w:p>
      <w:pPr>
        <w:pStyle w:val="Content"/>
        <w:pBdr>
          <w:top w:val="none" w:sz="0" w:space="0" w:color="auto"/>
          <w:left w:val="single" w:sz="8" w:space="0" w:color="CCCCCC"/>
          <w:bottom w:val="none" w:sz="0" w:space="0" w:color="auto"/>
          <w:right w:val="none" w:sz="0" w:space="0" w:color="auto"/>
        </w:pBdr>
        <w:spacing w:before="0" w:after="300"/>
        <w:ind w:left="820"/>
      </w:pPr>
      <w:r>
        <w:t>In a public process workflow structure, two or more organizations come together and create new processes to be integrated with their existing processes. These new processes are common to all the partners and interface with each organization's internal private proces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29:12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with this approach is that nailing down meaning is fraught. Negotiation is involved in the development of categories.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7:17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binding relation ensures a `mapping` of a term`s meaning from one value set across the ontology to any other value set.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5"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8:18 251</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192 in Banouar en Raghay - 2016 - Comparative study of the systems of semantic integration of information A survey.pdf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77110" cy="1741853"/>
            <wp:docPr id="10215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 name=""/>
                    <pic:cNvPicPr>
                      <a:picLocks noChangeAspect="1"/>
                    </pic:cNvPicPr>
                  </pic:nvPicPr>
                  <pic:blipFill>
                    <a:blip xmlns:r="http://schemas.openxmlformats.org/officeDocument/2006/relationships" r:embed="rId17"/>
                    <a:stretch>
                      <a:fillRect/>
                    </a:stretch>
                  </pic:blipFill>
                  <pic:spPr>
                    <a:xfrm>
                      <a:off x="0" y="0"/>
                      <a:ext cx="2277110" cy="1741853"/>
                    </a:xfrm>
                    <a:prstGeom prst="rect">
                      <a:avLst/>
                    </a:prstGeom>
                  </pic:spPr>
                </pic:pic>
              </a:graphicData>
            </a:graphic>
          </wp:inline>
        </w:drawing>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Interoperability Mechanism: Deep learning / AI</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20:10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Recently, deep learning approaches have obtained high quality results in evaluating natural language similarity. They accomplish this by training models on large corpora of text to generate a high-dimensional vector space in which semantically similar words have closer vector representations.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20:14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article we propose a methodology that uses semantic fusion to reduce the uncertainty existent in text by combining general usage and domain specific dictionaries.</w:t>
      </w:r>
    </w:p>
    <w:p>
      <w:pPr>
        <w:pStyle w:val="Content"/>
        <w:pBdr>
          <w:top w:val="none" w:sz="0" w:space="0" w:color="auto"/>
          <w:left w:val="single" w:sz="8" w:space="0" w:color="CCCCCC"/>
          <w:bottom w:val="none" w:sz="0" w:space="0" w:color="auto"/>
          <w:right w:val="none" w:sz="0" w:space="0" w:color="auto"/>
        </w:pBdr>
        <w:spacing w:before="0" w:after="300"/>
        <w:ind w:left="820"/>
      </w:pPr>
      <w:r>
        <w:t>The methodology is a quantitative method for formal evaluation of text by using the principles of ontological formalization and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20:16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further map each noun in a triplet into the SUMO ontology [27] using deep learning-based similarity and finally, generate a semantic map for each document.</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Interoperability Mechanism: Identifier-based</w:t>
      </w:r>
    </w:p>
    <w:p>
      <w:pPr>
        <w:pStyle w:val="Caption0"/>
        <w:spacing w:before="200" w:after="0"/>
        <w:ind w:left="200"/>
        <w:rPr>
          <w:b/>
          <w:bCs/>
        </w:rPr>
      </w:pPr>
      <w:r>
        <w:t>14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contrast, this paper concerns the question: How to Create a National Cross-domain Ontology and Linked Data Infrastructure and Use It on the Semantic Web. This problem is addressed by presenting, discussing, and evaluating approaches and living laboratory experiments developed in Finland during 2002–2023. Presenting lessons learned in this particular endeavour is hopefully useful in a more general setting, as similar challenges are likely to be faced in other countries, too.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system is based on the domain agnostic W3C Web Standards and Best Practices (on the left below in the figure) of publishing Linked Data4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10:13 246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166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40280" cy="1514683"/>
            <wp:docPr id="10217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 name=""/>
                    <pic:cNvPicPr>
                      <a:picLocks noChangeAspect="1"/>
                    </pic:cNvPicPr>
                  </pic:nvPicPr>
                  <pic:blipFill>
                    <a:blip xmlns:r="http://schemas.openxmlformats.org/officeDocument/2006/relationships" r:embed="rId18"/>
                    <a:stretch>
                      <a:fillRect/>
                    </a:stretch>
                  </pic:blipFill>
                  <pic:spPr>
                    <a:xfrm>
                      <a:off x="0" y="0"/>
                      <a:ext cx="2240280" cy="151468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10:14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principle states “Use URIs as names for things”. All addresses and streets were given a universally unique identifier which can be looked up via the web.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10:15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second principle points to the “use HTTP URIs so that people can look up those names”. To create these stable identifiers best practices from the ISA programme for creating persistent URIs [3] were applied: including avoiding stating ownership in the URI, avoiding version numbers and implementing HTTP response code 303 to redirect from the real object to a document which describes the address or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10:16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third principle: “When someone looks up a URI, provide useful information, using the standards RDF and SPARQL” is all about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10:17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last principle “Include links to other URIs so that they can discover more things”.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3"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218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10:28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address data provides context information via the dereferenceable address identifiers (URIs) including a reference to the vocabulary and links to other useful information such as other addresses in the same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10:32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 an address in relation to a person to date used a different definition than the authentic source for addresses, extending and adopting the ISA Core vocabularies enabled the Flemish Government to create a link between ‘persons’ and ‘addresses’ in an unambiguous way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18:21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of W3C’s SA-WSDL recommendation is simple – it standardises the way of semantically enriching web service descriptions by adding pointers to WSDL.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19:20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digital twin has data properties relevant for sharing with business stakeholder. In the data-sharing environment, all objects have a Universal Unique Identifier (UUID)27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26:6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data-centric system design, powered by Semantic Web technologies and Linked Data principles,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Interoperability Mechanism: Mediation-based</w:t>
      </w:r>
    </w:p>
    <w:p>
      <w:pPr>
        <w:pStyle w:val="Caption0"/>
        <w:spacing w:before="200" w:after="0"/>
        <w:ind w:left="200"/>
        <w:rPr>
          <w:b/>
          <w:bCs/>
        </w:rPr>
      </w:pPr>
      <w:r>
        <w:t>58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16:12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PA Autonomy and Cooperative Development. The domain standardization (introduced by the different e-Government</w:t>
      </w:r>
    </w:p>
    <w:p>
      <w:pPr>
        <w:pStyle w:val="Content"/>
        <w:pBdr>
          <w:top w:val="none" w:sz="0" w:space="0" w:color="auto"/>
          <w:left w:val="single" w:sz="8" w:space="0" w:color="CCCCCC"/>
          <w:bottom w:val="none" w:sz="0" w:space="0" w:color="auto"/>
          <w:right w:val="none" w:sz="0" w:space="0" w:color="auto"/>
        </w:pBdr>
        <w:spacing w:before="0" w:after="0"/>
        <w:ind w:left="820"/>
      </w:pPr>
      <w:r>
        <w:t>projects) can help, but it does not necessarily unify the aims and languages of all the involved organizations and actors.</w:t>
      </w:r>
    </w:p>
    <w:p>
      <w:pPr>
        <w:pStyle w:val="Content"/>
        <w:pBdr>
          <w:top w:val="none" w:sz="0" w:space="0" w:color="auto"/>
          <w:left w:val="single" w:sz="8" w:space="0" w:color="CCCCCC"/>
          <w:bottom w:val="none" w:sz="0" w:space="0" w:color="auto"/>
          <w:right w:val="none" w:sz="0" w:space="0" w:color="auto"/>
        </w:pBdr>
        <w:spacing w:before="0" w:after="300"/>
        <w:ind w:left="820"/>
      </w:pPr>
      <w:r>
        <w:t>Each of them should keep its autonomy describing its own domain. 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16:15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ontologies mapping such a conceptual model are domain-independent ontologies – i.e. meta-ontologies – specifying the schema to be followed by the modeling process and the general concepts and relations that may be extended and adapted.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16:17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Centrality of Mediation. As a complementary design principle to strict decoupling, mediation addresses the handling of heterogeneities that naturally arise in distributed environments. Heterogeneity can occur in terms of data or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18:11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statements are described using XBRL (eXtensible Business Reporting Language)10, an XML based open standard which supports information modelling and the expression of semantic meaning commonly required in business reporting. For such cases, we try to build transformations from the domain-specific semantic descriptions, expressed in domain-specific languages, into OWL – extracting the semantics and publishing it using one common supradomain standard.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19:26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Alignment – The functionality of a data space is aligned with the upper ontology.</w:t>
      </w:r>
    </w:p>
    <w:p>
      <w:pPr>
        <w:pStyle w:val="Content"/>
        <w:pBdr>
          <w:top w:val="none" w:sz="0" w:space="0" w:color="auto"/>
          <w:left w:val="single" w:sz="8" w:space="0" w:color="CCCCCC"/>
          <w:bottom w:val="none" w:sz="0" w:space="0" w:color="auto"/>
          <w:right w:val="none" w:sz="0" w:space="0" w:color="auto"/>
        </w:pBdr>
        <w:spacing w:before="0" w:after="300"/>
        <w:ind w:left="820"/>
      </w:pPr>
      <w:r>
        <w:t>In case the upper ontology lacks functionality provided by a lower ontology, it can remain specific to that lower ontology, or a decision can be made to extend the upper ontology if that functionality is considered to serve a broader purpose. Alignment includes the selection of one or more concepts of the data sharing ontology, which may already have been specialized.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20:14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article we propose a methodology that uses semantic fusion to reduce the uncertainty existent in text by combining general usage and domain specific dictionaries.</w:t>
      </w:r>
    </w:p>
    <w:p>
      <w:pPr>
        <w:pStyle w:val="Content"/>
        <w:pBdr>
          <w:top w:val="none" w:sz="0" w:space="0" w:color="auto"/>
          <w:left w:val="single" w:sz="8" w:space="0" w:color="CCCCCC"/>
          <w:bottom w:val="none" w:sz="0" w:space="0" w:color="auto"/>
          <w:right w:val="none" w:sz="0" w:space="0" w:color="auto"/>
        </w:pBdr>
        <w:spacing w:before="0" w:after="300"/>
        <w:ind w:left="820"/>
      </w:pPr>
      <w:r>
        <w:t>The methodology is a quantitative method for formal evaluation of text by using the principles of ontological formalization and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ontologies and taxonomies to create a common language and shared understanding of data,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has the potential to bridge the gaps and break down the silos that often hinder effective collaboration and information sharing within government institutions and with their stakeholders, thereby improving their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820"/>
      </w:pPr>
      <w:r>
        <w:t>In addition, the data show how ontologies and taxonomies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21:28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could become an essential tool for better structuring, curating, standardising and processing public administration data and enhancing interoperability within and outside public sector organisations.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22:13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more practical approach would be to focus on creating a semantic bridge between domain specific local ontologies [14], [15]. [16], [17]. This provides the semantic interoperability for interagency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section we present the process methodology for semantic bridging (see figure 4) [13],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effort is targeted for use in automated inference, semantic interoperability between heterogeneous information systems and natural language processing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24:9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Foundation Ontology is a formal theory that is capable of representing and reasoning about relations between various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24:14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present about 90% of the over 60,000 WordNet noun nodes have been mapped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25:25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ervices. WebDG's main contributions revolve around two features [69]:</w:t>
      </w:r>
    </w:p>
    <w:p>
      <w:pPr>
        <w:pStyle w:val="Content"/>
        <w:pBdr>
          <w:top w:val="none" w:sz="0" w:space="0" w:color="auto"/>
          <w:left w:val="single" w:sz="8" w:space="0" w:color="CCCCCC"/>
          <w:bottom w:val="none" w:sz="0" w:space="0" w:color="auto"/>
          <w:right w:val="none" w:sz="0" w:space="0" w:color="auto"/>
        </w:pBdr>
        <w:spacing w:before="0" w:after="300"/>
        <w:ind w:left="820"/>
      </w:pPr>
      <w:r>
        <w:t>• Composing e-government services. A framework for automatically composing e-government services is proposed based on a set of rules that check composability of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Web technologies are leveraged to create a semantic layer for data integration across the base registries maintained by the agency.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26:15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creating a semantic interoperability layer for data integration over them. Moreover, we exploit the inherent flexibility of graph-based data models to also include an external data source, that enriches the resulting Knowledge Gr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28:3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 describes typical semantic interoperability problems and presents a middleware solution to address them, called Semantic Interoperability Middleware (SIM). The pape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hree services: Mediation – resolves differences in terms and meaning; Validation – detects inconsistent terms and meaning; and Discovery – mediates and matches need with resource descriptions. Finally, the 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28:8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 semantic interoperability becomes difficult when organizations differ in terms and meanings they use in communicating, and middleware to mediate and translate the semantic differences is required. For inst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28:11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be used to explicitly specify how information must be interpreted [8]. They are logical theories that partially specify conceptualizations – the set of rules used to isolate and organize objects when tasks are performed.</w:t>
      </w:r>
    </w:p>
    <w:p>
      <w:pPr>
        <w:pStyle w:val="Content"/>
        <w:pBdr>
          <w:top w:val="none" w:sz="0" w:space="0" w:color="auto"/>
          <w:left w:val="single" w:sz="8" w:space="0" w:color="CCCCCC"/>
          <w:bottom w:val="none" w:sz="0" w:space="0" w:color="auto"/>
          <w:right w:val="none" w:sz="0" w:space="0" w:color="auto"/>
        </w:pBdr>
        <w:spacing w:before="0" w:after="300"/>
        <w:ind w:left="820"/>
      </w:pPr>
      <w:r>
        <w:t>In the contex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28:13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comprehensive software framework for the discovery, selection, mediation, invocation and interoperation of web services based on semantic descriptions. It obtai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28:20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 allow inferring which resources are related to a need. Given the descriptions of a need, the description of a set of resources, and particular criteria relating them, a discovery service shall infer a set of resources related to the need. The service shall rely on an ontology specifying the relations between terms at different abstraction levels and belonging to different conceptualizations that are used to de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28:23 p</w:t>
      </w:r>
      <w:r>
        <w:rPr>
          <w:rFonts w:ascii="Arial" w:eastAsia="Arial" w:hAnsi="Arial" w:cs="Arial"/>
          <w:i w:val="0"/>
          <w:color w:val="auto"/>
        </w:rPr>
        <w:t> </w:t>
      </w:r>
      <w:r>
        <w:rPr>
          <w:i w:val="0"/>
          <w:color w:val="auto"/>
        </w:rPr>
        <w:t>10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Mediation can be applied to resolve the case study in Section 3.1 and mediate between the heterogenous data models. 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29:19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strategy is to develop rules that stipulate conditions for inclusion in a particular semantic category (Stock and Pullar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29:20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linguistic approach uses the principle of ‘‘semantic proximity’’ between spatial objects.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29:35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Instead, researchers will have to work with a federated database system in which translation between databases from different domains is mediated at a meta-level (Abel and others 1998; Sheth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5:21 540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331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898390" cy="3002532"/>
            <wp:docPr id="10227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1" name=""/>
                    <pic:cNvPicPr>
                      <a:picLocks noChangeAspect="1"/>
                    </pic:cNvPicPr>
                  </pic:nvPicPr>
                  <pic:blipFill>
                    <a:blip xmlns:r="http://schemas.openxmlformats.org/officeDocument/2006/relationships" r:embed="rId15"/>
                    <a:stretch>
                      <a:fillRect/>
                    </a:stretch>
                  </pic:blipFill>
                  <pic:spPr>
                    <a:xfrm>
                      <a:off x="0" y="0"/>
                      <a:ext cx="4898390" cy="300253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5:50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Resources – information and technology resources required for implementing semantic interoperability, e.g. semantic assets for description and mapping, semantic gateway, clearinghouse, etc.</w:t>
      </w:r>
    </w:p>
    <w:p>
      <w:pPr>
        <w:pStyle w:val="Content"/>
        <w:pBdr>
          <w:top w:val="none" w:sz="0" w:space="0" w:color="auto"/>
          <w:left w:val="single" w:sz="8" w:space="0" w:color="CCCCCC"/>
          <w:bottom w:val="none" w:sz="0" w:space="0" w:color="auto"/>
          <w:right w:val="none" w:sz="0" w:space="0" w:color="auto"/>
        </w:pBdr>
        <w:spacing w:before="0" w:after="300"/>
        <w:ind w:left="820"/>
      </w:pPr>
      <w:r>
        <w:t>Requirements R11 and R14 through R18 are addressed through this view.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5:55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aspects include developing semantic gateways for translation, clearing houses and registries for managing SIAs, and organizational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8:12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first one is the domain of mapping-based approach.</w:t>
      </w:r>
    </w:p>
    <w:p>
      <w:pPr>
        <w:pStyle w:val="Content"/>
        <w:pBdr>
          <w:top w:val="none" w:sz="0" w:space="0" w:color="auto"/>
          <w:left w:val="single" w:sz="8" w:space="0" w:color="CCCCCC"/>
          <w:bottom w:val="none" w:sz="0" w:space="0" w:color="auto"/>
          <w:right w:val="none" w:sz="0" w:space="0" w:color="auto"/>
        </w:pBdr>
        <w:spacing w:before="0" w:after="0"/>
        <w:ind w:left="820"/>
      </w:pPr>
      <w:r>
        <w:t>This approach attempts to build mappings between</w:t>
      </w:r>
    </w:p>
    <w:p>
      <w:pPr>
        <w:pStyle w:val="Content"/>
        <w:pBdr>
          <w:top w:val="none" w:sz="0" w:space="0" w:color="auto"/>
          <w:left w:val="single" w:sz="8" w:space="0" w:color="CCCCCC"/>
          <w:bottom w:val="none" w:sz="0" w:space="0" w:color="auto"/>
          <w:right w:val="none" w:sz="0" w:space="0" w:color="auto"/>
        </w:pBdr>
        <w:spacing w:before="0" w:after="300"/>
        <w:ind w:left="820"/>
      </w:pPr>
      <w:r>
        <w:t>semantically related information sources. Usually done by creating a federated schema (global) and establishing correspondences between the federated schema (global) and participating local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8:14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third domain includes intermediary-based approach.</w:t>
      </w:r>
    </w:p>
    <w:p>
      <w:pPr>
        <w:pStyle w:val="Content"/>
        <w:pBdr>
          <w:top w:val="none" w:sz="0" w:space="0" w:color="auto"/>
          <w:left w:val="single" w:sz="8" w:space="0" w:color="CCCCCC"/>
          <w:bottom w:val="none" w:sz="0" w:space="0" w:color="auto"/>
          <w:right w:val="none" w:sz="0" w:space="0" w:color="auto"/>
        </w:pBdr>
        <w:spacing w:before="0" w:after="0"/>
        <w:ind w:left="820"/>
      </w:pPr>
      <w:r>
        <w:t>According to [1], this approach is very promising. It depends</w:t>
      </w:r>
    </w:p>
    <w:p>
      <w:pPr>
        <w:pStyle w:val="Content"/>
        <w:pBdr>
          <w:top w:val="none" w:sz="0" w:space="0" w:color="auto"/>
          <w:left w:val="single" w:sz="8" w:space="0" w:color="CCCCCC"/>
          <w:bottom w:val="none" w:sz="0" w:space="0" w:color="auto"/>
          <w:right w:val="none" w:sz="0" w:space="0" w:color="auto"/>
        </w:pBdr>
        <w:spacing w:before="0" w:after="300"/>
        <w:ind w:left="820"/>
      </w:pPr>
      <w:r>
        <w:t>on the use of intermediate mechanisms namely mediators, agents and ontologies to achieve semantic interoperability between information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8:15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administrator defines a global mediated schema for the</w:t>
      </w:r>
    </w:p>
    <w:p>
      <w:pPr>
        <w:pStyle w:val="Content"/>
        <w:pBdr>
          <w:top w:val="none" w:sz="0" w:space="0" w:color="auto"/>
          <w:left w:val="single" w:sz="8" w:space="0" w:color="CCCCCC"/>
          <w:bottom w:val="none" w:sz="0" w:space="0" w:color="auto"/>
          <w:right w:val="none" w:sz="0" w:space="0" w:color="auto"/>
        </w:pBdr>
        <w:spacing w:before="0" w:after="0"/>
        <w:ind w:left="820"/>
      </w:pPr>
      <w:r>
        <w:t>application domain and specifies semantic mappings between the sources and the mediated schema. The data sources can evolve independently and, it should appear, relatively flexibly.</w:t>
      </w:r>
    </w:p>
    <w:p>
      <w:pPr>
        <w:pStyle w:val="Content"/>
        <w:pBdr>
          <w:top w:val="none" w:sz="0" w:space="0" w:color="auto"/>
          <w:left w:val="single" w:sz="8" w:space="0" w:color="CCCCCC"/>
          <w:bottom w:val="none" w:sz="0" w:space="0" w:color="auto"/>
          <w:right w:val="none" w:sz="0" w:space="0" w:color="auto"/>
        </w:pBdr>
        <w:spacing w:before="0" w:after="0"/>
        <w:ind w:left="820"/>
      </w:pPr>
      <w:r>
        <w:t>The mediated schema design must be done carefully and</w:t>
      </w:r>
    </w:p>
    <w:p>
      <w:pPr>
        <w:pStyle w:val="Content"/>
        <w:pBdr>
          <w:top w:val="none" w:sz="0" w:space="0" w:color="auto"/>
          <w:left w:val="single" w:sz="8" w:space="0" w:color="CCCCCC"/>
          <w:bottom w:val="none" w:sz="0" w:space="0" w:color="auto"/>
          <w:right w:val="none" w:sz="0" w:space="0" w:color="auto"/>
        </w:pBdr>
        <w:spacing w:before="0" w:after="300"/>
        <w:ind w:left="820"/>
      </w:pPr>
      <w:r>
        <w:t>globally;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8:16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first group, single ontology, the contexts of</w:t>
      </w:r>
    </w:p>
    <w:p>
      <w:pPr>
        <w:pStyle w:val="Content"/>
        <w:pBdr>
          <w:top w:val="none" w:sz="0" w:space="0" w:color="auto"/>
          <w:left w:val="single" w:sz="8" w:space="0" w:color="CCCCCC"/>
          <w:bottom w:val="none" w:sz="0" w:space="0" w:color="auto"/>
          <w:right w:val="none" w:sz="0" w:space="0" w:color="auto"/>
        </w:pBdr>
        <w:spacing w:before="0" w:after="0"/>
        <w:ind w:left="820"/>
      </w:pPr>
      <w:r>
        <w:t>information is built from the same conceptual universe and the</w:t>
      </w:r>
    </w:p>
    <w:p>
      <w:pPr>
        <w:pStyle w:val="Content"/>
        <w:pBdr>
          <w:top w:val="none" w:sz="0" w:space="0" w:color="auto"/>
          <w:left w:val="single" w:sz="8" w:space="0" w:color="CCCCCC"/>
          <w:bottom w:val="none" w:sz="0" w:space="0" w:color="auto"/>
          <w:right w:val="none" w:sz="0" w:space="0" w:color="auto"/>
        </w:pBdr>
        <w:spacing w:before="0" w:after="300"/>
        <w:ind w:left="820"/>
      </w:pPr>
      <w:r>
        <w:t>contextual reconciliation is done via a direct comparison of concepts which then benefit from a basic unit common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8:17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second one, multiple ontologies, each context can be described from a specific conceptual universe, semantic description languages are themselves heterogeneous.</w:t>
      </w:r>
    </w:p>
    <w:p>
      <w:pPr>
        <w:pStyle w:val="Content"/>
        <w:pBdr>
          <w:top w:val="none" w:sz="0" w:space="0" w:color="auto"/>
          <w:left w:val="single" w:sz="8" w:space="0" w:color="CCCCCC"/>
          <w:bottom w:val="none" w:sz="0" w:space="0" w:color="auto"/>
          <w:right w:val="none" w:sz="0" w:space="0" w:color="auto"/>
        </w:pBdr>
        <w:spacing w:before="0" w:after="0"/>
        <w:ind w:left="820"/>
      </w:pPr>
      <w:r>
        <w:t>It is therefore necessary to interpret the content of an</w:t>
      </w:r>
    </w:p>
    <w:p>
      <w:pPr>
        <w:pStyle w:val="Content"/>
        <w:pBdr>
          <w:top w:val="none" w:sz="0" w:space="0" w:color="auto"/>
          <w:left w:val="single" w:sz="8" w:space="0" w:color="CCCCCC"/>
          <w:bottom w:val="none" w:sz="0" w:space="0" w:color="auto"/>
          <w:right w:val="none" w:sz="0" w:space="0" w:color="auto"/>
        </w:pBdr>
        <w:spacing w:before="0" w:after="0"/>
        <w:ind w:left="820"/>
      </w:pPr>
      <w:r>
        <w:t>ontology in another ontology. A semantic mapping dictionary is generally used to connect the interpretation of the conceptual</w:t>
      </w:r>
    </w:p>
    <w:p>
      <w:pPr>
        <w:pStyle w:val="Content"/>
        <w:pBdr>
          <w:top w:val="none" w:sz="0" w:space="0" w:color="auto"/>
          <w:left w:val="single" w:sz="8" w:space="0" w:color="CCCCCC"/>
          <w:bottom w:val="none" w:sz="0" w:space="0" w:color="auto"/>
          <w:right w:val="none" w:sz="0" w:space="0" w:color="auto"/>
        </w:pBdr>
        <w:spacing w:before="0" w:after="300"/>
        <w:ind w:left="820"/>
      </w:pPr>
      <w:r>
        <w:t>universe between two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8:18 251</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192 in Banouar en Raghay - 2016 - Comparative study of the systems of semantic integration of information A survey.pdf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77110" cy="1741853"/>
            <wp:docPr id="10228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 name=""/>
                    <pic:cNvPicPr>
                      <a:picLocks noChangeAspect="1"/>
                    </pic:cNvPicPr>
                  </pic:nvPicPr>
                  <pic:blipFill>
                    <a:blip xmlns:r="http://schemas.openxmlformats.org/officeDocument/2006/relationships" r:embed="rId17"/>
                    <a:stretch>
                      <a:fillRect/>
                    </a:stretch>
                  </pic:blipFill>
                  <pic:spPr>
                    <a:xfrm>
                      <a:off x="0" y="0"/>
                      <a:ext cx="2277110" cy="174185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8:19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Global As View approach was the first to be proposed</w:t>
      </w:r>
    </w:p>
    <w:p>
      <w:pPr>
        <w:pStyle w:val="Content"/>
        <w:pBdr>
          <w:top w:val="none" w:sz="0" w:space="0" w:color="auto"/>
          <w:left w:val="single" w:sz="8" w:space="0" w:color="CCCCCC"/>
          <w:bottom w:val="none" w:sz="0" w:space="0" w:color="auto"/>
          <w:right w:val="none" w:sz="0" w:space="0" w:color="auto"/>
        </w:pBdr>
        <w:spacing w:before="0" w:after="0"/>
        <w:ind w:left="820"/>
      </w:pPr>
      <w:r>
        <w:t>for the integration of information. It comes from the world of federated databases. Among the first systems made in this</w:t>
      </w:r>
    </w:p>
    <w:p>
      <w:pPr>
        <w:pStyle w:val="Content"/>
        <w:pBdr>
          <w:top w:val="none" w:sz="0" w:space="0" w:color="auto"/>
          <w:left w:val="single" w:sz="8" w:space="0" w:color="CCCCCC"/>
          <w:bottom w:val="none" w:sz="0" w:space="0" w:color="auto"/>
          <w:right w:val="none" w:sz="0" w:space="0" w:color="auto"/>
        </w:pBdr>
        <w:spacing w:before="0" w:after="0"/>
        <w:ind w:left="820"/>
      </w:pPr>
      <w:r>
        <w:t>context, TSIMMIS[2].</w:t>
      </w:r>
    </w:p>
    <w:p>
      <w:pPr>
        <w:pStyle w:val="Content"/>
        <w:pBdr>
          <w:top w:val="none" w:sz="0" w:space="0" w:color="auto"/>
          <w:left w:val="single" w:sz="8" w:space="0" w:color="CCCCCC"/>
          <w:bottom w:val="none" w:sz="0" w:space="0" w:color="auto"/>
          <w:right w:val="none" w:sz="0" w:space="0" w:color="auto"/>
        </w:pBdr>
        <w:spacing w:before="0" w:after="0"/>
        <w:ind w:left="820"/>
      </w:pPr>
      <w:r>
        <w:t>The Standard IBM Manager of Multiple Information</w:t>
      </w:r>
    </w:p>
    <w:p>
      <w:pPr>
        <w:pStyle w:val="Content"/>
        <w:pBdr>
          <w:top w:val="none" w:sz="0" w:space="0" w:color="auto"/>
          <w:left w:val="single" w:sz="8" w:space="0" w:color="CCCCCC"/>
          <w:bottom w:val="none" w:sz="0" w:space="0" w:color="auto"/>
          <w:right w:val="none" w:sz="0" w:space="0" w:color="auto"/>
        </w:pBdr>
        <w:spacing w:before="0" w:after="300"/>
        <w:ind w:left="820"/>
      </w:pPr>
      <w:r>
        <w:t>Sources is an integrated information system. It offers a data model and a common query language that are designed to support the combination of information from many different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8:20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GARLIC[3] is a similar project developed at IBM's Almaden Research Center. Its objective is the integration of</w:t>
      </w:r>
    </w:p>
    <w:p>
      <w:pPr>
        <w:pStyle w:val="Content"/>
        <w:pBdr>
          <w:top w:val="none" w:sz="0" w:space="0" w:color="auto"/>
          <w:left w:val="single" w:sz="8" w:space="0" w:color="CCCCCC"/>
          <w:bottom w:val="none" w:sz="0" w:space="0" w:color="auto"/>
          <w:right w:val="none" w:sz="0" w:space="0" w:color="auto"/>
        </w:pBdr>
        <w:spacing w:before="0" w:after="300"/>
        <w:ind w:left="820"/>
      </w:pPr>
      <w:r>
        <w:t>various multimedia sources. With GARLIC, the mediator considers the sources capacities for both cost calculations and for decomposition of requests to send.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8:21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HERMES[4] is a system based on two aspects in creating</w:t>
      </w:r>
    </w:p>
    <w:p>
      <w:pPr>
        <w:pStyle w:val="Content"/>
        <w:pBdr>
          <w:top w:val="none" w:sz="0" w:space="0" w:color="auto"/>
          <w:left w:val="single" w:sz="8" w:space="0" w:color="CCCCCC"/>
          <w:bottom w:val="none" w:sz="0" w:space="0" w:color="auto"/>
          <w:right w:val="none" w:sz="0" w:space="0" w:color="auto"/>
        </w:pBdr>
        <w:spacing w:before="0" w:after="0"/>
        <w:ind w:left="820"/>
      </w:pPr>
      <w:r>
        <w:t>the mediation system. The first, the Integration domain: it</w:t>
      </w:r>
    </w:p>
    <w:p>
      <w:pPr>
        <w:pStyle w:val="Content"/>
        <w:pBdr>
          <w:top w:val="none" w:sz="0" w:space="0" w:color="auto"/>
          <w:left w:val="single" w:sz="8" w:space="0" w:color="CCCCCC"/>
          <w:bottom w:val="none" w:sz="0" w:space="0" w:color="auto"/>
          <w:right w:val="none" w:sz="0" w:space="0" w:color="auto"/>
        </w:pBdr>
        <w:spacing w:before="0" w:after="0"/>
        <w:ind w:left="820"/>
      </w:pPr>
      <w:r>
        <w:t>consists to manage the addition of new data source or a reasoning system to an existing mediation system so that the</w:t>
      </w:r>
    </w:p>
    <w:p>
      <w:pPr>
        <w:pStyle w:val="Content"/>
        <w:pBdr>
          <w:top w:val="none" w:sz="0" w:space="0" w:color="auto"/>
          <w:left w:val="single" w:sz="8" w:space="0" w:color="CCCCCC"/>
          <w:bottom w:val="none" w:sz="0" w:space="0" w:color="auto"/>
          <w:right w:val="none" w:sz="0" w:space="0" w:color="auto"/>
        </w:pBdr>
        <w:spacing w:before="0" w:after="0"/>
        <w:ind w:left="820"/>
      </w:pPr>
      <w:r>
        <w:t>new data, data representation or the corpus of new reasoning</w:t>
      </w:r>
    </w:p>
    <w:p>
      <w:pPr>
        <w:pStyle w:val="Content"/>
        <w:pBdr>
          <w:top w:val="none" w:sz="0" w:space="0" w:color="auto"/>
          <w:left w:val="single" w:sz="8" w:space="0" w:color="CCCCCC"/>
          <w:bottom w:val="none" w:sz="0" w:space="0" w:color="auto"/>
          <w:right w:val="none" w:sz="0" w:space="0" w:color="auto"/>
        </w:pBdr>
        <w:spacing w:before="0" w:after="0"/>
        <w:ind w:left="820"/>
      </w:pPr>
      <w:r>
        <w:t>algorithms are accessible by various mediators. The second, the Semantic Integration. It is the process of determining methods to resolve conflicts and retrieve data and thus compose the result information from the individual data sources. HERMES</w:t>
      </w:r>
    </w:p>
    <w:p>
      <w:pPr>
        <w:pStyle w:val="Content"/>
        <w:pBdr>
          <w:top w:val="none" w:sz="0" w:space="0" w:color="auto"/>
          <w:left w:val="single" w:sz="8" w:space="0" w:color="CCCCCC"/>
          <w:bottom w:val="none" w:sz="0" w:space="0" w:color="auto"/>
          <w:right w:val="none" w:sz="0" w:space="0" w:color="auto"/>
        </w:pBdr>
        <w:spacing w:before="0" w:after="300"/>
        <w:ind w:left="820"/>
      </w:pPr>
      <w:r>
        <w:t>is a federated database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8:22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But with MOMIS[5], priorities were changed. The</w:t>
      </w:r>
    </w:p>
    <w:p>
      <w:pPr>
        <w:pStyle w:val="Content"/>
        <w:pBdr>
          <w:top w:val="none" w:sz="0" w:space="0" w:color="auto"/>
          <w:left w:val="single" w:sz="8" w:space="0" w:color="CCCCCC"/>
          <w:bottom w:val="none" w:sz="0" w:space="0" w:color="auto"/>
          <w:right w:val="none" w:sz="0" w:space="0" w:color="auto"/>
        </w:pBdr>
        <w:spacing w:before="0" w:after="0"/>
        <w:ind w:left="820"/>
      </w:pPr>
      <w:r>
        <w:t>Mediator Environment for Multiple Information Sources</w:t>
      </w:r>
    </w:p>
    <w:p>
      <w:pPr>
        <w:pStyle w:val="Content"/>
        <w:pBdr>
          <w:top w:val="none" w:sz="0" w:space="0" w:color="auto"/>
          <w:left w:val="single" w:sz="8" w:space="0" w:color="CCCCCC"/>
          <w:bottom w:val="none" w:sz="0" w:space="0" w:color="auto"/>
          <w:right w:val="none" w:sz="0" w:space="0" w:color="auto"/>
        </w:pBdr>
        <w:spacing w:before="0" w:after="0"/>
        <w:ind w:left="820"/>
      </w:pPr>
      <w:r>
        <w:t>provides access to heterogeneous information stored in traditional databases, file systems, and semi-structured sources.</w:t>
      </w:r>
    </w:p>
    <w:p>
      <w:pPr>
        <w:pStyle w:val="Content"/>
        <w:pBdr>
          <w:top w:val="none" w:sz="0" w:space="0" w:color="auto"/>
          <w:left w:val="single" w:sz="8" w:space="0" w:color="CCCCCC"/>
          <w:bottom w:val="none" w:sz="0" w:space="0" w:color="auto"/>
          <w:right w:val="none" w:sz="0" w:space="0" w:color="auto"/>
        </w:pBdr>
        <w:spacing w:before="0" w:after="0"/>
        <w:ind w:left="820"/>
      </w:pPr>
      <w:r>
        <w:t>MOMIS follows the semantic approach to data integration</w:t>
      </w:r>
    </w:p>
    <w:p>
      <w:pPr>
        <w:pStyle w:val="Content"/>
        <w:pBdr>
          <w:top w:val="none" w:sz="0" w:space="0" w:color="auto"/>
          <w:left w:val="single" w:sz="8" w:space="0" w:color="CCCCCC"/>
          <w:bottom w:val="none" w:sz="0" w:space="0" w:color="auto"/>
          <w:right w:val="none" w:sz="0" w:space="0" w:color="auto"/>
        </w:pBdr>
        <w:spacing w:before="0" w:after="300"/>
        <w:ind w:left="820"/>
      </w:pPr>
      <w:r>
        <w:t>based on a conceptual schema or metadata sources of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8:23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STRUDEL adopts a GA V approach to realise mappings between global schema and local schemas. But it is the Local As View approach that was the most adopted to realise</w:t>
      </w:r>
    </w:p>
    <w:p>
      <w:pPr>
        <w:pStyle w:val="Content"/>
        <w:pBdr>
          <w:top w:val="none" w:sz="0" w:space="0" w:color="auto"/>
          <w:left w:val="single" w:sz="8" w:space="0" w:color="CCCCCC"/>
          <w:bottom w:val="none" w:sz="0" w:space="0" w:color="auto"/>
          <w:right w:val="none" w:sz="0" w:space="0" w:color="auto"/>
        </w:pBdr>
        <w:spacing w:before="0" w:after="300"/>
        <w:ind w:left="820"/>
      </w:pPr>
      <w:r>
        <w:t>semantic interoperability at the Web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8:24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OBSERVER presents a scalable approach for vocabulary sharing. The objects in the repositories are presented as intentional descriptions by pre-existing ontologies expressed in</w:t>
      </w:r>
    </w:p>
    <w:p>
      <w:pPr>
        <w:pStyle w:val="Content"/>
        <w:pBdr>
          <w:top w:val="none" w:sz="0" w:space="0" w:color="auto"/>
          <w:left w:val="single" w:sz="8" w:space="0" w:color="CCCCCC"/>
          <w:bottom w:val="none" w:sz="0" w:space="0" w:color="auto"/>
          <w:right w:val="none" w:sz="0" w:space="0" w:color="auto"/>
        </w:pBdr>
        <w:spacing w:before="0" w:after="0"/>
        <w:ind w:left="820"/>
      </w:pPr>
      <w:r>
        <w:t>description logics characterizing information in different domains. User queries are rewritten by using inter-ontology relationships to obtain semantics-preserving translations across</w:t>
      </w:r>
    </w:p>
    <w:p>
      <w:pPr>
        <w:pStyle w:val="Content"/>
        <w:pBdr>
          <w:top w:val="none" w:sz="0" w:space="0" w:color="auto"/>
          <w:left w:val="single" w:sz="8" w:space="0" w:color="CCCCCC"/>
          <w:bottom w:val="none" w:sz="0" w:space="0" w:color="auto"/>
          <w:right w:val="none" w:sz="0" w:space="0" w:color="auto"/>
        </w:pBdr>
        <w:spacing w:before="0" w:after="300"/>
        <w:ind w:left="820"/>
      </w:pPr>
      <w:r>
        <w:t>the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8:25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2001, AGORA[3] system successfully introduced</w:t>
      </w:r>
    </w:p>
    <w:p>
      <w:pPr>
        <w:pStyle w:val="Content"/>
        <w:pBdr>
          <w:top w:val="none" w:sz="0" w:space="0" w:color="auto"/>
          <w:left w:val="single" w:sz="8" w:space="0" w:color="CCCCCC"/>
          <w:bottom w:val="none" w:sz="0" w:space="0" w:color="auto"/>
          <w:right w:val="none" w:sz="0" w:space="0" w:color="auto"/>
        </w:pBdr>
        <w:spacing w:before="0" w:after="0"/>
        <w:ind w:left="820"/>
      </w:pPr>
      <w:r>
        <w:t>constraints with semi-structured data. For this, it relies on the mediator LeSelect which data model is an extended relational</w:t>
      </w:r>
    </w:p>
    <w:p>
      <w:pPr>
        <w:pStyle w:val="Content"/>
        <w:pBdr>
          <w:top w:val="none" w:sz="0" w:space="0" w:color="auto"/>
          <w:left w:val="single" w:sz="8" w:space="0" w:color="CCCCCC"/>
          <w:bottom w:val="none" w:sz="0" w:space="0" w:color="auto"/>
          <w:right w:val="none" w:sz="0" w:space="0" w:color="auto"/>
        </w:pBdr>
        <w:spacing w:before="0" w:after="0"/>
        <w:ind w:left="820"/>
      </w:pPr>
      <w:r>
        <w:t>model type and common query language is SQL type. AGORA</w:t>
      </w:r>
    </w:p>
    <w:p>
      <w:pPr>
        <w:pStyle w:val="Content"/>
        <w:pBdr>
          <w:top w:val="none" w:sz="0" w:space="0" w:color="auto"/>
          <w:left w:val="single" w:sz="8" w:space="0" w:color="CCCCCC"/>
          <w:bottom w:val="none" w:sz="0" w:space="0" w:color="auto"/>
          <w:right w:val="none" w:sz="0" w:space="0" w:color="auto"/>
        </w:pBdr>
        <w:spacing w:before="0" w:after="300"/>
        <w:ind w:left="820"/>
      </w:pPr>
      <w:r>
        <w:t>and Internet Manifold also have failed to propose a solution to increase the difficulty of query rewrite.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KRAFT is an agent architecture for the integration of heterogeneous information systems. The focus is on the integration of the knowledge in the form of constraints. The user interacts with the middleware architecture via the user agent that allows him to formulate his queries and which also presents the result obtained.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8:28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With the XML advent, the new challenge raised for the information integration systems was to develop mediators located on top of semi-structured data with XML document format.</w:t>
      </w:r>
    </w:p>
    <w:p>
      <w:pPr>
        <w:pStyle w:val="Content"/>
        <w:pBdr>
          <w:top w:val="none" w:sz="0" w:space="0" w:color="auto"/>
          <w:left w:val="single" w:sz="8" w:space="0" w:color="CCCCCC"/>
          <w:bottom w:val="none" w:sz="0" w:space="0" w:color="auto"/>
          <w:right w:val="none" w:sz="0" w:space="0" w:color="auto"/>
        </w:pBdr>
        <w:spacing w:before="0" w:after="300"/>
        <w:ind w:left="820"/>
      </w:pPr>
      <w:r>
        <w:t>In attempt to satisfY this need, CWEB[ll] was presented to the world in 2003. CWEB is an integration model that uses tools and services for supporting Web2.0. It provides a flexible mechanism to integrate similar web 2.0 tools which have similar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8:29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Xyleme</w:t>
      </w:r>
    </w:p>
    <w:p>
      <w:pPr>
        <w:pStyle w:val="Content"/>
        <w:pBdr>
          <w:top w:val="none" w:sz="0" w:space="0" w:color="auto"/>
          <w:left w:val="single" w:sz="8" w:space="0" w:color="CCCCCC"/>
          <w:bottom w:val="none" w:sz="0" w:space="0" w:color="auto"/>
          <w:right w:val="none" w:sz="0" w:space="0" w:color="auto"/>
        </w:pBdr>
        <w:spacing w:before="0" w:after="300"/>
        <w:ind w:left="820"/>
      </w:pPr>
      <w:r>
        <w:t>objective is to develop a huge and highly heterogeneous XML repository. It defines a uniform tree structure model for data sources and schemata, for the mediated schema (the abstract tree type and the mappings with the data source) and for Xyleme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8:30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mediator ontology is represented by the language CARLIN-ALN. In PICSEL[13],</w:t>
      </w:r>
    </w:p>
    <w:p>
      <w:pPr>
        <w:pStyle w:val="Content"/>
        <w:pBdr>
          <w:top w:val="none" w:sz="0" w:space="0" w:color="auto"/>
          <w:left w:val="single" w:sz="8" w:space="0" w:color="CCCCCC"/>
          <w:bottom w:val="none" w:sz="0" w:space="0" w:color="auto"/>
          <w:right w:val="none" w:sz="0" w:space="0" w:color="auto"/>
        </w:pBdr>
        <w:spacing w:before="0" w:after="300"/>
        <w:ind w:left="820"/>
      </w:pPr>
      <w:r>
        <w:t>the domain knowledge is expressed in a declarative manner through two components: a terminological component and deductive component made of set of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8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820"/>
      </w:pPr>
      <w:r>
        <w:t>the global ontology and the mapping establishing between ontologies are performed manually.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8:34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perspective, a recent doctoral research[16] proposed</w:t>
      </w:r>
    </w:p>
    <w:p>
      <w:pPr>
        <w:pStyle w:val="Content"/>
        <w:pBdr>
          <w:top w:val="none" w:sz="0" w:space="0" w:color="auto"/>
          <w:left w:val="single" w:sz="8" w:space="0" w:color="CCCCCC"/>
          <w:bottom w:val="none" w:sz="0" w:space="0" w:color="auto"/>
          <w:right w:val="none" w:sz="0" w:space="0" w:color="auto"/>
        </w:pBdr>
        <w:spacing w:before="0" w:after="0"/>
        <w:ind w:left="820"/>
      </w:pPr>
      <w:r>
        <w:t>in 2013 a framework that facilitates the business component</w:t>
      </w:r>
    </w:p>
    <w:p>
      <w:pPr>
        <w:pStyle w:val="Content"/>
        <w:pBdr>
          <w:top w:val="none" w:sz="0" w:space="0" w:color="auto"/>
          <w:left w:val="single" w:sz="8" w:space="0" w:color="CCCCCC"/>
          <w:bottom w:val="none" w:sz="0" w:space="0" w:color="auto"/>
          <w:right w:val="none" w:sz="0" w:space="0" w:color="auto"/>
        </w:pBdr>
        <w:spacing w:before="0" w:after="300"/>
        <w:ind w:left="820"/>
      </w:pPr>
      <w:r>
        <w:t>and their translation to UML classes into ontologies described by OWL. But the system implemented is limited to the name conflicts resolution by presenting a simple re-name space.</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Interoperability Mechanism: Rule-based</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19:18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Any design of a business activity and its interaction pattern are constraints to the semantic model, represented by SHACL (SHApe Constraint Language)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26:19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cases. Alternatives to address this issue could explore the use of Notation3 or SHACL Rules to declaratively define the RCC rules, which can be then independently managed and published for applications such as the RCC client to consume and 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8:30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mediator ontology is represented by the language CARLIN-ALN. In PICSEL[13],</w:t>
      </w:r>
    </w:p>
    <w:p>
      <w:pPr>
        <w:pStyle w:val="Content"/>
        <w:pBdr>
          <w:top w:val="none" w:sz="0" w:space="0" w:color="auto"/>
          <w:left w:val="single" w:sz="8" w:space="0" w:color="CCCCCC"/>
          <w:bottom w:val="none" w:sz="0" w:space="0" w:color="auto"/>
          <w:right w:val="none" w:sz="0" w:space="0" w:color="auto"/>
        </w:pBdr>
        <w:spacing w:before="0" w:after="300"/>
        <w:ind w:left="820"/>
      </w:pPr>
      <w:r>
        <w:t>the domain knowledge is expressed in a declarative manner through two components: a terminological component and deductive component made of set of rules.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Conceptuel Model</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820"/>
      </w:pPr>
      <w:r>
        <w:t>To match the re-usability requirement of our approach, we refer to the conceptual model as an abstract definition of how to describe and develop a domain of interest: a model of modelling (Fernandez-Lopez 2001).</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Fully Shared Meaning</w:t>
      </w:r>
    </w:p>
    <w:p>
      <w:pPr>
        <w:pStyle w:val="Caption0"/>
        <w:spacing w:before="200" w:after="0"/>
        <w:ind w:left="200"/>
        <w:rPr>
          <w:b/>
          <w:bCs/>
        </w:rPr>
      </w:pPr>
      <w:r>
        <w:t>21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12:10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ontologies should be used in the ON to represent the domain knowledge in an intermediate level of abstraction. Core ontologies provide precise definitions for concepts in a specific field that spans across different application domains within that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16:4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SmartGov (SmartGov 2004), ICTE-PAN (ICTE-PAN 2004) and E-Power (Engers et al. 2004) projects use ontologies for representing e-Government knowledge. In particular, SmartGov and ICTE-PAN developed two ontologies describing the profile of a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SUMO embodies the view that we can construct a single, consistent, upper-level ontology that will be adequate for real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6:20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interoperability challenges and enhance e-government services through the use of ontology-based frameworks and models Tshering et al. [42] propose a framework for Bhutan's e-government that utilizes an ontology developed using Protégé. The paper demonstrates the concept of a Single Source of Truth, enabling data reusability and collaboration.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8:16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first group, single ontology, the contexts of</w:t>
      </w:r>
    </w:p>
    <w:p>
      <w:pPr>
        <w:pStyle w:val="Content"/>
        <w:pBdr>
          <w:top w:val="none" w:sz="0" w:space="0" w:color="auto"/>
          <w:left w:val="single" w:sz="8" w:space="0" w:color="CCCCCC"/>
          <w:bottom w:val="none" w:sz="0" w:space="0" w:color="auto"/>
          <w:right w:val="none" w:sz="0" w:space="0" w:color="auto"/>
        </w:pBdr>
        <w:spacing w:before="0" w:after="0"/>
        <w:ind w:left="820"/>
      </w:pPr>
      <w:r>
        <w:t>information is built from the same conceptual universe and the</w:t>
      </w:r>
    </w:p>
    <w:p>
      <w:pPr>
        <w:pStyle w:val="Content"/>
        <w:pBdr>
          <w:top w:val="none" w:sz="0" w:space="0" w:color="auto"/>
          <w:left w:val="single" w:sz="8" w:space="0" w:color="CCCCCC"/>
          <w:bottom w:val="none" w:sz="0" w:space="0" w:color="auto"/>
          <w:right w:val="none" w:sz="0" w:space="0" w:color="auto"/>
        </w:pBdr>
        <w:spacing w:before="0" w:after="300"/>
        <w:ind w:left="820"/>
      </w:pPr>
      <w:r>
        <w:t>contextual reconciliation is done via a direct comparison of concepts which then benefit from a basic unit common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8:19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Global As View approach was the first to be proposed</w:t>
      </w:r>
    </w:p>
    <w:p>
      <w:pPr>
        <w:pStyle w:val="Content"/>
        <w:pBdr>
          <w:top w:val="none" w:sz="0" w:space="0" w:color="auto"/>
          <w:left w:val="single" w:sz="8" w:space="0" w:color="CCCCCC"/>
          <w:bottom w:val="none" w:sz="0" w:space="0" w:color="auto"/>
          <w:right w:val="none" w:sz="0" w:space="0" w:color="auto"/>
        </w:pBdr>
        <w:spacing w:before="0" w:after="0"/>
        <w:ind w:left="820"/>
      </w:pPr>
      <w:r>
        <w:t>for the integration of information. It comes from the world of federated databases. Among the first systems made in this</w:t>
      </w:r>
    </w:p>
    <w:p>
      <w:pPr>
        <w:pStyle w:val="Content"/>
        <w:pBdr>
          <w:top w:val="none" w:sz="0" w:space="0" w:color="auto"/>
          <w:left w:val="single" w:sz="8" w:space="0" w:color="CCCCCC"/>
          <w:bottom w:val="none" w:sz="0" w:space="0" w:color="auto"/>
          <w:right w:val="none" w:sz="0" w:space="0" w:color="auto"/>
        </w:pBdr>
        <w:spacing w:before="0" w:after="0"/>
        <w:ind w:left="820"/>
      </w:pPr>
      <w:r>
        <w:t>context, TSIMMIS[2].</w:t>
      </w:r>
    </w:p>
    <w:p>
      <w:pPr>
        <w:pStyle w:val="Content"/>
        <w:pBdr>
          <w:top w:val="none" w:sz="0" w:space="0" w:color="auto"/>
          <w:left w:val="single" w:sz="8" w:space="0" w:color="CCCCCC"/>
          <w:bottom w:val="none" w:sz="0" w:space="0" w:color="auto"/>
          <w:right w:val="none" w:sz="0" w:space="0" w:color="auto"/>
        </w:pBdr>
        <w:spacing w:before="0" w:after="0"/>
        <w:ind w:left="820"/>
      </w:pPr>
      <w:r>
        <w:t>The Standard IBM Manager of Multiple Information</w:t>
      </w:r>
    </w:p>
    <w:p>
      <w:pPr>
        <w:pStyle w:val="Content"/>
        <w:pBdr>
          <w:top w:val="none" w:sz="0" w:space="0" w:color="auto"/>
          <w:left w:val="single" w:sz="8" w:space="0" w:color="CCCCCC"/>
          <w:bottom w:val="none" w:sz="0" w:space="0" w:color="auto"/>
          <w:right w:val="none" w:sz="0" w:space="0" w:color="auto"/>
        </w:pBdr>
        <w:spacing w:before="0" w:after="300"/>
        <w:ind w:left="820"/>
      </w:pPr>
      <w:r>
        <w:t>Sources is an integrated information system. It offers a data model and a common query language that are designed to support the combination of information from many different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8:20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GARLIC[3] is a similar project developed at IBM's Almaden Research Center. Its objective is the integration of</w:t>
      </w:r>
    </w:p>
    <w:p>
      <w:pPr>
        <w:pStyle w:val="Content"/>
        <w:pBdr>
          <w:top w:val="none" w:sz="0" w:space="0" w:color="auto"/>
          <w:left w:val="single" w:sz="8" w:space="0" w:color="CCCCCC"/>
          <w:bottom w:val="none" w:sz="0" w:space="0" w:color="auto"/>
          <w:right w:val="none" w:sz="0" w:space="0" w:color="auto"/>
        </w:pBdr>
        <w:spacing w:before="0" w:after="300"/>
        <w:ind w:left="820"/>
      </w:pPr>
      <w:r>
        <w:t>various multimedia sources. With GARLIC, the mediator considers the sources capacities for both cost calculations and for decomposition of requests to send.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8:22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But with MOMIS[5], priorities were changed. The</w:t>
      </w:r>
    </w:p>
    <w:p>
      <w:pPr>
        <w:pStyle w:val="Content"/>
        <w:pBdr>
          <w:top w:val="none" w:sz="0" w:space="0" w:color="auto"/>
          <w:left w:val="single" w:sz="8" w:space="0" w:color="CCCCCC"/>
          <w:bottom w:val="none" w:sz="0" w:space="0" w:color="auto"/>
          <w:right w:val="none" w:sz="0" w:space="0" w:color="auto"/>
        </w:pBdr>
        <w:spacing w:before="0" w:after="0"/>
        <w:ind w:left="820"/>
      </w:pPr>
      <w:r>
        <w:t>Mediator Environment for Multiple Information Sources</w:t>
      </w:r>
    </w:p>
    <w:p>
      <w:pPr>
        <w:pStyle w:val="Content"/>
        <w:pBdr>
          <w:top w:val="none" w:sz="0" w:space="0" w:color="auto"/>
          <w:left w:val="single" w:sz="8" w:space="0" w:color="CCCCCC"/>
          <w:bottom w:val="none" w:sz="0" w:space="0" w:color="auto"/>
          <w:right w:val="none" w:sz="0" w:space="0" w:color="auto"/>
        </w:pBdr>
        <w:spacing w:before="0" w:after="0"/>
        <w:ind w:left="820"/>
      </w:pPr>
      <w:r>
        <w:t>provides access to heterogeneous information stored in traditional databases, file systems, and semi-structured sources.</w:t>
      </w:r>
    </w:p>
    <w:p>
      <w:pPr>
        <w:pStyle w:val="Content"/>
        <w:pBdr>
          <w:top w:val="none" w:sz="0" w:space="0" w:color="auto"/>
          <w:left w:val="single" w:sz="8" w:space="0" w:color="CCCCCC"/>
          <w:bottom w:val="none" w:sz="0" w:space="0" w:color="auto"/>
          <w:right w:val="none" w:sz="0" w:space="0" w:color="auto"/>
        </w:pBdr>
        <w:spacing w:before="0" w:after="0"/>
        <w:ind w:left="820"/>
      </w:pPr>
      <w:r>
        <w:t>MOMIS follows the semantic approach to data integration</w:t>
      </w:r>
    </w:p>
    <w:p>
      <w:pPr>
        <w:pStyle w:val="Content"/>
        <w:pBdr>
          <w:top w:val="none" w:sz="0" w:space="0" w:color="auto"/>
          <w:left w:val="single" w:sz="8" w:space="0" w:color="CCCCCC"/>
          <w:bottom w:val="none" w:sz="0" w:space="0" w:color="auto"/>
          <w:right w:val="none" w:sz="0" w:space="0" w:color="auto"/>
        </w:pBdr>
        <w:spacing w:before="0" w:after="300"/>
        <w:ind w:left="820"/>
      </w:pPr>
      <w:r>
        <w:t>based on a conceptual schema or metadata sources of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8:25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2001, AGORA[3] system successfully introduced</w:t>
      </w:r>
    </w:p>
    <w:p>
      <w:pPr>
        <w:pStyle w:val="Content"/>
        <w:pBdr>
          <w:top w:val="none" w:sz="0" w:space="0" w:color="auto"/>
          <w:left w:val="single" w:sz="8" w:space="0" w:color="CCCCCC"/>
          <w:bottom w:val="none" w:sz="0" w:space="0" w:color="auto"/>
          <w:right w:val="none" w:sz="0" w:space="0" w:color="auto"/>
        </w:pBdr>
        <w:spacing w:before="0" w:after="0"/>
        <w:ind w:left="820"/>
      </w:pPr>
      <w:r>
        <w:t>constraints with semi-structured data. For this, it relies on the mediator LeSelect which data model is an extended relational</w:t>
      </w:r>
    </w:p>
    <w:p>
      <w:pPr>
        <w:pStyle w:val="Content"/>
        <w:pBdr>
          <w:top w:val="none" w:sz="0" w:space="0" w:color="auto"/>
          <w:left w:val="single" w:sz="8" w:space="0" w:color="CCCCCC"/>
          <w:bottom w:val="none" w:sz="0" w:space="0" w:color="auto"/>
          <w:right w:val="none" w:sz="0" w:space="0" w:color="auto"/>
        </w:pBdr>
        <w:spacing w:before="0" w:after="0"/>
        <w:ind w:left="820"/>
      </w:pPr>
      <w:r>
        <w:t>model type and common query language is SQL type. AGORA</w:t>
      </w:r>
    </w:p>
    <w:p>
      <w:pPr>
        <w:pStyle w:val="Content"/>
        <w:pBdr>
          <w:top w:val="none" w:sz="0" w:space="0" w:color="auto"/>
          <w:left w:val="single" w:sz="8" w:space="0" w:color="CCCCCC"/>
          <w:bottom w:val="none" w:sz="0" w:space="0" w:color="auto"/>
          <w:right w:val="none" w:sz="0" w:space="0" w:color="auto"/>
        </w:pBdr>
        <w:spacing w:before="0" w:after="300"/>
        <w:ind w:left="820"/>
      </w:pPr>
      <w:r>
        <w:t>and Internet Manifold also have failed to propose a solution to increase the difficulty of query rewrite.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KRAFT is an agent architecture for the integration of heterogeneous information systems. The focus is on the integration of the knowledge in the form of constraints. The user interacts with the middleware architecture via the user agent that allows him to formulate his queries and which also presents the result obtained.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8:27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PIAZZA[lO] is a PDMS that its data integration</w:t>
      </w:r>
    </w:p>
    <w:p>
      <w:pPr>
        <w:pStyle w:val="Content"/>
        <w:pBdr>
          <w:top w:val="none" w:sz="0" w:space="0" w:color="auto"/>
          <w:left w:val="single" w:sz="8" w:space="0" w:color="CCCCCC"/>
          <w:bottom w:val="none" w:sz="0" w:space="0" w:color="auto"/>
          <w:right w:val="none" w:sz="0" w:space="0" w:color="auto"/>
        </w:pBdr>
        <w:spacing w:before="0" w:after="0"/>
        <w:ind w:left="820"/>
      </w:pPr>
      <w:r>
        <w:t>literature is based on the relational data model. In theory,</w:t>
      </w:r>
    </w:p>
    <w:p>
      <w:pPr>
        <w:pStyle w:val="Content"/>
        <w:pBdr>
          <w:top w:val="none" w:sz="0" w:space="0" w:color="auto"/>
          <w:left w:val="single" w:sz="8" w:space="0" w:color="CCCCCC"/>
          <w:bottom w:val="none" w:sz="0" w:space="0" w:color="auto"/>
          <w:right w:val="none" w:sz="0" w:space="0" w:color="auto"/>
        </w:pBdr>
        <w:spacing w:before="0" w:after="0"/>
        <w:ind w:left="820"/>
      </w:pPr>
      <w:r>
        <w:t>PIAZZA can be viewed as a strict generalization of data integration systems. It assumes a relational data model, and</w:t>
      </w:r>
    </w:p>
    <w:p>
      <w:pPr>
        <w:pStyle w:val="Content"/>
        <w:pBdr>
          <w:top w:val="none" w:sz="0" w:space="0" w:color="auto"/>
          <w:left w:val="single" w:sz="8" w:space="0" w:color="CCCCCC"/>
          <w:bottom w:val="none" w:sz="0" w:space="0" w:color="auto"/>
          <w:right w:val="none" w:sz="0" w:space="0" w:color="auto"/>
        </w:pBdr>
        <w:spacing w:before="0" w:after="0"/>
        <w:ind w:left="820"/>
      </w:pPr>
      <w:r>
        <w:t>focuses on select-project-join queries with a set semantics, and</w:t>
      </w:r>
    </w:p>
    <w:p>
      <w:pPr>
        <w:pStyle w:val="Content"/>
        <w:pBdr>
          <w:top w:val="none" w:sz="0" w:space="0" w:color="auto"/>
          <w:left w:val="single" w:sz="8" w:space="0" w:color="CCCCCC"/>
          <w:bottom w:val="none" w:sz="0" w:space="0" w:color="auto"/>
          <w:right w:val="none" w:sz="0" w:space="0" w:color="auto"/>
        </w:pBdr>
        <w:spacing w:before="0" w:after="300"/>
        <w:ind w:left="820"/>
      </w:pPr>
      <w:r>
        <w:t>uses the notation of conjunctive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8:28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With the XML advent, the new challenge raised for the information integration systems was to develop mediators located on top of semi-structured data with XML document format.</w:t>
      </w:r>
    </w:p>
    <w:p>
      <w:pPr>
        <w:pStyle w:val="Content"/>
        <w:pBdr>
          <w:top w:val="none" w:sz="0" w:space="0" w:color="auto"/>
          <w:left w:val="single" w:sz="8" w:space="0" w:color="CCCCCC"/>
          <w:bottom w:val="none" w:sz="0" w:space="0" w:color="auto"/>
          <w:right w:val="none" w:sz="0" w:space="0" w:color="auto"/>
        </w:pBdr>
        <w:spacing w:before="0" w:after="300"/>
        <w:ind w:left="820"/>
      </w:pPr>
      <w:r>
        <w:t>In attempt to satisfY this need, CWEB[ll] was presented to the world in 2003. CWEB is an integration model that uses tools and services for supporting Web2.0. It provides a flexible mechanism to integrate similar web 2.0 tools which have similar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8:29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Xyleme</w:t>
      </w:r>
    </w:p>
    <w:p>
      <w:pPr>
        <w:pStyle w:val="Content"/>
        <w:pBdr>
          <w:top w:val="none" w:sz="0" w:space="0" w:color="auto"/>
          <w:left w:val="single" w:sz="8" w:space="0" w:color="CCCCCC"/>
          <w:bottom w:val="none" w:sz="0" w:space="0" w:color="auto"/>
          <w:right w:val="none" w:sz="0" w:space="0" w:color="auto"/>
        </w:pBdr>
        <w:spacing w:before="0" w:after="300"/>
        <w:ind w:left="820"/>
      </w:pPr>
      <w:r>
        <w:t>objective is to develop a huge and highly heterogeneous XML repository. It defines a uniform tree structure model for data sources and schemata, for the mediated schema (the abstract tree type and the mappings with the data source) and for Xyleme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8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820"/>
      </w:pPr>
      <w:r>
        <w:t>the global ontology and the mapping establishing between ontologies are performed manually.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Shared identifiers</w:t>
      </w:r>
    </w:p>
    <w:p>
      <w:pPr>
        <w:pStyle w:val="Caption0"/>
        <w:spacing w:before="200" w:after="0"/>
        <w:ind w:left="200"/>
        <w:rPr>
          <w:b/>
          <w:bCs/>
        </w:rPr>
      </w:pPr>
      <w:r>
        <w:t>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10:13 246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166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40280" cy="1514683"/>
            <wp:docPr id="10237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3" name=""/>
                    <pic:cNvPicPr>
                      <a:picLocks noChangeAspect="1"/>
                    </pic:cNvPicPr>
                  </pic:nvPicPr>
                  <pic:blipFill>
                    <a:blip xmlns:r="http://schemas.openxmlformats.org/officeDocument/2006/relationships" r:embed="rId18"/>
                    <a:stretch>
                      <a:fillRect/>
                    </a:stretch>
                  </pic:blipFill>
                  <pic:spPr>
                    <a:xfrm>
                      <a:off x="0" y="0"/>
                      <a:ext cx="2240280" cy="151468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10:15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second principle points to the “use HTTP URIs so that people can look up those names”. To create these stable identifiers best practices from the ISA programme for creating persistent URIs [3] were applied: including avoiding stating ownership in the URI, avoiding version numbers and implementing HTTP response code 303 to redirect from the real object to a document which describes the address or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10:16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third principle: “When someone looks up a URI, provide useful information, using the standards RDF and SPARQL” is all about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10:17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last principle “Include links to other URIs so that they can discover more things”.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238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3"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8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8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Shared Meaning on Core Elements</w:t>
      </w:r>
    </w:p>
    <w:p>
      <w:pPr>
        <w:pStyle w:val="Caption0"/>
        <w:spacing w:before="200" w:after="0"/>
        <w:ind w:left="200"/>
        <w:rPr>
          <w:b/>
          <w:bCs/>
        </w:rPr>
      </w:pPr>
      <w:r>
        <w:t>38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10:32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 an address in relation to a person to date used a different definition than the authentic source for addresses, extending and adopting the ISA Core vocabularies enabled the Flemish Government to create a link between ‘persons’ and ‘addresses’ in an unambiguous way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8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8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11:28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of spatial data allows cross border and -thematic usage. As such INSPIRE could be seen as the “lingua franca” for geospatial data in Europe. The core data models as contained in the legal framework can be extended, following the rules defined by the generic conceptual model (European Commission 2013) and the documented semantics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15:30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the main methods to handling of semantic conflicts are controlled vocabularies (Fraunhofer ISST, 2009a). The greater the complexity and expressiveness of a controlled vocabulary is, the higher the number of types of semantic conflicts that can be covered. Glossaries and dictionaries are the simplest form of a controlled vocabulary, where no predetermined structure is applied to the term set.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16:9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General purpose. The aim of our work is not to represent all of the existing concepts and relations connected to the e-Government domain. As in the ICTE-PAN project, the idea is to create some modules driving domain experts to develop domain ontologies describing the specific scenario and helping developers to implements SWS’s based on the domain expert’s representations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16:10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Life Event approach. All of the projects introduced here adopt a service-oriented approach. The service provided by organizations is the central concept. For instance, in the eGov and OntoGov projects, the user point of view is described by a taxonomy of life events simply representing how to arrange the services in the portal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Contextualization. Our approach allows us to contextualize – i.e. describing various notions of context, non physical situations, topics, plans, beliefs, etc. as entities – an egovernment scenario in terms of descriptions. In particular, we distinguish between descriptive entities – that are independent views on a scenario by different involved actors – and the actual objects they act upon - representing the concepts of the actor’s vocabularies. This captures that multiple overlapping (or alternative) contexts may match the same world or model, and that such contexts can have systematic relations among their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17:5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significant work on standards for modelling information. Several cross-cutting semantic standards exist—covering natural and legal persons, data catalogues, criteria and evidence, locations, and more—as well as others used in sectoral exchanges. In particular, the Core Vocabularies created by the SEMIC initiative1 aim to model public services and related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17:19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 priori modularization of the knowledge domain into three layers is particularly useful for facilitating the elicitation process, as it helps delimit the scope of information to be modelled within a bidirectional approach.</w:t>
      </w:r>
    </w:p>
    <w:p>
      <w:pPr>
        <w:pStyle w:val="Content"/>
        <w:pBdr>
          <w:top w:val="none" w:sz="0" w:space="0" w:color="auto"/>
          <w:left w:val="single" w:sz="8" w:space="0" w:color="CCCCCC"/>
          <w:bottom w:val="none" w:sz="0" w:space="0" w:color="auto"/>
          <w:right w:val="none" w:sz="0" w:space="0" w:color="auto"/>
        </w:pBdr>
        <w:spacing w:before="0" w:after="300"/>
        <w:ind w:left="820"/>
      </w:pPr>
      <w:r>
        <w:t>In particular, the case specific layer should consider canonical evidence types as boundary objects—emerging from semantic agreements—that are plastic enough to adapt to local requirements of public services in different EU Member States, yet robust enough to maintain a common identity across border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20:20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formalized semantic networks of UN, US, and Philadelphia smart city initiative documents provide a common framework which decision makers and policy analysts can utilize to analyze initiatives generated at different administrative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ontologies and taxonomies to create a common language and shared understanding of data,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820"/>
      </w:pPr>
      <w:r>
        <w:t>In addition, the data show how ontologies and taxonomies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23:9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ms. This approach ensures that the resulting ontology captures multiple levels of domain interoperability and increases the findability and reuse of datasets and servic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23:21 p</w:t>
      </w:r>
      <w:r>
        <w:rPr>
          <w:rFonts w:ascii="Arial" w:eastAsia="Arial" w:hAnsi="Arial" w:cs="Arial"/>
          <w:i w:val="0"/>
          <w:color w:val="auto"/>
        </w:rPr>
        <w:t> </w:t>
      </w:r>
      <w:r>
        <w:rPr>
          <w:i w:val="0"/>
          <w:color w:val="auto"/>
        </w:rPr>
        <w:t>9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60 IMs are defined. Thanks to IMs identification, a set of generic patterns have been identified (common terms and relationships), serving as a basis of the creation of common modules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24:22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Another debate on the SUO mailing list has concerned the notions of organisation and position. Several criteria for any adequate formalisation of organisation have been proposed by various participants, and these criteria can be summarised as follows:</w:t>
      </w:r>
    </w:p>
    <w:p>
      <w:pPr>
        <w:pStyle w:val="Content"/>
        <w:pBdr>
          <w:top w:val="none" w:sz="0" w:space="0" w:color="auto"/>
          <w:left w:val="single" w:sz="8" w:space="0" w:color="CCCCCC"/>
          <w:bottom w:val="none" w:sz="0" w:space="0" w:color="auto"/>
          <w:right w:val="none" w:sz="0" w:space="0" w:color="auto"/>
        </w:pBdr>
        <w:spacing w:before="0" w:after="0"/>
        <w:ind w:left="820"/>
      </w:pPr>
      <w:r>
        <w:t>1. An organisation must have agency, e.g. it exhibits intentionality, and it has rights, responsibilities and obligations.</w:t>
      </w:r>
    </w:p>
    <w:p>
      <w:pPr>
        <w:pStyle w:val="Content"/>
        <w:pBdr>
          <w:top w:val="none" w:sz="0" w:space="0" w:color="auto"/>
          <w:left w:val="single" w:sz="8" w:space="0" w:color="CCCCCC"/>
          <w:bottom w:val="none" w:sz="0" w:space="0" w:color="auto"/>
          <w:right w:val="none" w:sz="0" w:space="0" w:color="auto"/>
        </w:pBdr>
        <w:spacing w:before="0" w:after="0"/>
        <w:ind w:left="820"/>
      </w:pPr>
      <w:r>
        <w:t>2. An organisation must have temporal extent. It comes into being at a certain point in time and it goes out of existence at another point.</w:t>
      </w:r>
    </w:p>
    <w:p>
      <w:pPr>
        <w:pStyle w:val="Content"/>
        <w:pBdr>
          <w:top w:val="none" w:sz="0" w:space="0" w:color="auto"/>
          <w:left w:val="single" w:sz="8" w:space="0" w:color="CCCCCC"/>
          <w:bottom w:val="none" w:sz="0" w:space="0" w:color="auto"/>
          <w:right w:val="none" w:sz="0" w:space="0" w:color="auto"/>
        </w:pBdr>
        <w:spacing w:before="0" w:after="300"/>
        <w:ind w:left="820"/>
      </w:pPr>
      <w:r>
        <w:t>3. An organisation may have members but it should not be required to have members. There are many examples of organisations, e.g. corporations and churches, that have assets, are liable for certain claims and so on, even though they may have no members.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ng</w:t>
      </w:r>
    </w:p>
    <w:p>
      <w:pPr>
        <w:pStyle w:val="Content"/>
        <w:pBdr>
          <w:top w:val="none" w:sz="0" w:space="0" w:color="auto"/>
          <w:left w:val="single" w:sz="8" w:space="0" w:color="CCCCCC"/>
          <w:bottom w:val="none" w:sz="0" w:space="0" w:color="auto"/>
          <w:right w:val="none" w:sz="0" w:space="0" w:color="auto"/>
        </w:pBdr>
        <w:spacing w:before="0" w:after="300"/>
        <w:ind w:left="820"/>
      </w:pPr>
      <w:r>
        <w:t>Data modelling is probably the most popular category in the eGovernment modelling area due to the long tradition, the extended know-how and the maturity of the available supporting technologies after decades of relevant research, development and implementations. The focus of these models lies on the description of the participating entities (or objects) in the domain of interest. In the complex public administration environment, the value of documenting these entities is considered significant as through this process, a common communication language emerges amongst diverse sys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official ontology for the railway infrastructure and authorized vehicle types, including 28 reference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26:15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creating a semantic interoperability layer for data integration over them. Moreover, we exploit the inherent flexibility of graph-based data models to also include an external data source, that enriches the resulting Knowledge Gr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27:6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level, interoperability is pursued by the meaning of data elements and the relationships between them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27:7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way to ensure semantic interoperability is to create a common information model which defines the central concepts, their attributes and relations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28:4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organizations have agreed on ontologies that reflect the meaning of terms they use in communicating. It comprises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28:10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used to show meaning, as organizations can agree on how to understand each section of a particular schema [7]. Ontologi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28:11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be used to explicitly specify how information must be interpreted [8]. They are logical theories that partially specify conceptualizations – the set of rules used to isolate and organize objects when tasks are performed.</w:t>
      </w:r>
    </w:p>
    <w:p>
      <w:pPr>
        <w:pStyle w:val="Content"/>
        <w:pBdr>
          <w:top w:val="none" w:sz="0" w:space="0" w:color="auto"/>
          <w:left w:val="single" w:sz="8" w:space="0" w:color="CCCCCC"/>
          <w:bottom w:val="none" w:sz="0" w:space="0" w:color="auto"/>
          <w:right w:val="none" w:sz="0" w:space="0" w:color="auto"/>
        </w:pBdr>
        <w:spacing w:before="0" w:after="300"/>
        <w:ind w:left="820"/>
      </w:pPr>
      <w:r>
        <w:t>In the contex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9:14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ISA defines a “Core Vocabulary” as a simplified, reusable, and extensible data model that captures the fundamental characteristics of an entity in a context-neutral fashion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9:16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ISA program also provided guidelines for consensus building on semantic agreements among stakeholders and a methodology for developing semantic agreements [15], which is based on the “Process and methodology for developing Core Vocabularies”.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Shared Metadata</w:t>
      </w:r>
    </w:p>
    <w:p>
      <w:pPr>
        <w:pStyle w:val="Caption0"/>
        <w:spacing w:before="200" w:after="0"/>
        <w:ind w:left="200"/>
        <w:rPr>
          <w:b/>
          <w:bCs/>
        </w:rPr>
      </w:pPr>
      <w:r>
        <w:t>19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11:16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Non-legally binding technical guidance documents illustrate how data providers establish access to metadata for discovery services through catalogue service for the web (CSW).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8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15:35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joint conceptual model (metadata schema) should include a description of the information to be exchanged in terms of concepts, their properties and the relations between the concepts. Metadata can be defined just once and then shared and reused on multiple occasions.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15:37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was found that studies on metadata development for reference resource systems mostly had proposed Dublin Core metadata which also have been widely used in existing reference systems (Noh, 2011). Moreover, according with the experiences analyzed the 15 Dublin Core elements could be an excellent starting point for a social security standard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15:41 p</w:t>
      </w:r>
      <w:r>
        <w:rPr>
          <w:rFonts w:ascii="Arial" w:eastAsia="Arial" w:hAnsi="Arial" w:cs="Arial"/>
          <w:i w:val="0"/>
          <w:color w:val="auto"/>
        </w:rPr>
        <w:t> </w:t>
      </w:r>
      <w:r>
        <w:rPr>
          <w:i w:val="0"/>
          <w:color w:val="auto"/>
        </w:rPr>
        <w:t>14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Europeana, linked open data are a way of publishing structured data that allows metadata to be connected and enriched, so that different representations of the same content can be found, and links made between related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project for Policy Content at the Social Security Administration (SSA), a large USA governmental agency, using XML &amp; semantic metadata is presented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25:12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metadata uses a structured vocabulary to describe the meaning of the content in terms of the business context that the content relates to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25:14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attempts to propose eGovernment metadata descriptions based on the Dublin Core Metadata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25:16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Dublin Core Metadata Initiative (DCMI) and the derived Dublin Core metadata element set (ISO 15863) is a standard for cross-domain information resource description. 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27:18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ount of national and global data models is quite similar in ER-based initiatives. Several countries have their own metadata initiatives and thus, these are more popular in national context, although they are often based on a global standard, mostly in Dublin Core. In ont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29:63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is being developed by my research group at the Institute for Health Research and Education (IHRE) at Simon Fraser University. We are developing an ontology-based metadata protocol for population health data that builds upon ISO 19115.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29:64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Varied usage of the same ICD categories illustrates that semantics have unique ontological or use contexts that form an important dimension of metadata.</w:t>
      </w:r>
    </w:p>
    <w:p>
      <w:pPr>
        <w:pStyle w:val="Content"/>
        <w:pBdr>
          <w:top w:val="none" w:sz="0" w:space="0" w:color="auto"/>
          <w:left w:val="single" w:sz="8" w:space="0" w:color="CCCCCC"/>
          <w:bottom w:val="none" w:sz="0" w:space="0" w:color="auto"/>
          <w:right w:val="none" w:sz="0" w:space="0" w:color="auto"/>
        </w:pBdr>
        <w:spacing w:before="0" w:after="300"/>
        <w:ind w:left="820"/>
      </w:pPr>
      <w:r>
        <w:t>Moreover, context-based metadata provide the basis for making defensible decisions about data integration.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8:22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But with MOMIS[5], priorities were changed. The</w:t>
      </w:r>
    </w:p>
    <w:p>
      <w:pPr>
        <w:pStyle w:val="Content"/>
        <w:pBdr>
          <w:top w:val="none" w:sz="0" w:space="0" w:color="auto"/>
          <w:left w:val="single" w:sz="8" w:space="0" w:color="CCCCCC"/>
          <w:bottom w:val="none" w:sz="0" w:space="0" w:color="auto"/>
          <w:right w:val="none" w:sz="0" w:space="0" w:color="auto"/>
        </w:pBdr>
        <w:spacing w:before="0" w:after="0"/>
        <w:ind w:left="820"/>
      </w:pPr>
      <w:r>
        <w:t>Mediator Environment for Multiple Information Sources</w:t>
      </w:r>
    </w:p>
    <w:p>
      <w:pPr>
        <w:pStyle w:val="Content"/>
        <w:pBdr>
          <w:top w:val="none" w:sz="0" w:space="0" w:color="auto"/>
          <w:left w:val="single" w:sz="8" w:space="0" w:color="CCCCCC"/>
          <w:bottom w:val="none" w:sz="0" w:space="0" w:color="auto"/>
          <w:right w:val="none" w:sz="0" w:space="0" w:color="auto"/>
        </w:pBdr>
        <w:spacing w:before="0" w:after="0"/>
        <w:ind w:left="820"/>
      </w:pPr>
      <w:r>
        <w:t>provides access to heterogeneous information stored in traditional databases, file systems, and semi-structured sources.</w:t>
      </w:r>
    </w:p>
    <w:p>
      <w:pPr>
        <w:pStyle w:val="Content"/>
        <w:pBdr>
          <w:top w:val="none" w:sz="0" w:space="0" w:color="auto"/>
          <w:left w:val="single" w:sz="8" w:space="0" w:color="CCCCCC"/>
          <w:bottom w:val="none" w:sz="0" w:space="0" w:color="auto"/>
          <w:right w:val="none" w:sz="0" w:space="0" w:color="auto"/>
        </w:pBdr>
        <w:spacing w:before="0" w:after="0"/>
        <w:ind w:left="820"/>
      </w:pPr>
      <w:r>
        <w:t>MOMIS follows the semantic approach to data integration</w:t>
      </w:r>
    </w:p>
    <w:p>
      <w:pPr>
        <w:pStyle w:val="Content"/>
        <w:pBdr>
          <w:top w:val="none" w:sz="0" w:space="0" w:color="auto"/>
          <w:left w:val="single" w:sz="8" w:space="0" w:color="CCCCCC"/>
          <w:bottom w:val="none" w:sz="0" w:space="0" w:color="auto"/>
          <w:right w:val="none" w:sz="0" w:space="0" w:color="auto"/>
        </w:pBdr>
        <w:spacing w:before="0" w:after="300"/>
        <w:ind w:left="820"/>
      </w:pPr>
      <w:r>
        <w:t>based on a conceptual schema or metadata sources of information</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Terminological Shared Meaning</w:t>
      </w:r>
    </w:p>
    <w:p>
      <w:pPr>
        <w:pStyle w:val="Caption0"/>
        <w:spacing w:before="200" w:after="0"/>
        <w:ind w:left="200"/>
        <w:rPr>
          <w:b/>
          <w:bCs/>
        </w:rPr>
      </w:pPr>
      <w:r>
        <w:t>28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15:30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the main methods to handling of semantic conflicts are controlled vocabularies (Fraunhofer ISST, 2009a). The greater the complexity and expressiveness of a controlled vocabulary is, the higher the number of types of semantic conflicts that can be covered. Glossaries and dictionaries are the simplest form of a controlled vocabulary, where no predetermined structure is applied to the term set.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15:38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mentioned glossary of terms. It defined each data from the information repository with a generic definition, followed by a definition specific to each member states with a view to enable an institution to best process the data received from abroad. The glossary was organized in a table form including the terms, arranged alphabetically by name, and their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820"/>
      </w:pPr>
      <w:r>
        <w:t>The web site is available in 23 official languages of the European Union.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24:14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present about 90% of the over 60,000 WordNet noun nodes have been mapped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25:8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used. Starting from controlled vocabularies in the domain of interest, the models' expressiveness becomes richer when we move to Extensible Markup Language (XML) Schema [10], Resource Description Framework (RDF) [65], Topic maps [53] and ontol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27:14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separate vocabulary to describe data exchanges, influencing interoperability by ensuring agreed values or terms are used and they follow a specific format or pattern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29:9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Ministry of Forests and the Ministry of Sustainable Resource Management in British Columbia use the same provincial ‘‘feature code’’ dictionary to define what constitutes a ‘‘road.’’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29:18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version of the mediated system is proposed by Frederico Fonseca and others (2002), who envisage a GIS architecture for enabling integration of semantic terms that incorporates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6:10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study used Protégé software to build the ontology and evaluated the tool's performance using precision, recall, and F-score metrics. H. Wang et al. [33] proposed an ontology automation construction scheme for Chinese e-government thesaurus optimization to improve the quality of thesaurus used in Chinese egovernment services by developing an ontology automation construction scheme that can automatically extract and construct thesaurus concepts and relations.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7:4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these goals two years ago it was decided that a centrally administered terminology service will be provided, a software application will be built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7:5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agency specific ontology should become the conceptual backbone to connect, to cross map the already existing particular term sets and pushing system users, developers toward a more homogeneous, consistent, navigable multi-domain terminology.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7:7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CDC VADS (Public Health Information Network Vocabulary Access and Distribution System [4]) is itself a multitude of vocabularies and a service which allows public health partners to browse, search and download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7:8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purpose of the WHO family of classifications (WHO-FIC) is to promote appropriate selection of terms for health fields across the world. It consists of the (1) International Classification of Diseases (ICD), (2) the International Classification of Functioning, Disability and Health (ICF) and (3) the International Classification of Health Interventions (ICHI).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7:9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largest medical knowledge ‘body’ made available on the WWW is Medline of the US National Library of Medicine. One of its resources is MeSH (Medical Subject Headings), a controlled vocabulary thesaurus. It consists of sets of terms, descriptors in a hierarchical structure that permits searching at various levels of specificity.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7:10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Health Terminology Standards Development Organization is the current steward of Systematized Nomenclature of Medicine – Clinical Terms (SNOMED CT) [10]. SNOMED CT is considered to be the most comprehensive, multilingual clinical healthcare terminology 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7:13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Terminologies are represented according to the format of an emerging W3C standard, SKOS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8:24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OBSERVER presents a scalable approach for vocabulary sharing. The objects in the repositories are presented as intentional descriptions by pre-existing ontologies expressed in</w:t>
      </w:r>
    </w:p>
    <w:p>
      <w:pPr>
        <w:pStyle w:val="Content"/>
        <w:pBdr>
          <w:top w:val="none" w:sz="0" w:space="0" w:color="auto"/>
          <w:left w:val="single" w:sz="8" w:space="0" w:color="CCCCCC"/>
          <w:bottom w:val="none" w:sz="0" w:space="0" w:color="auto"/>
          <w:right w:val="none" w:sz="0" w:space="0" w:color="auto"/>
        </w:pBdr>
        <w:spacing w:before="0" w:after="0"/>
        <w:ind w:left="820"/>
      </w:pPr>
      <w:r>
        <w:t>description logics characterizing information in different domains. User queries are rewritten by using inter-ontology relationships to obtain semantics-preserving translations across</w:t>
      </w:r>
    </w:p>
    <w:p>
      <w:pPr>
        <w:pStyle w:val="Content"/>
        <w:pBdr>
          <w:top w:val="none" w:sz="0" w:space="0" w:color="auto"/>
          <w:left w:val="single" w:sz="8" w:space="0" w:color="CCCCCC"/>
          <w:bottom w:val="none" w:sz="0" w:space="0" w:color="auto"/>
          <w:right w:val="none" w:sz="0" w:space="0" w:color="auto"/>
        </w:pBdr>
        <w:spacing w:before="0" w:after="300"/>
        <w:ind w:left="820"/>
      </w:pPr>
      <w:r>
        <w:t>the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8:30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mediator ontology is represented by the language CARLIN-ALN. In PICSEL[13],</w:t>
      </w:r>
    </w:p>
    <w:p>
      <w:pPr>
        <w:pStyle w:val="Content"/>
        <w:pBdr>
          <w:top w:val="none" w:sz="0" w:space="0" w:color="auto"/>
          <w:left w:val="single" w:sz="8" w:space="0" w:color="CCCCCC"/>
          <w:bottom w:val="none" w:sz="0" w:space="0" w:color="auto"/>
          <w:right w:val="none" w:sz="0" w:space="0" w:color="auto"/>
        </w:pBdr>
        <w:spacing w:before="0" w:after="300"/>
        <w:ind w:left="820"/>
      </w:pPr>
      <w:r>
        <w:t>the domain knowledge is expressed in a declarative manner through two components: a terminological component and deductive component made of set of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8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820"/>
      </w:pPr>
      <w:r>
        <w:t>the global ontology and the mapping establishing between ontologies are performed manually.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9:27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and in particular its vocabulary specification, empowers a technology independent, generic representation of contact information, localization and services provided by public administrations.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Level of Shared Meaning: Upper Semantic Reality</w:t>
      </w:r>
    </w:p>
    <w:p>
      <w:pPr>
        <w:pStyle w:val="Caption0"/>
        <w:spacing w:before="200" w:after="0"/>
        <w:ind w:left="200"/>
        <w:rPr>
          <w:b/>
          <w:bCs/>
        </w:rPr>
      </w:pPr>
      <w:r>
        <w:t>36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8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[1][4], it is more appropriate to divide the ontological model in consistently interlinked modular ontologies, which tend to be easier to design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context, an Ontology Network (ON) is seen as an adequate approach to the development, integration, maintenance and management of a set of interrelated ontologies. Networked ontologies are ontologies that share concepts and relations in the context of a network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Ruy et al. [9] argue in favor of organizing ONs in layers.</w:t>
      </w:r>
    </w:p>
    <w:p>
      <w:pPr>
        <w:pStyle w:val="Content"/>
        <w:pBdr>
          <w:top w:val="none" w:sz="0" w:space="0" w:color="auto"/>
          <w:left w:val="single" w:sz="8" w:space="0" w:color="CCCCCC"/>
          <w:bottom w:val="none" w:sz="0" w:space="0" w:color="auto"/>
          <w:right w:val="none" w:sz="0" w:space="0" w:color="auto"/>
        </w:pBdr>
        <w:spacing w:before="0" w:after="300"/>
        <w:ind w:left="820"/>
      </w:pPr>
      <w:r>
        <w:t>In the background, a foundational ontology should be used to provide the general grounding knowledge for classifying concepts and relations in the ON, as an upper level of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12:15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develop the networked ontologies, we need guidelines to answer the following key questions: (i) Which are the core and domain ontologies that compose the network? (ii) How should these networked ontologies be organized (i.e., according to which ontology modularization principles)? (iii) Which concepts and relations must compose each domain ontology, and which concepts span the various (sub) domains and can be generalized belonging to a core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16:16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DOLCE belongs to the WonderWeb project Foundational Ontology Library (WFOL) and is designed to be minimal in that it includes only the most reusable and widely applicable upper-level categories, rigorous in terms of axiomatization and extensively researched and documented (Oltramari et al.</w:t>
      </w:r>
    </w:p>
    <w:p>
      <w:pPr>
        <w:pStyle w:val="Content"/>
        <w:pBdr>
          <w:top w:val="none" w:sz="0" w:space="0" w:color="auto"/>
          <w:left w:val="single" w:sz="8" w:space="0" w:color="CCCCCC"/>
          <w:bottom w:val="none" w:sz="0" w:space="0" w:color="auto"/>
          <w:right w:val="none" w:sz="0" w:space="0" w:color="auto"/>
        </w:pBdr>
        <w:spacing w:before="0" w:after="300"/>
        <w:ind w:left="820"/>
      </w:pPr>
      <w:r>
        <w:t>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17:18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Thakker et al. [24] proposed a socio-technical approach for modelling a sense-making ontology through an a priori modularization methodology, which dividesthe knowledge domain into several modules. They introduced a three-layered structure for modular ontology development: an upper abstract layer, independent of usage context, a middle reusable layer, which evolves organically through use to connect the upper and the case-specific layers, where the latter defines the concepts tailored to individual use cases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17:26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three-layered reference model for an a priori modularisation of this knowledge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17:31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According to the experience of the DE4A semantic team and the elicited knowledge of the related functioning of public administrations, the DEOSEF’s three layers are:</w:t>
      </w:r>
    </w:p>
    <w:p>
      <w:pPr>
        <w:pStyle w:val="Content"/>
        <w:pBdr>
          <w:top w:val="none" w:sz="0" w:space="0" w:color="auto"/>
          <w:left w:val="single" w:sz="8" w:space="0" w:color="CCCCCC"/>
          <w:bottom w:val="none" w:sz="0" w:space="0" w:color="auto"/>
          <w:right w:val="none" w:sz="0" w:space="0" w:color="auto"/>
        </w:pBdr>
        <w:spacing w:before="0" w:after="0"/>
        <w:ind w:left="820"/>
      </w:pPr>
      <w:r>
        <w:t>—Lower-level layer or case-specific layer: for the modelling of canonical evidence types resulting from a classification of evidence relevant to the public services discussed and corresponding EU-wide semantic agreements. The semantics of the needed evidence types and their information attributes should be elicited from business experts.</w:t>
      </w:r>
    </w:p>
    <w:p>
      <w:pPr>
        <w:pStyle w:val="Content"/>
        <w:pBdr>
          <w:top w:val="none" w:sz="0" w:space="0" w:color="auto"/>
          <w:left w:val="single" w:sz="8" w:space="0" w:color="CCCCCC"/>
          <w:bottom w:val="none" w:sz="0" w:space="0" w:color="auto"/>
          <w:right w:val="none" w:sz="0" w:space="0" w:color="auto"/>
        </w:pBdr>
        <w:spacing w:before="0" w:after="0"/>
        <w:ind w:left="820"/>
      </w:pPr>
      <w:r>
        <w:t>—Middle-level layer: a generic representation of evidence issued by public administrations to prove compliance with procedural requirements, according to canonical evidence types. This layer connects the upper and the lower layers and corresponds to the definition of evidence in the OOP domain.</w:t>
      </w:r>
    </w:p>
    <w:p>
      <w:pPr>
        <w:pStyle w:val="Content"/>
        <w:pBdr>
          <w:top w:val="none" w:sz="0" w:space="0" w:color="auto"/>
          <w:left w:val="single" w:sz="8" w:space="0" w:color="CCCCCC"/>
          <w:bottom w:val="none" w:sz="0" w:space="0" w:color="auto"/>
          <w:right w:val="none" w:sz="0" w:space="0" w:color="auto"/>
        </w:pBdr>
        <w:spacing w:before="0" w:after="300"/>
        <w:ind w:left="820"/>
      </w:pPr>
      <w:r>
        <w:t>—Upper-level layer: a general, common model of information held in base registries of competent authorities, that is, relevant to the EU-level implementation of the OOP. This model is further developed by the work in the case-specific layer, and vice versa, as canonical evidence types include information held in base registries. The final result is the EU-wide evidence ontology, which can be organised by topics such as vehicles, civil status, or finances.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18:7 p</w:t>
      </w:r>
      <w:r>
        <w:rPr>
          <w:rFonts w:ascii="Arial" w:eastAsia="Arial" w:hAnsi="Arial" w:cs="Arial"/>
          <w:i w:val="0"/>
          <w:color w:val="auto"/>
        </w:rPr>
        <w:t> </w:t>
      </w:r>
      <w:r>
        <w:rPr>
          <w:i w:val="0"/>
          <w:color w:val="auto"/>
        </w:rPr>
        <w:t>5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Most general is Estonian Top Ontology (possible several ontologies in future) that represents general concepts used in many different fields of human activities.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19:16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model is an upper-level ontology for aligning the different ontology models, documents, and physical infrastructure ontologies. An upper ontology contains those concepts and properties that are common to the ontologies that it aligns supporting business.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19:26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Alignment – The functionality of a data space is aligned with the upper ontology.</w:t>
      </w:r>
    </w:p>
    <w:p>
      <w:pPr>
        <w:pStyle w:val="Content"/>
        <w:pBdr>
          <w:top w:val="none" w:sz="0" w:space="0" w:color="auto"/>
          <w:left w:val="single" w:sz="8" w:space="0" w:color="CCCCCC"/>
          <w:bottom w:val="none" w:sz="0" w:space="0" w:color="auto"/>
          <w:right w:val="none" w:sz="0" w:space="0" w:color="auto"/>
        </w:pBdr>
        <w:spacing w:before="0" w:after="300"/>
        <w:ind w:left="820"/>
      </w:pPr>
      <w:r>
        <w:t>In case the upper ontology lacks functionality provided by a lower ontology, it can remain specific to that lower ontology, or a decision can be made to extend the upper ontology if that functionality is considered to serve a broader purpose. Alignment includes the selection of one or more concepts of the data sharing ontology, which may already have been specialized.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19:27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Publication – All participants of a data space must be discoverable outside that data space, including their functionality as aligned with the upper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section we present the process methodology for semantic bridging (see figure 4) [13],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IEEE Standard Upper Ontology (IEEE, 2001) is an effort to create a large, general-purpose, formal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24:5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currently two ontologies that have been proposed to the group. One is an upper-level ontology (Niles &amp; Pease, 2001; Teknowledge, 2002) that was created by merging publicly available formal content into a single, cohesive structure. This is known as the SUMO (Suggested Upper Merged Ontology). The other is a meta-ontology based on category theory (Kent, 2001), and it is known as the IFF Foundation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SUMO embodies the view that we can construct a single, consistent, upper-level ontology that will be adequate for real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24:9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Foundation Ontology is a formal theory that is capable of representing and reasoning about relations between various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24:15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second area of future work involves creating domain-specific extensions of the SUMO. One such extension is a “Quality of Service” ontology that provides definitions for computer operating system, network and hardware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24:17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domain-specific ontologies will help to debug the upper ontology from the bottom up, and it will provide application-ready content that, as much as possible, inherits from a common stock of general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27:20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lso utilization across these sub-category borders. For example, the origins of the Public Service Ontology are on the GEA model.</w:t>
      </w:r>
    </w:p>
    <w:p>
      <w:pPr>
        <w:pStyle w:val="Content"/>
        <w:pBdr>
          <w:top w:val="none" w:sz="0" w:space="0" w:color="auto"/>
          <w:left w:val="single" w:sz="8" w:space="0" w:color="CCCCCC"/>
          <w:bottom w:val="none" w:sz="0" w:space="0" w:color="auto"/>
          <w:right w:val="none" w:sz="0" w:space="0" w:color="auto"/>
        </w:pBdr>
        <w:spacing w:before="0" w:after="300"/>
        <w:ind w:left="820"/>
      </w:pPr>
      <w:r>
        <w:t>Interestingl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6:12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is based on a conceptual model that includes four main components: entities, attributes, relationships, and rules. Entities refer to the various types of data found in government archives, such as documents, organizations, people, and events.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6:21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Kurniawan et al. [43] the Ecosystem Pie Model to design an ontology development ecosystem for Indonesian e-government. The paper proposes a model that supports cross-domain government ontology services but lacks a detailed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7:14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that serves as conceptual backbone and where (other than just hierarchic) relations among concepts are stored, is stored as an Ontology Web Language (OWL) file.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7:15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 the ontology level ECDC ontology uses DOLCE [16], a domain neutral top level ontology for top level concepts, and tries to build scientifically correct domain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8:15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administrator defines a global mediated schema for the</w:t>
      </w:r>
    </w:p>
    <w:p>
      <w:pPr>
        <w:pStyle w:val="Content"/>
        <w:pBdr>
          <w:top w:val="none" w:sz="0" w:space="0" w:color="auto"/>
          <w:left w:val="single" w:sz="8" w:space="0" w:color="CCCCCC"/>
          <w:bottom w:val="none" w:sz="0" w:space="0" w:color="auto"/>
          <w:right w:val="none" w:sz="0" w:space="0" w:color="auto"/>
        </w:pBdr>
        <w:spacing w:before="0" w:after="0"/>
        <w:ind w:left="820"/>
      </w:pPr>
      <w:r>
        <w:t>application domain and specifies semantic mappings between the sources and the mediated schema. The data sources can evolve independently and, it should appear, relatively flexibly.</w:t>
      </w:r>
    </w:p>
    <w:p>
      <w:pPr>
        <w:pStyle w:val="Content"/>
        <w:pBdr>
          <w:top w:val="none" w:sz="0" w:space="0" w:color="auto"/>
          <w:left w:val="single" w:sz="8" w:space="0" w:color="CCCCCC"/>
          <w:bottom w:val="none" w:sz="0" w:space="0" w:color="auto"/>
          <w:right w:val="none" w:sz="0" w:space="0" w:color="auto"/>
        </w:pBdr>
        <w:spacing w:before="0" w:after="0"/>
        <w:ind w:left="820"/>
      </w:pPr>
      <w:r>
        <w:t>The mediated schema design must be done carefully and</w:t>
      </w:r>
    </w:p>
    <w:p>
      <w:pPr>
        <w:pStyle w:val="Content"/>
        <w:pBdr>
          <w:top w:val="none" w:sz="0" w:space="0" w:color="auto"/>
          <w:left w:val="single" w:sz="8" w:space="0" w:color="CCCCCC"/>
          <w:bottom w:val="none" w:sz="0" w:space="0" w:color="auto"/>
          <w:right w:val="none" w:sz="0" w:space="0" w:color="auto"/>
        </w:pBdr>
        <w:spacing w:before="0" w:after="300"/>
        <w:ind w:left="820"/>
      </w:pPr>
      <w:r>
        <w:t>globally;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crossroads database for Enterprises (VKBO) interlinked with a snapshot of the base address registry as Linked Open Data proof of concept27 had its data modeled according to the OSLO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Local Council Decisions as Linked Data proof of concept, demonstrates a method to manage Local Council Decisions as Linked Data, and aims to create a new base registry for mandates. This project from the Flemish Agency for Domestic Governance, has used the OSLO-methodology.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EDI</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22:19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overcomes the limitations of standards and ICT technology such as EDI, XML, and RosettaNet which do not allow polymorphism and inheritance. For example what we have demonstrated in rule 5.</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Ontology</w:t>
      </w:r>
    </w:p>
    <w:p>
      <w:pPr>
        <w:pStyle w:val="Caption0"/>
        <w:spacing w:before="200" w:after="0"/>
        <w:ind w:left="200"/>
        <w:rPr>
          <w:b/>
          <w:bCs/>
        </w:rPr>
      </w:pPr>
      <w:r>
        <w:t>64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are currently the main approach to overcome semantic conflicts, by making explicit and precise the meaning of the information to be interchanged across ISs that are intended to interoperate [1][3][10][11][12].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Ruy et al. [9] argue in favor of organizing ONs in layers.</w:t>
      </w:r>
    </w:p>
    <w:p>
      <w:pPr>
        <w:pStyle w:val="Content"/>
        <w:pBdr>
          <w:top w:val="none" w:sz="0" w:space="0" w:color="auto"/>
          <w:left w:val="single" w:sz="8" w:space="0" w:color="CCCCCC"/>
          <w:bottom w:val="none" w:sz="0" w:space="0" w:color="auto"/>
          <w:right w:val="none" w:sz="0" w:space="0" w:color="auto"/>
        </w:pBdr>
        <w:spacing w:before="0" w:after="300"/>
        <w:ind w:left="820"/>
      </w:pPr>
      <w:r>
        <w:t>In the background, a foundational ontology should be used to provide the general grounding knowledge for classifying concepts and relations in the ON, as an upper level of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12:10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ontologies should be used in the ON to represent the domain knowledge in an intermediate level of abstraction. Core ontologies provide precise definitions for concepts in a specific field that spans across different application domains within that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12:12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Besides defining the foundation and the language used to represent the ontologies in the network, we needed guidelines for developing the networked ontologies. In this sense, we have adopted an approach considering the main aspects proposed in the NeOn Methodology [4], which is a method for ON design. NeOn defines detailed processes, guidelines and different scenarios for building networked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12:13 p</w:t>
      </w:r>
      <w:r>
        <w:rPr>
          <w:rFonts w:ascii="Arial" w:eastAsia="Arial" w:hAnsi="Arial" w:cs="Arial"/>
          <w:i w:val="0"/>
          <w:color w:val="auto"/>
        </w:rPr>
        <w:t> </w:t>
      </w:r>
      <w:r>
        <w:rPr>
          <w:i w:val="0"/>
          <w:color w:val="auto"/>
        </w:rPr>
        <w:t>4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“Semantic Interoperability of Information in Public Security – SIIPS” aims to improve the quality of criminal processes information in order to support strategic decisions about public security. An ontology-based framework is being developed to allow such improvement, and facilitate the interoperation of the ISs that support the operational and administrative processes performed by the involved PA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820"/>
      </w:pPr>
      <w:r>
        <w:t>However, prescriptive guidelines for modularization are still lacking, and ontology modularization is a very active research area.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14:5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this research we adopt an ecosystem modeling framework called the Ecosystem Pie Model (EPM). The Ecosystem Pie Model is a “qualitative strategy tool for mapping, designing and analyzing” innovation ecosystem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16:4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SmartGov (SmartGov 2004), ICTE-PAN (ICTE-PAN 2004) and E-Power (Engers et al. 2004) projects use ontologies for representing e-Government knowledge. In particular, SmartGov and ICTE-PAN developed two ontologies describing the profile of a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16:6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OntoGov develops an own ontology for describing e-Government services mixing aspects of the two main approaches OWL-S (OWL-S Coalition 2004) and WSMO (Dumitru, Holger, &amp; Uwe 2004), in order to satisfy some e-Government requirements that are not addressed by such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820"/>
      </w:pPr>
      <w:r>
        <w:t>To match the re-usability requirement of our approach, we refer to the conceptual model as an abstract definition of how to describe and develop a domain of interest: a model of modelling (Fernandez-Lopez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16:16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DOLCE belongs to the WonderWeb project Foundational Ontology Library (WFOL) and is designed to be minimal in that it includes only the most reusable and widely applicable upper-level categories, rigorous in terms of axiomatization and extensively researched and documented (Oltramari et al.</w:t>
      </w:r>
    </w:p>
    <w:p>
      <w:pPr>
        <w:pStyle w:val="Content"/>
        <w:pBdr>
          <w:top w:val="none" w:sz="0" w:space="0" w:color="auto"/>
          <w:left w:val="single" w:sz="8" w:space="0" w:color="CCCCCC"/>
          <w:bottom w:val="none" w:sz="0" w:space="0" w:color="auto"/>
          <w:right w:val="none" w:sz="0" w:space="0" w:color="auto"/>
        </w:pBdr>
        <w:spacing w:before="0" w:after="300"/>
        <w:ind w:left="820"/>
      </w:pPr>
      <w:r>
        <w:t>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17:18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Thakker et al. [24] proposed a socio-technical approach for modelling a sense-making ontology through an a priori modularization methodology, which dividesthe knowledge domain into several modules. They introduced a three-layered structure for modular ontology development: an upper abstract layer, independent of usage context, a middle reusable layer, which evolves organically through use to connect the upper and the case-specific layers, where the latter defines the concepts tailored to individual use cases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17:19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 priori modularization of the knowledge domain into three layers is particularly useful for facilitating the elicitation process, as it helps delimit the scope of information to be modelled within a bidirectional approach.</w:t>
      </w:r>
    </w:p>
    <w:p>
      <w:pPr>
        <w:pStyle w:val="Content"/>
        <w:pBdr>
          <w:top w:val="none" w:sz="0" w:space="0" w:color="auto"/>
          <w:left w:val="single" w:sz="8" w:space="0" w:color="CCCCCC"/>
          <w:bottom w:val="none" w:sz="0" w:space="0" w:color="auto"/>
          <w:right w:val="none" w:sz="0" w:space="0" w:color="auto"/>
        </w:pBdr>
        <w:spacing w:before="0" w:after="300"/>
        <w:ind w:left="820"/>
      </w:pPr>
      <w:r>
        <w:t>In particular, the case specific layer should consider canonical evidence types as boundary objects—emerging from semantic agreements—that are plastic enough to adapt to local requirements of public services in different EU Member States, yet robust enough to maintain a common identity across border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17:26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three-layered reference model for an a priori modularisation of this knowledge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18:5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interoperability architecture for state information system and registries of Estonia (see Figure 1) consists of the following interrelated components: ontologies, semantically annotated objects (contained in infoware’s metadata), supported by policies and guidelines, several processes and workflows, tools, educational activities, PR, among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19:17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assure seamless data sharing, i.e., data sharing without any prior agreement on which data to share, a data sharing ontology is developed. The data-sharing ontology contains concepts for specifying a so-called Business ProcessModeling Notation (BPMn2.0) choreography for business activities and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20:8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Formalized semantic networks provides means to structurally represent text [6]. These formalized semantic networks can form a holistic view of knowledge which decision makers and analysts at different levels of administrations can utilize to analyze information. However, generating a formalized semantic network is challenging due to the complexity, ambiguity, and variability of text. Ontologies provide conceptual models of a domain and can be used to reduce complexity and ambiguity in text [6].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20:9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formal ontologies requires identification of semantic similarity between in the target text and concepts in the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20:10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Recently, deep learning approaches have obtained high quality results in evaluating natural language similarity. They accomplish this by training models on large corpora of text to generate a high-dimensional vector space in which semantically similar words have closer vector representations.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ontologies and taxonomies to create a common language and shared understanding of data,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820"/>
      </w:pPr>
      <w:r>
        <w:t>In addition, the data show how ontologies and taxonomies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Thus we propose an ontology-based solution which allows data inheritance and polymorphism. This goal of this paper is to show how heterogeneous e-government documents can be semantically matched. We propose a shared hierarchical knowledge repository approach and a detailed process methodology for semantic mediation. A two-part semantic mediation approach using SRS (Semantic Relatedness Scores) and SWRL (Semantic Web Rule Language) is highlighted.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section we present the process methodology for semantic bridging (see figure 4) [13],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as semantic models are fundamental in achieving semantic interoperability, as they provide a common framework for data and service access, discovery, understanding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23:9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ms. This approach ensures that the resulting ontology captures multiple levels of domain interoperability and increases the findability and reuse of datasets and servic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23:19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LOT methodology [2] is used to develop ontologies and vocabularies in industrial projects. It is an agile methodology that takes into consideration the intervention of ontology developers, domain experts and ontology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23:21 p</w:t>
      </w:r>
      <w:r>
        <w:rPr>
          <w:rFonts w:ascii="Arial" w:eastAsia="Arial" w:hAnsi="Arial" w:cs="Arial"/>
          <w:i w:val="0"/>
          <w:color w:val="auto"/>
        </w:rPr>
        <w:t> </w:t>
      </w:r>
      <w:r>
        <w:rPr>
          <w:i w:val="0"/>
          <w:color w:val="auto"/>
        </w:rPr>
        <w:t>9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60 IMs are defined. Thanks to IMs identification, a set of generic patterns have been identified (common terms and relationships), serving as a basis of the creation of common modules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23:22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0"/>
        <w:ind w:left="820"/>
      </w:pPr>
      <w:r>
        <w:t>To distinguish provenance of concepts, the following annotations are used:</w:t>
      </w:r>
    </w:p>
    <w:p>
      <w:pPr>
        <w:pStyle w:val="Content"/>
        <w:pBdr>
          <w:top w:val="none" w:sz="0" w:space="0" w:color="auto"/>
          <w:left w:val="single" w:sz="8" w:space="0" w:color="CCCCCC"/>
          <w:bottom w:val="none" w:sz="0" w:space="0" w:color="auto"/>
          <w:right w:val="none" w:sz="0" w:space="0" w:color="auto"/>
        </w:pBdr>
        <w:spacing w:before="0" w:after="0"/>
        <w:ind w:left="820"/>
      </w:pPr>
      <w:r>
        <w:t>• dcterms:description 11 to provide the term’s definition as it appears in source.</w:t>
      </w:r>
    </w:p>
    <w:p>
      <w:pPr>
        <w:pStyle w:val="Content"/>
        <w:pBdr>
          <w:top w:val="none" w:sz="0" w:space="0" w:color="auto"/>
          <w:left w:val="single" w:sz="8" w:space="0" w:color="CCCCCC"/>
          <w:bottom w:val="none" w:sz="0" w:space="0" w:color="auto"/>
          <w:right w:val="none" w:sz="0" w:space="0" w:color="auto"/>
        </w:pBdr>
        <w:spacing w:before="0" w:after="0"/>
        <w:ind w:left="820"/>
      </w:pPr>
      <w:r>
        <w:t>• rdfs:seeAlso to link the concept to its standard definition.</w:t>
      </w:r>
    </w:p>
    <w:p>
      <w:pPr>
        <w:pStyle w:val="Content"/>
        <w:pBdr>
          <w:top w:val="none" w:sz="0" w:space="0" w:color="auto"/>
          <w:left w:val="single" w:sz="8" w:space="0" w:color="CCCCCC"/>
          <w:bottom w:val="none" w:sz="0" w:space="0" w:color="auto"/>
          <w:right w:val="none" w:sz="0" w:space="0" w:color="auto"/>
        </w:pBdr>
        <w:spacing w:before="0" w:after="300"/>
        <w:ind w:left="820"/>
      </w:pPr>
      <w:r>
        <w:t>• rdfs:isDefinedBy or dcterms:source to link the term to the resource where it is first def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AIME has been developed and applied in the context of the OMEGA-X project, which focuses on building an energy DS, where AIME has demonstrated its efficacy in guiding the development of modular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IEEE Standard Upper Ontology (IEEE, 2001) is an effort to create a large, general-purpose, formal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24:5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currently two ontologies that have been proposed to the group. One is an upper-level ontology (Niles &amp; Pease, 2001; Teknowledge, 2002) that was created by merging publicly available formal content into a single, cohesive structure. This is known as the SUMO (Suggested Upper Merged Ontology). The other is a meta-ontology based on category theory (Kent, 2001), and it is known as the IFF Foundation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SUMO embodies the view that we can construct a single, consistent, upper-level ontology that will be adequate for real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24:9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Foundation Ontology is a formal theory that is capable of representing and reasoning about relations between various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24:15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second area of future work involves creating domain-specific extensions of the SUMO. One such extension is a “Quality of Service” ontology that provides definitions for computer operating system, network and hardware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24:17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domain-specific ontologies will help to debug the upper ontology from the bottom up, and it will provide application-ready content that, as much as possible, inherits from a common stock of general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24:22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Another debate on the SUO mailing list has concerned the notions of organisation and position. Several criteria for any adequate formalisation of organisation have been proposed by various participants, and these criteria can be summarised as follows:</w:t>
      </w:r>
    </w:p>
    <w:p>
      <w:pPr>
        <w:pStyle w:val="Content"/>
        <w:pBdr>
          <w:top w:val="none" w:sz="0" w:space="0" w:color="auto"/>
          <w:left w:val="single" w:sz="8" w:space="0" w:color="CCCCCC"/>
          <w:bottom w:val="none" w:sz="0" w:space="0" w:color="auto"/>
          <w:right w:val="none" w:sz="0" w:space="0" w:color="auto"/>
        </w:pBdr>
        <w:spacing w:before="0" w:after="0"/>
        <w:ind w:left="820"/>
      </w:pPr>
      <w:r>
        <w:t>1. An organisation must have agency, e.g. it exhibits intentionality, and it has rights, responsibilities and obligations.</w:t>
      </w:r>
    </w:p>
    <w:p>
      <w:pPr>
        <w:pStyle w:val="Content"/>
        <w:pBdr>
          <w:top w:val="none" w:sz="0" w:space="0" w:color="auto"/>
          <w:left w:val="single" w:sz="8" w:space="0" w:color="CCCCCC"/>
          <w:bottom w:val="none" w:sz="0" w:space="0" w:color="auto"/>
          <w:right w:val="none" w:sz="0" w:space="0" w:color="auto"/>
        </w:pBdr>
        <w:spacing w:before="0" w:after="0"/>
        <w:ind w:left="820"/>
      </w:pPr>
      <w:r>
        <w:t>2. An organisation must have temporal extent. It comes into being at a certain point in time and it goes out of existence at another point.</w:t>
      </w:r>
    </w:p>
    <w:p>
      <w:pPr>
        <w:pStyle w:val="Content"/>
        <w:pBdr>
          <w:top w:val="none" w:sz="0" w:space="0" w:color="auto"/>
          <w:left w:val="single" w:sz="8" w:space="0" w:color="CCCCCC"/>
          <w:bottom w:val="none" w:sz="0" w:space="0" w:color="auto"/>
          <w:right w:val="none" w:sz="0" w:space="0" w:color="auto"/>
        </w:pBdr>
        <w:spacing w:before="0" w:after="300"/>
        <w:ind w:left="820"/>
      </w:pPr>
      <w:r>
        <w:t>3. An organisation may have members but it should not be required to have members. There are many examples of organisations, e.g. corporations and churches, that have assets, are liable for certain claims and so on, even though they may have no members.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25:8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used. Starting from controlled vocabularies in the domain of interest, the models' expressiveness becomes richer when we move to Extensible Markup Language (XML) Schema [10], Resource Description Framework (RDF) [65], Topic maps [53] and ontol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25:13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Hamburg University run an explorative project which focused on the application of Semantic Web technologies to enable the contextualisation” of DiBIS, which is the Web-based citizen information service for the Hamburg area [58]. For this purpose, an ontology of all informational resources (public and private) relevant to the administrative services related to the pilot life-event of ‘changing residence’ was developed. This ontology was further used to semantically mark-up the resources and to provide a machine readable “explanation”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25:24 p</w:t>
      </w:r>
      <w:r>
        <w:rPr>
          <w:rFonts w:ascii="Arial" w:eastAsia="Arial" w:hAnsi="Arial" w:cs="Arial"/>
          <w:i w:val="0"/>
          <w:color w:val="auto"/>
        </w:rPr>
        <w:t> </w:t>
      </w:r>
      <w:r>
        <w:rPr>
          <w:i w:val="0"/>
          <w:color w:val="auto"/>
        </w:rPr>
        <w:t>9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tology. The above model serves as the conceptual basis for constructing a PA service ontology. Although the model is public-administration domain specific and as such captures and expresses the semantics of the particula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official ontology for the railway infrastructure and authorized vehicle types, including 28 reference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26:14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 In 2011, the EU project InteGRail created an ontology integrating the major railway sub-systems, to achieve higher levels of performance in terms of capacity, average speed and punctuality, safety and the optimised usage of resourc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26:16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llowing Semantic Web best practices, the ontology reuses external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27:19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gies instead, there are more global models in use than national ones.</w:t>
      </w:r>
    </w:p>
    <w:p>
      <w:pPr>
        <w:pStyle w:val="Content"/>
        <w:pBdr>
          <w:top w:val="none" w:sz="0" w:space="0" w:color="auto"/>
          <w:left w:val="single" w:sz="8" w:space="0" w:color="CCCCCC"/>
          <w:bottom w:val="none" w:sz="0" w:space="0" w:color="auto"/>
          <w:right w:val="none" w:sz="0" w:space="0" w:color="auto"/>
        </w:pBdr>
        <w:spacing w:before="0" w:after="300"/>
        <w:ind w:left="820"/>
      </w:pPr>
      <w:r>
        <w:t>When ana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27:20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lso utilization across these sub-category borders. For example, the origins of the Public Service Ontology are on the GEA model.</w:t>
      </w:r>
    </w:p>
    <w:p>
      <w:pPr>
        <w:pStyle w:val="Content"/>
        <w:pBdr>
          <w:top w:val="none" w:sz="0" w:space="0" w:color="auto"/>
          <w:left w:val="single" w:sz="8" w:space="0" w:color="CCCCCC"/>
          <w:bottom w:val="none" w:sz="0" w:space="0" w:color="auto"/>
          <w:right w:val="none" w:sz="0" w:space="0" w:color="auto"/>
        </w:pBdr>
        <w:spacing w:before="0" w:after="300"/>
        <w:ind w:left="820"/>
      </w:pPr>
      <w:r>
        <w:t>Interestingl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28:4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organizations have agreed on ontologies that reflect the meaning of terms they use in communicating. It comprises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28:9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eroperability can be addressed applying one of two approaches: one based on schemas and one based on ontologies. Schemas can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28:11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be used to explicitly specify how information must be interpreted [8]. They are logical theories that partially specify conceptualizations – the set of rules used to isolate and organize objects when tasks are performed.</w:t>
      </w:r>
    </w:p>
    <w:p>
      <w:pPr>
        <w:pStyle w:val="Content"/>
        <w:pBdr>
          <w:top w:val="none" w:sz="0" w:space="0" w:color="auto"/>
          <w:left w:val="single" w:sz="8" w:space="0" w:color="CCCCCC"/>
          <w:bottom w:val="none" w:sz="0" w:space="0" w:color="auto"/>
          <w:right w:val="none" w:sz="0" w:space="0" w:color="auto"/>
        </w:pBdr>
        <w:spacing w:before="0" w:after="300"/>
        <w:ind w:left="820"/>
      </w:pPr>
      <w:r>
        <w:t>In the contex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28:12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11] (Web Service Modelling Ontology) environment is a domain-independent software solution. It comprises the ontology (WSMO), the Web Service Modelling Language (WSML), and the Web Service Execution Environment (WSMX). In pa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28:13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comprehensive software framework for the discovery, selection, mediation, invocation and interoperation of web services based on semantic descriptions. It obtai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28:19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all provide a service for ensuring that the data contained in a message is consistent with a concept, as defined in an ontology that specifies the semantics of the information.</w:t>
      </w:r>
    </w:p>
    <w:p>
      <w:pPr>
        <w:pStyle w:val="Content"/>
        <w:pBdr>
          <w:top w:val="none" w:sz="0" w:space="0" w:color="auto"/>
          <w:left w:val="single" w:sz="8" w:space="0" w:color="CCCCCC"/>
          <w:bottom w:val="none" w:sz="0" w:space="0" w:color="auto"/>
          <w:right w:val="none" w:sz="0" w:space="0" w:color="auto"/>
        </w:pBdr>
        <w:spacing w:before="0" w:after="300"/>
        <w:ind w:left="820"/>
      </w:pPr>
      <w:r>
        <w:t>F3) Discovery: 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28:20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 allow inferring which resources are related to a need. Given the descriptions of a need, the description of a set of resources, and particular criteria relating them, a discovery service shall infer a set of resources related to the need. The service shall rely on an ontology specifying the relations between terms at different abstraction levels and belonging to different conceptualizations that are used to de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28:23 p</w:t>
      </w:r>
      <w:r>
        <w:rPr>
          <w:rFonts w:ascii="Arial" w:eastAsia="Arial" w:hAnsi="Arial" w:cs="Arial"/>
          <w:i w:val="0"/>
          <w:color w:val="auto"/>
        </w:rPr>
        <w:t> </w:t>
      </w:r>
      <w:r>
        <w:rPr>
          <w:i w:val="0"/>
          <w:color w:val="auto"/>
        </w:rPr>
        <w:t>10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Mediation can be applied to resolve the case study in Section 3.1 and mediate between the heterogenous data models. The</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OntoUML</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12:11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use OntoUML for representing the ontologies in the ON. OntoUML is an ontologically well-founded profile for UML 2.0 class diagrams, grounded in UFO [14].</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OWL</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16:5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TerreGov adopts OWL-S for describing, and discovering services but it uses BPEL language for describing composition of services (eProcedure).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16:6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OntoGov develops an own ontology for describing e-Government services mixing aspects of the two main approaches OWL-S (OWL-S Coalition 2004) and WSMO (Dumitru, Holger, &amp; Uwe 2004), in order to satisfy some e-Government requirements that are not addressed by such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18:11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statements are described using XBRL (eXtensible Business Reporting Language)10, an XML based open standard which supports information modelling and the expression of semantic meaning commonly required in business reporting. For such cases, we try to build transformations from the domain-specific semantic descriptions, expressed in domain-specific languages, into OWL – extracting the semantics and publishing it using one common supradomain standard.</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Paper</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 cross-border exchanges predominantly take place through the use of paper E-forms.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RDF</w:t>
      </w:r>
    </w:p>
    <w:p>
      <w:pPr>
        <w:pStyle w:val="Caption0"/>
        <w:spacing w:before="200" w:after="0"/>
        <w:ind w:left="200"/>
        <w:rPr>
          <w:b/>
          <w:bCs/>
        </w:rPr>
      </w:pPr>
      <w:r>
        <w:t>11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15:33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Computing applications in different institutions and countries are involved and this match with Level 2 in Dublin Core: interoperability among metadata-using applications is based on the shared formal model provided by RDF, which is used to support linked data. The term “linked data” describes a recommended best practice for exposing, sharing, and connecting pieces of data, information, and knowledge on the semantic web using URIs [web addresses] and RDF (Bizer et al., 2009)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15:41 p</w:t>
      </w:r>
      <w:r>
        <w:rPr>
          <w:rFonts w:ascii="Arial" w:eastAsia="Arial" w:hAnsi="Arial" w:cs="Arial"/>
          <w:i w:val="0"/>
          <w:color w:val="auto"/>
        </w:rPr>
        <w:t> </w:t>
      </w:r>
      <w:r>
        <w:rPr>
          <w:i w:val="0"/>
          <w:color w:val="auto"/>
        </w:rPr>
        <w:t>14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Europeana, linked open data are a way of publishing structured data that allows metadata to be connected and enriched, so that different representations of the same content can be found, and links made between related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20:16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further map each noun in a triplet into the SUMO ontology [27] using deep learning-based similarity and finally, generate a semantic map for each document.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25:8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used. Starting from controlled vocabularies in the domain of interest, the models' expressiveness becomes richer when we move to Extensible Markup Language (XML) Schema [10], Resource Description Framework (RDF) [65], Topic maps [53] and ontol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25:10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new languages and formalisms have been developed on top of the XML stack to add modelling power and expressiveness to the undergoing modelling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Web technologies are leveraged to create a semantic layer for data integration across the base registries maintained by the agency.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26:4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reusable Knowledge Graph describing the European railway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26:6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data-centric system design, powered by Semantic Web technologies and Linked Data principles,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26:15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creating a semantic interoperability layer for data integration over them. Moreover, we exploit the inherent flexibility of graph-based data models to also include an external data source, that enriches the resulting Knowledge Gr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26:19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cases. Alternatives to address this issue could explore the use of Notation3 or SHACL Rules to declaratively define the RCC rules, which can be then independently managed and published for applications such as the RCC client to consume and e</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RosettaNet</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22:19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overcomes the limitations of standards and ICT technology such as EDI, XML, and RosettaNet which do not allow polymorphism and inheritance. For example what we have demonstrated in rule 5.</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SHACL</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19:18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Any design of a business activity and its interaction pattern are constraints to the semantic model, represented by SHACL (SHApe Constraint Language)</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UML</w:t>
      </w:r>
    </w:p>
    <w:p>
      <w:pPr>
        <w:pStyle w:val="Caption0"/>
        <w:spacing w:before="200" w:after="0"/>
        <w:ind w:left="200"/>
        <w:rPr>
          <w:b/>
          <w:bCs/>
        </w:rPr>
      </w:pPr>
      <w:r>
        <w:t>11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5"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148330" cy="2095862"/>
            <wp:docPr id="10279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7" name=""/>
                    <pic:cNvPicPr>
                      <a:picLocks noChangeAspect="1"/>
                    </pic:cNvPicPr>
                  </pic:nvPicPr>
                  <pic:blipFill>
                    <a:blip xmlns:r="http://schemas.openxmlformats.org/officeDocument/2006/relationships" r:embed="rId19"/>
                    <a:stretch>
                      <a:fillRect/>
                    </a:stretch>
                  </pic:blipFill>
                  <pic:spPr>
                    <a:xfrm>
                      <a:off x="0" y="0"/>
                      <a:ext cx="3148330" cy="209586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17:29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UML class diagrams are used for visually representing the canonical evidence type models to facilitate wider understanding by all stakeholders involved.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18:10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annotation of databases and data structure includes the description of every single data element, in a form of reference to the respective entry in the domain ontology. The languages used for description are XML for data structures, XMI for all types of database (relational, object-oriented or other) schemas combined with SAWSDL (Semantic Annotations for WSDL and XML Schema) [15]. For XMI we have created a special UML profile for attaching SA-WSDL pointers into serialized UML (i.e. XMI).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23:8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 An IM describes the data exchanged between two actors to reach a specific goal and is usually expressed using sequence diagra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ng</w:t>
      </w:r>
    </w:p>
    <w:p>
      <w:pPr>
        <w:pStyle w:val="Content"/>
        <w:pBdr>
          <w:top w:val="none" w:sz="0" w:space="0" w:color="auto"/>
          <w:left w:val="single" w:sz="8" w:space="0" w:color="CCCCCC"/>
          <w:bottom w:val="none" w:sz="0" w:space="0" w:color="auto"/>
          <w:right w:val="none" w:sz="0" w:space="0" w:color="auto"/>
        </w:pBdr>
        <w:spacing w:before="0" w:after="300"/>
        <w:ind w:left="820"/>
      </w:pPr>
      <w:r>
        <w:t>Data modelling is probably the most popular category in the eGovernment modelling area due to the long tradition, the extended know-how and the maturity of the available supporting technologies after decades of relevant research, development and implementations. The focus of these models lies on the description of the participating entities (or objects) in the domain of interest. In the complex public administration environment, the value of documenting these entities is considered significant as through this process, a common communication language emerges amongst diverse sys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26:13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ent. The International Railway Standard IRS:30100 RailTopoModel12 [22] was developed under the patronage of the International Union of Railways (UIC) and provides a systemic UML-based model for describing the topological aspects of railway infrastruct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ta models are often seen as a way for achieving especially semantic interoperability. To assess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27:7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way to ensure semantic interoperability is to create a common information model which defines the central concepts, their attributes and relations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27:8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mation model is seen as a representation of entities, attributes and relationships among entities. It is independent from physical implementation, and it should be developed using a formal modelling language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27:13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Modeling and describing relationships between entities, enhancing interoperability by describing entities and their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27:21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are reused more often than metadata or ontology initiatives. This might be due to their holistic nature, which makes them easier to apply in different contexts. Also</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Vector Database</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20:15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step in our preprocessing procedure is to generate two dictionaries: one for general English language usage and one for domain-specific usage. For the general language dictionary, we have used the Wikipedia Corpus [33]. For the domain specific dictionary, we used twelve textbooks related to the following areas of smart city: governance, sustainability, information technology, urban development, principles, applications, and solutions. For both indexes, we have processed the document using natural language techniques to match the word form from the documents to be analyzed. Among these operations, we have used tokenization, stop word removal, lemmatization, and part of speech extraction.</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WSDL</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18:10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annotation of databases and data structure includes the description of every single data element, in a form of reference to the respective entry in the domain ontology. The languages used for description are XML for data structures, XMI for all types of database (relational, object-oriented or other) schemas combined with SAWSDL (Semantic Annotations for WSDL and XML Schema) [15]. For XMI we have created a special UML profile for attaching SA-WSDL pointers into serialized UML (i.e. XMI).</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XBRL</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18:11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statements are described using XBRL (eXtensible Business Reporting Language)10, an XML based open standard which supports information modelling and the expression of semantic meaning commonly required in business reporting. For such cases, we try to build transformations from the domain-specific semantic descriptions, expressed in domain-specific languages, into OWL – extracting the semantics and publishing it using one common supradomain standard.</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Modelling type: XML</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15:23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Validations planned are based on the business model and are therefore described in XSDs Schemas generated by the modelling extraction tool especially designed for this project. Each time a validation fails an associated validation error is sent back from EMS/EMD (EESSI Messaging Services/EESSI Messaging Dispatcher) to the originator, with the cause of the error.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18:10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annotation of databases and data structure includes the description of every single data element, in a form of reference to the respective entry in the domain ontology. The languages used for description are XML for data structures, XMI for all types of database (relational, object-oriented or other) schemas combined with SAWSDL (Semantic Annotations for WSDL and XML Schema) [15]. For XMI we have created a special UML profile for attaching SA-WSDL pointers into serialized UML (i.e. XMI).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22:19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overcomes the limitations of standards and ICT technology such as EDI, XML, and RosettaNet which do not allow polymorphism and inheritance. For example what we have demonstrated in rule 5.</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Scope: Domain / Sector oriented</w:t>
      </w:r>
    </w:p>
    <w:p>
      <w:pPr>
        <w:pStyle w:val="Caption0"/>
        <w:spacing w:before="200" w:after="0"/>
        <w:ind w:left="200"/>
        <w:rPr>
          <w:b/>
          <w:bCs/>
        </w:rPr>
      </w:pPr>
      <w:r>
        <w:t>76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8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work evolved gradually into a set of principles for developing LOD services and semantic portals on top of them, called the Sampo Model, and the Sampo Series of LOD services and semantic portals [27].</w:t>
      </w:r>
    </w:p>
    <w:p>
      <w:pPr>
        <w:pStyle w:val="Content"/>
        <w:pBdr>
          <w:top w:val="none" w:sz="0" w:space="0" w:color="auto"/>
          <w:left w:val="single" w:sz="8" w:space="0" w:color="CCCCCC"/>
          <w:bottom w:val="none" w:sz="0" w:space="0" w:color="auto"/>
          <w:right w:val="none" w:sz="0" w:space="0" w:color="auto"/>
        </w:pBdr>
        <w:spacing w:before="0" w:after="300"/>
        <w:ind w:left="820"/>
      </w:pPr>
      <w:r>
        <w:t>The novelty of the Sampo model44 lays in its attempt to formulate a set of re-usable design principles or guidelines for creating LOD services and semantic portals, especially for Cultural Heritage applications and Digital Humanities research [12]. Based on six principles, the model is a kind of consolidated approach for creating LOD services and semantic portals, something that the field of the Semantic Web is arguably still largely missing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10:13 246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166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40280" cy="1514683"/>
            <wp:docPr id="10283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9" name=""/>
                    <pic:cNvPicPr>
                      <a:picLocks noChangeAspect="1"/>
                    </pic:cNvPicPr>
                  </pic:nvPicPr>
                  <pic:blipFill>
                    <a:blip xmlns:r="http://schemas.openxmlformats.org/officeDocument/2006/relationships" r:embed="rId18"/>
                    <a:stretch>
                      <a:fillRect/>
                    </a:stretch>
                  </pic:blipFill>
                  <pic:spPr>
                    <a:xfrm>
                      <a:off x="0" y="0"/>
                      <a:ext cx="2240280" cy="151468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8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10:25 p</w:t>
      </w:r>
      <w:r>
        <w:rPr>
          <w:rFonts w:ascii="Arial" w:eastAsia="Arial" w:hAnsi="Arial" w:cs="Arial"/>
          <w:i w:val="0"/>
          <w:color w:val="auto"/>
        </w:rPr>
        <w:t> </w:t>
      </w:r>
      <w:r>
        <w:rPr>
          <w:i w:val="0"/>
          <w:color w:val="auto"/>
        </w:rPr>
        <w:t>11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2008, the regional Government of Flanders initiated the: “MAGDA” data platform, which supports organisations to publish and access public sector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Directive’s data scope covers 34 themes of cross-sector relevance as a decentralised infrastructure where data remains at the place it can be best maintained.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148330" cy="2095862"/>
            <wp:docPr id="10285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 name=""/>
                    <pic:cNvPicPr>
                      <a:picLocks noChangeAspect="1"/>
                    </pic:cNvPicPr>
                  </pic:nvPicPr>
                  <pic:blipFill>
                    <a:blip xmlns:r="http://schemas.openxmlformats.org/officeDocument/2006/relationships" r:embed="rId19"/>
                    <a:stretch>
                      <a:fillRect/>
                    </a:stretch>
                  </pic:blipFill>
                  <pic:spPr>
                    <a:xfrm>
                      <a:off x="0" y="0"/>
                      <a:ext cx="3148330" cy="209586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8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11:28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of spatial data allows cross border and -thematic usage. As such INSPIRE could be seen as the “lingua franca” for geospatial data in Europe. The core data models as contained in the legal framework can be extended, following the rules defined by the generic conceptual model (European Commission 2013) and the documented semantics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12:13 p</w:t>
      </w:r>
      <w:r>
        <w:rPr>
          <w:rFonts w:ascii="Arial" w:eastAsia="Arial" w:hAnsi="Arial" w:cs="Arial"/>
          <w:i w:val="0"/>
          <w:color w:val="auto"/>
        </w:rPr>
        <w:t> </w:t>
      </w:r>
      <w:r>
        <w:rPr>
          <w:i w:val="0"/>
          <w:color w:val="auto"/>
        </w:rPr>
        <w:t>4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“Semantic Interoperability of Information in Public Security – SIIPS” aims to improve the quality of criminal processes information in order to support strategic decisions about public security. An ontology-based framework is being developed to allow such improvement, and facilitate the interoperation of the ISs that support the operational and administrative processes performed by the involved PA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Feng et al. (2004) used a modified feature-based approach to measure semantic similarity between categories in different land use/land cover classification systems and demonstrate it with a case study with real world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Paul et al. (2008) discuss an approach for semantic similarity assessment of geospatial services in the context of a proposal for a methodology for interoperable access of geospatial in-formation based on Open Geospatial Consortium (OGC) specified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15:17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EESSI project aims at putting in place an electronic exchange between the Member States of social security data of citizens that move around in Europe. The project is prompted by Regulations (EC) Nos. 883/2004 (OJEU, 2004) and 987/2009 (OJEU, 2009) on the coordination of national social security schemes. These Regulations became applicable on 1 May 2010 and have repealed Regulations (EEC) Nos. 1408/71 (JOCE, 1971) and 574/72 (JOCE, 1972)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 cross-border exchanges predominantly take place through the use of paper E-forms.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15:37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was found that studies on metadata development for reference resource systems mostly had proposed Dublin Core metadata which also have been widely used in existing reference systems (Noh, 2011). Moreover, according with the experiences analyzed the 15 Dublin Core elements could be an excellent starting point for a social security standard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15:38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mentioned glossary of terms. It defined each data from the information repository with a generic definition, followed by a definition specific to each member states with a view to enable an institution to best process the data received from abroad. The glossary was organized in a table form including the terms, arranged alphabetically by name, and their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16:4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SmartGov (SmartGov 2004), ICTE-PAN (ICTE-PAN 2004) and E-Power (Engers et al. 2004) projects use ontologies for representing e-Government knowledge. In particular, SmartGov and ICTE-PAN developed two ontologies describing the profile of a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16:5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TerreGov adopts OWL-S for describing, and discovering services but it uses BPEL language for describing composition of services (eProcedure).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16:6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OntoGov develops an own ontology for describing e-Government services mixing aspects of the two main approaches OWL-S (OWL-S Coalition 2004) and WSMO (Dumitru, Holger, &amp; Uwe 2004), in order to satisfy some e-Government requirements that are not addressed by such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820"/>
      </w:pPr>
      <w:r>
        <w:t>To match the re-usability requirement of our approach, we refer to the conceptual model as an abstract definition of how to describe and develop a domain of interest: a model of modelling (Fernandez-Lopez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18:11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statements are described using XBRL (eXtensible Business Reporting Language)10, an XML based open standard which supports information modelling and the expression of semantic meaning commonly required in business reporting. For such cases, we try to build transformations from the domain-specific semantic descriptions, expressed in domain-specific languages, into OWL – extracting the semantics and publishing it using one common supradomain standard.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19:7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better understand challenges related to using digital infrastructures for circular economy monitoring purposes, [7] developed a Circular economy visibility evaluation framework. This research shows that for circular economy monitoring, data is likely to reside in different platforms and reflect different levels of granularity.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19:11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Digital Product Passport (DPP) can be seen as “a structured collection of product-related data with pre-defined scope and agreed data ownership and access rights conveyed through a unique identifier and that is accessible via electronic means through a data carrier”5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19:20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digital twin has data properties relevant for sharing with business stakeholder. In the data-sharing environment, all objects have a Universal Unique Identifier (UUID)27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20:15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step in our preprocessing procedure is to generate two dictionaries: one for general English language usage and one for domain-specific usage. For the general language dictionary, we have used the Wikipedia Corpus [33]. For the domain specific dictionary, we used twelve textbooks related to the following areas of smart city: governance, sustainability, information technology, urban development, principles, applications, and solutions. For both indexes, we have processed the document using natural language techniques to match the word form from the documents to be analyzed. Among these operations, we have used tokenization, stop word removal, lemmatization, and part of speech extraction.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section we present the process methodology for semantic bridging (see figure 4) [13],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23:15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development should be driven by UC, capturing dynamic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23:20 p</w:t>
      </w:r>
      <w:r>
        <w:rPr>
          <w:rFonts w:ascii="Arial" w:eastAsia="Arial" w:hAnsi="Arial" w:cs="Arial"/>
          <w:i w:val="0"/>
          <w:color w:val="auto"/>
        </w:rPr>
        <w:t> </w:t>
      </w:r>
      <w:r>
        <w:rPr>
          <w:i w:val="0"/>
          <w:color w:val="auto"/>
        </w:rPr>
        <w:t>8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step consists of choosing reference resources that cover the domain to model.</w:t>
      </w:r>
    </w:p>
    <w:p>
      <w:pPr>
        <w:pStyle w:val="Content"/>
        <w:pBdr>
          <w:top w:val="none" w:sz="0" w:space="0" w:color="auto"/>
          <w:left w:val="single" w:sz="8" w:space="0" w:color="CCCCCC"/>
          <w:bottom w:val="none" w:sz="0" w:space="0" w:color="auto"/>
          <w:right w:val="none" w:sz="0" w:space="0" w:color="auto"/>
        </w:pBdr>
        <w:spacing w:before="0" w:after="300"/>
        <w:ind w:left="820"/>
      </w:pPr>
      <w:r>
        <w:t>Reference models include domain ontologies, or standards of the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23:21 p</w:t>
      </w:r>
      <w:r>
        <w:rPr>
          <w:rFonts w:ascii="Arial" w:eastAsia="Arial" w:hAnsi="Arial" w:cs="Arial"/>
          <w:i w:val="0"/>
          <w:color w:val="auto"/>
        </w:rPr>
        <w:t> </w:t>
      </w:r>
      <w:r>
        <w:rPr>
          <w:i w:val="0"/>
          <w:color w:val="auto"/>
        </w:rPr>
        <w:t>9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60 IMs are defined. Thanks to IMs identification, a set of generic patterns have been identified (common terms and relationships), serving as a basis of the creation of common modules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AIME has been developed and applied in the context of the OMEGA-X project, which focuses on building an energy DS, where AIME has demonstrated its efficacy in guiding the development of modular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24:15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second area of future work involves creating domain-specific extensions of the SUMO. One such extension is a “Quality of Service” ontology that provides definitions for computer operating system, network and hardware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pe, the modelling efforts may cover from a single limited domain of core interest (e.g. handicapped people) using specific and detailed descriptions (case specific view), to the global public administration system with top level (reference) descriptions reusable in several PA sub-do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project for Policy Content at the Social Security Administration (SSA), a large USA governmental agency, using XML &amp; semantic metadata is presented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25:24 p</w:t>
      </w:r>
      <w:r>
        <w:rPr>
          <w:rFonts w:ascii="Arial" w:eastAsia="Arial" w:hAnsi="Arial" w:cs="Arial"/>
          <w:i w:val="0"/>
          <w:color w:val="auto"/>
        </w:rPr>
        <w:t> </w:t>
      </w:r>
      <w:r>
        <w:rPr>
          <w:i w:val="0"/>
          <w:color w:val="auto"/>
        </w:rPr>
        <w:t>9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tology. The above model serves as the conceptual basis for constructing a PA service ontology. Although the model is public-administration domain specific and as such captures and expresses the semantics of the particula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25:25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ervices. WebDG's main contributions revolve around two features [69]:</w:t>
      </w:r>
    </w:p>
    <w:p>
      <w:pPr>
        <w:pStyle w:val="Content"/>
        <w:pBdr>
          <w:top w:val="none" w:sz="0" w:space="0" w:color="auto"/>
          <w:left w:val="single" w:sz="8" w:space="0" w:color="CCCCCC"/>
          <w:bottom w:val="none" w:sz="0" w:space="0" w:color="auto"/>
          <w:right w:val="none" w:sz="0" w:space="0" w:color="auto"/>
        </w:pBdr>
        <w:spacing w:before="0" w:after="300"/>
        <w:ind w:left="820"/>
      </w:pPr>
      <w:r>
        <w:t>• Composing e-government services. A framework for automatically composing e-government services is proposed based on a set of rules that check composability of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official ontology for the railway infrastructure and authorized vehicle types, including 28 reference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26:13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ent. The International Railway Standard IRS:30100 RailTopoModel12 [22] was developed under the patronage of the International Union of Railways (UIC) and provides a systemic UML-based model for describing the topological aspects of railway infrastruct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26:14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 In 2011, the EU project InteGRail created an ontology integrating the major railway sub-systems, to achieve higher levels of performance in terms of capacity, average speed and punctuality, safety and the optimised usage of resourc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28:23 p</w:t>
      </w:r>
      <w:r>
        <w:rPr>
          <w:rFonts w:ascii="Arial" w:eastAsia="Arial" w:hAnsi="Arial" w:cs="Arial"/>
          <w:i w:val="0"/>
          <w:color w:val="auto"/>
        </w:rPr>
        <w:t> </w:t>
      </w:r>
      <w:r>
        <w:rPr>
          <w:i w:val="0"/>
          <w:color w:val="auto"/>
        </w:rPr>
        <w:t>10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Mediation can be applied to resolve the case study in Section 3.1 and mediate between the heterogenous data models. 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5:45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Governance – principles guiding the development of semantic interoperability capabilities across the government and within specific organizations, including rules, regulations and contracts governing semantic interoperation. This dimension addresses the requirements R1, R2, R4 and R5.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5:46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Participants – identifies various entities – government, suppliers, intermediaries, data service providers, etc. involved in Governance 2.0 networks, and specifies their responsibilities. It addresses the requirement R3.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5:47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Processes – identifies collaborative processes that require semantic interoperability – governmentsupplier, government-intermediary, cross-agency, data-sharing, information consolidation for social media, and organizational support for semantic interoperation. This aspect addresses the requirements R6, R7, R8 and R9.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5:48 284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233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576830" cy="2114089"/>
            <wp:docPr id="10295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 name=""/>
                    <pic:cNvPicPr>
                      <a:picLocks noChangeAspect="1"/>
                    </pic:cNvPicPr>
                  </pic:nvPicPr>
                  <pic:blipFill>
                    <a:blip xmlns:r="http://schemas.openxmlformats.org/officeDocument/2006/relationships" r:embed="rId20"/>
                    <a:stretch>
                      <a:fillRect/>
                    </a:stretch>
                  </pic:blipFill>
                  <pic:spPr>
                    <a:xfrm>
                      <a:off x="0" y="0"/>
                      <a:ext cx="2576830" cy="211408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3"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5:49 410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212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719830" cy="1923424"/>
            <wp:docPr id="10295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 name=""/>
                    <pic:cNvPicPr>
                      <a:picLocks noChangeAspect="1"/>
                    </pic:cNvPicPr>
                  </pic:nvPicPr>
                  <pic:blipFill>
                    <a:blip xmlns:r="http://schemas.openxmlformats.org/officeDocument/2006/relationships" r:embed="rId21"/>
                    <a:stretch>
                      <a:fillRect/>
                    </a:stretch>
                  </pic:blipFill>
                  <pic:spPr>
                    <a:xfrm>
                      <a:off x="0" y="0"/>
                      <a:ext cx="3719830" cy="1923424"/>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5:52 505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590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80890" cy="5351931"/>
            <wp:docPr id="10295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 name=""/>
                    <pic:cNvPicPr>
                      <a:picLocks noChangeAspect="1"/>
                    </pic:cNvPicPr>
                  </pic:nvPicPr>
                  <pic:blipFill>
                    <a:blip xmlns:r="http://schemas.openxmlformats.org/officeDocument/2006/relationships" r:embed="rId22"/>
                    <a:stretch>
                      <a:fillRect/>
                    </a:stretch>
                  </pic:blipFill>
                  <pic:spPr>
                    <a:xfrm>
                      <a:off x="0" y="0"/>
                      <a:ext cx="4580890" cy="535193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 for knowledge representation and reasoning in Chinese government archives is presented by Z. Wang et al. [34]. The ontology is designed to facilitate the management and retrieval of information from government archives, which contain a vast amount of historical and administrative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6:14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illustrated in Bastola &amp; Shakya's [35] study, the objective was to develop a domain ontology for issuing certificates of citizenship in Nepal.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6:17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Also, Ortiz-Rodriguez et al. [39] proposed the EGODO ontology for sharing legal documentation across e-government. The objective was to enable the sharing, retrieving, and exchanging of legal documentation across e-government.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6:19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Alshehab et al. [41] designed and implemented an ontology for semantic integration sharing in e-government domains. The objective was to enable the semantic integration sharing of e-government domains.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6:21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Kurniawan et al. [43] the Ecosystem Pie Model to design an ontology development ecosystem for Indonesian e-government. The paper proposes a model that supports cross-domain government ontology services but lacks a detailed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6:22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Brys et al. [44] extend the Ontology for Electronic Government (EGO) and apply it to the electronic government context of the Province of Misiones, Argentina. The paper integrates existing ontologies and supports new features for describing e-government services, but it does not address implementation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ontology-based governance framework for managing employee services in enterprises was presented by Tzagkarakis et al. [47], based on an ontology that defines concepts, relationships, and rules governing employee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study, Hasan et al. [50] cover the creation of an ontology-based framework for meeting e-government regulatory standards. The framework aims to assist government agencies in complying with regulatory requirements by providing a structured and standardized approach to managing compliance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6:28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Bhatta et al. [51] describe the deployment of ontology-based knowledge management in Nepal's income tax system. The authors argue that traditional knowledge management approaches are inadequate for managing the vast amount of information and data generated by the income tax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7:5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agency specific ontology should become the conceptual backbone to connect, to cross map the already existing particular term sets and pushing system users, developers toward a more homogeneous, consistent, navigable multi-domain terminology.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7:7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CDC VADS (Public Health Information Network Vocabulary Access and Distribution System [4]) is itself a multitude of vocabularies and a service which allows public health partners to browse, search and download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7:8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purpose of the WHO family of classifications (WHO-FIC) is to promote appropriate selection of terms for health fields across the world. It consists of the (1) International Classification of Diseases (ICD), (2) the International Classification of Functioning, Disability and Health (ICF) and (3) the International Classification of Health Interventions (ICHI).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7:9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largest medical knowledge ‘body’ made available on the WWW is Medline of the US National Library of Medicine. One of its resources is MeSH (Medical Subject Headings), a controlled vocabulary thesaurus. It consists of sets of terms, descriptors in a hierarchical structure that permits searching at various levels of specificity.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7:10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Health Terminology Standards Development Organization is the current steward of Systematized Nomenclature of Medicine – Clinical Terms (SNOMED CT) [10]. SNOMED CT is considered to be the most comprehensive, multilingual clinical healthcare terminology 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7:11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Health Level Seven (HL7, [11]) is a US accredited Standards Developing Organization (SDO) operating in the healthcare arena. HL7’s domain is clinical and administrative data, it develops specifications. It is probably the most widely used messaging standard that enables disparate healthcare applications to exchange key sets of clinical and administrative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7:14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that serves as conceptual backbone and where (other than just hierarchic) relations among concepts are stored, is stored as an Ontology Web Language (OWL) file.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crossroads database for Enterprises (VKBO) interlinked with a snapshot of the base address registry as Linked Open Data proof of concept27 had its data modeled according to the OSLO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Local Council Decisions as Linked Data proof of concept, demonstrates a method to manage Local Council Decisions as Linked Data, and aims to create a new base registry for mandates. This project from the Flemish Agency for Domestic Governance, has used the OSLO-methodology.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Scope: Generic Scope</w:t>
      </w:r>
    </w:p>
    <w:p>
      <w:pPr>
        <w:pStyle w:val="Caption0"/>
        <w:spacing w:before="200" w:after="0"/>
        <w:ind w:left="200"/>
        <w:rPr>
          <w:b/>
          <w:bCs/>
        </w:rPr>
      </w:pPr>
      <w:r>
        <w:t>41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was proposed in the 90’s by Tim Berners-Lee [4], and first recommendations for the SW,1 such as the Resource Description Framework2 (RDF), were developed before the millenium. The recommendations constitute the W3C “layer cake model” [9,13] on top of XML, the lingua franca of the WWW, and lay out a new basis of shared semantics for interoperability of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data publications on the SW are typically evaluated with the W3C “5-star” deployment scheme,34 using a quality scale analogous to evaluating hotels. In LDF.fi, the 5-star model is extended to a 7-star model: there are nowadays also a few 7-star hotels around.35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10:29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developers are familiar with JSON, which has a very simple syntax but no inherent tied semantics. Developers want a simple, extensible way to create an API that gets the job done and does not design them into a corner52 .</w:t>
      </w:r>
    </w:p>
    <w:p>
      <w:pPr>
        <w:pStyle w:val="Content"/>
        <w:pBdr>
          <w:top w:val="none" w:sz="0" w:space="0" w:color="auto"/>
          <w:left w:val="single" w:sz="8" w:space="0" w:color="CCCCCC"/>
          <w:bottom w:val="none" w:sz="0" w:space="0" w:color="auto"/>
          <w:right w:val="none" w:sz="0" w:space="0" w:color="auto"/>
        </w:pBdr>
        <w:spacing w:before="0" w:after="300"/>
        <w:ind w:left="820"/>
      </w:pPr>
      <w:r>
        <w:t>JSON-LD bridges between JSON and the formal OSLO data specification.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16:15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ontologies mapping such a conceptual model are domain-independent ontologies – i.e. meta-ontologies – specifying the schema to be followed by the modeling process and the general concepts and relations that may be extended and adapted.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16:16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DOLCE belongs to the WonderWeb project Foundational Ontology Library (WFOL) and is designed to be minimal in that it includes only the most reusable and widely applicable upper-level categories, rigorous in terms of axiomatization and extensively researched and documented (Oltramari et al.</w:t>
      </w:r>
    </w:p>
    <w:p>
      <w:pPr>
        <w:pStyle w:val="Content"/>
        <w:pBdr>
          <w:top w:val="none" w:sz="0" w:space="0" w:color="auto"/>
          <w:left w:val="single" w:sz="8" w:space="0" w:color="CCCCCC"/>
          <w:bottom w:val="none" w:sz="0" w:space="0" w:color="auto"/>
          <w:right w:val="none" w:sz="0" w:space="0" w:color="auto"/>
        </w:pBdr>
        <w:spacing w:before="0" w:after="300"/>
        <w:ind w:left="820"/>
      </w:pPr>
      <w:r>
        <w:t>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be an essential tool for better structuring, curating, standardising and linking public administration data, in order to make them more interoperable within and outside a single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About 26% of the cases collected in the</w:t>
      </w:r>
    </w:p>
    <w:p>
      <w:pPr>
        <w:pStyle w:val="Content"/>
        <w:pBdr>
          <w:top w:val="none" w:sz="0" w:space="0" w:color="auto"/>
          <w:left w:val="single" w:sz="8" w:space="0" w:color="CCCCCC"/>
          <w:bottom w:val="none" w:sz="0" w:space="0" w:color="auto"/>
          <w:right w:val="none" w:sz="0" w:space="0" w:color="auto"/>
        </w:pBdr>
        <w:spacing w:before="0" w:after="300"/>
        <w:ind w:left="820"/>
      </w:pPr>
      <w:r>
        <w:t>public sector are using AI to support interoperability, confirming the relevance of the topic.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ontologies and taxonomies to create a common language and shared understanding of data,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21:16 p</w:t>
      </w:r>
      <w:r>
        <w:rPr>
          <w:rFonts w:ascii="Arial" w:eastAsia="Arial" w:hAnsi="Arial" w:cs="Arial"/>
          <w:i w:val="0"/>
          <w:color w:val="auto"/>
        </w:rPr>
        <w:t> </w:t>
      </w:r>
      <w:r>
        <w:rPr>
          <w:i w:val="0"/>
          <w:color w:val="auto"/>
        </w:rPr>
        <w:t>32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section aims at exploring use cases on the employment of AI for fostering interoperability.</w:t>
      </w:r>
    </w:p>
    <w:p>
      <w:pPr>
        <w:pStyle w:val="Content"/>
        <w:pBdr>
          <w:top w:val="none" w:sz="0" w:space="0" w:color="auto"/>
          <w:left w:val="single" w:sz="8" w:space="0" w:color="CCCCCC"/>
          <w:bottom w:val="none" w:sz="0" w:space="0" w:color="auto"/>
          <w:right w:val="none" w:sz="0" w:space="0" w:color="auto"/>
        </w:pBdr>
        <w:spacing w:before="0" w:after="0"/>
        <w:ind w:left="820"/>
      </w:pPr>
      <w:r>
        <w:t>It analyses a subset of the case collection on AI already published in open data and presented in a previous report (Tangi et al., 2022).</w:t>
      </w:r>
    </w:p>
    <w:p>
      <w:pPr>
        <w:pStyle w:val="Content"/>
        <w:pBdr>
          <w:top w:val="none" w:sz="0" w:space="0" w:color="auto"/>
          <w:left w:val="single" w:sz="8" w:space="0" w:color="CCCCCC"/>
          <w:bottom w:val="none" w:sz="0" w:space="0" w:color="auto"/>
          <w:right w:val="none" w:sz="0" w:space="0" w:color="auto"/>
        </w:pBdr>
        <w:spacing w:before="0" w:after="300"/>
        <w:ind w:left="820"/>
      </w:pPr>
      <w:r>
        <w:t>The exponential growth of data is affecting society and the economy overall ‒ this also includes public administrations. Managing large volumes of data requires adequate infrastructures and workflows in order to prevent organisations from being overwhelmed with large amounts of unmanageable data. In this respect, one of the major challenges for organisations in improving the management of the data generated is data interoperability. In this context, it is interesting to observe how public administrations are using AI as a tool for enhancing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21:18 p</w:t>
      </w:r>
      <w:r>
        <w:rPr>
          <w:rFonts w:ascii="Arial" w:eastAsia="Arial" w:hAnsi="Arial" w:cs="Arial"/>
          <w:i w:val="0"/>
          <w:color w:val="auto"/>
        </w:rPr>
        <w:t> </w:t>
      </w:r>
      <w:r>
        <w:rPr>
          <w:i w:val="0"/>
          <w:color w:val="auto"/>
        </w:rPr>
        <w:t>56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improve data quality and accuracy: AI can enhance the quality and accuracy of data by automating data cleansing, matching and validation processes. This can help ensure that the data are reliable and can be effectively used for decision-making purposes.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21:19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in-depth analysis of seven case studies of AI-based solutions that are enhancing interoperability in different ways.</w:t>
      </w:r>
    </w:p>
    <w:p>
      <w:pPr>
        <w:pStyle w:val="Content"/>
        <w:pBdr>
          <w:top w:val="none" w:sz="0" w:space="0" w:color="auto"/>
          <w:left w:val="single" w:sz="8" w:space="0" w:color="CCCCCC"/>
          <w:bottom w:val="none" w:sz="0" w:space="0" w:color="auto"/>
          <w:right w:val="none" w:sz="0" w:space="0" w:color="auto"/>
        </w:pBdr>
        <w:spacing w:before="0" w:after="300"/>
        <w:ind w:left="820"/>
      </w:pPr>
      <w:r>
        <w:t>The selection of the case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benefits are significant and diverse, ranging from the elimination and automation of repetitive tasks, to easier replicability and reusability of the service. This has a direct impact on the cost and quality of public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21:28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could become an essential tool for better structuring, curating, standardising and processing public administration data and enhancing interoperability within and outside public sector organisations.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23:8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 An IM describes the data exchanged between two actors to reach a specific goal and is usually expressed using sequence diagra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23:14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target compliance of the ontology to the FAIR principles. That is, the ontology has to be Findable, Accessible, Interoperable, and Reusabl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23:19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LOT methodology [2] is used to develop ontologies and vocabularies in industrial projects. It is an agile methodology that takes into consideration the intervention of ontology developers, domain experts and ontology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23:24 p</w:t>
      </w:r>
      <w:r>
        <w:rPr>
          <w:rFonts w:ascii="Arial" w:eastAsia="Arial" w:hAnsi="Arial" w:cs="Arial"/>
          <w:i w:val="0"/>
          <w:color w:val="auto"/>
        </w:rPr>
        <w:t> </w:t>
      </w:r>
      <w:r>
        <w:rPr>
          <w:i w:val="0"/>
          <w:color w:val="auto"/>
        </w:rPr>
        <w:t>11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Gitlab/Github can be used to publish and maintain the ontology modules. It ensures versioning and issues tracking.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IEEE Standard Upper Ontology (IEEE, 2001) is an effort to create a large, general-purpose, formal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will be an open standard that can be reused for both academic and commercial purposes without fee, and it will be designed to support additional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pe, the modelling efforts may cover from a single limited domain of core interest (e.g. handicapped people) using specific and detailed descriptions (case specific view), to the global public administration system with top level (reference) descriptions reusable in several PA sub-do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25:14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attempts to propose eGovernment metadata descriptions based on the Dublin Core Metadata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25:16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Dublin Core Metadata Initiative (DCMI) and the derived Dublin Core metadata element set (ISO 15863) is a standard for cross-domain information resource description. 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25:23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map SAP has provided a series of generic process models, called “solution maps”, covering various industries (e.g. banking, insurance, chemical). These models present, in a high, abstract and technologyindependent level, the way the basic processes are executed in each indus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26:5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cost-efficient system architecture that enables high-flexibility for use case developmen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ta models are often seen as a way for achieving especially semantic interoperability. To assess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27:7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way to ensure semantic interoperability is to create a common information model which defines the central concepts, their attributes and relations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27:10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This literature review focused on generic data models for public administration, encompassing both government and municipality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27:11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rated four-feature framework to assess the specific features which are assumed to have a positive effect on semantic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Formin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27:12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generic data model, 2) Data model is developed for public administration, 3) Data model is developed to support either one organization or multiple organizations nationally or globally.</w:t>
      </w:r>
    </w:p>
    <w:p>
      <w:pPr>
        <w:pStyle w:val="Content"/>
        <w:pBdr>
          <w:top w:val="none" w:sz="0" w:space="0" w:color="auto"/>
          <w:left w:val="single" w:sz="8" w:space="0" w:color="CCCCCC"/>
          <w:bottom w:val="none" w:sz="0" w:space="0" w:color="auto"/>
          <w:right w:val="none" w:sz="0" w:space="0" w:color="auto"/>
        </w:pBdr>
        <w:spacing w:before="0" w:after="300"/>
        <w:ind w:left="820"/>
      </w:pPr>
      <w:r>
        <w:t>We used the 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27:18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ount of national and global data models is quite similar in ER-based initiatives. Several countries have their own metadata initiatives and thus, these are more popular in national context, although they are often based on a global standard, mostly in Dublin Core. In ont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27:19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gies instead, there are more global models in use than national ones.</w:t>
      </w:r>
    </w:p>
    <w:p>
      <w:pPr>
        <w:pStyle w:val="Content"/>
        <w:pBdr>
          <w:top w:val="none" w:sz="0" w:space="0" w:color="auto"/>
          <w:left w:val="single" w:sz="8" w:space="0" w:color="CCCCCC"/>
          <w:bottom w:val="none" w:sz="0" w:space="0" w:color="auto"/>
          <w:right w:val="none" w:sz="0" w:space="0" w:color="auto"/>
        </w:pBdr>
        <w:spacing w:before="0" w:after="300"/>
        <w:ind w:left="820"/>
      </w:pPr>
      <w:r>
        <w:t>When ana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28:3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 describes typical semantic interoperability problems and presents a middleware solution to address them, called Semantic Interoperability Middleware (SIM). The pape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hree services: Mediation – resolves differences in terms and meaning; Validation – detects inconsistent terms and meaning; and Discovery – mediates and matches need with resource descriptions. Finally, the 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4:12 p</w:t>
      </w:r>
      <w:r>
        <w:rPr>
          <w:rFonts w:ascii="Arial" w:eastAsia="Arial" w:hAnsi="Arial" w:cs="Arial"/>
          <w:i w:val="0"/>
          <w:color w:val="auto"/>
        </w:rPr>
        <w:t> </w:t>
      </w:r>
      <w:r>
        <w:rPr>
          <w:i w:val="0"/>
          <w:color w:val="auto"/>
        </w:rPr>
        <w:t>3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measurement instrument (Maheshwari &amp; Janssen, 2012) for assessing organizational interoperability in practice introduces a set of constructs that correspond to six sublayers of organizational interoperability, therefore, providing a practical approach to assessing and benchmarking the organizational aspects of interoperability. Although this approach is specific, even considering socio-technical asp</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6:9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e-government services, Ordiyasa et al. [31] presented an adaptive ontology based on cross-phrase identification.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7:15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 the ontology level ECDC ontology uses DOLCE [16], a domain neutral top level ontology for top level concepts, and tries to build scientifically correct domain ontology.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Scope: Jurisdictional / Geographical oriented</w:t>
      </w:r>
    </w:p>
    <w:p>
      <w:pPr>
        <w:pStyle w:val="Caption0"/>
        <w:spacing w:before="200" w:after="0"/>
        <w:ind w:left="200"/>
        <w:rPr>
          <w:b/>
          <w:bCs/>
        </w:rPr>
      </w:pPr>
      <w:r>
        <w:t>63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contrast, this paper concerns the question: How to Create a National Cross-domain Ontology and Linked Data Infrastructure and Use It on the Semantic Web. This problem is addressed by presenting, discussing, and evaluating approaches and living laboratory experiments developed in Finland during 2002–2023. Presenting lessons learned in this particular endeavour is hopefully useful in a more general setting, as similar challenges are likely to be faced in other countries, too.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1:17 463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146 in Hyvönen - 2024 - How to create and use a national cross-domain ontology and data infrastructure on the Semantic Web-1.pdf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199890" cy="1324371"/>
            <wp:docPr id="10308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7" name=""/>
                    <pic:cNvPicPr>
                      <a:picLocks noChangeAspect="1"/>
                    </pic:cNvPicPr>
                  </pic:nvPicPr>
                  <pic:blipFill>
                    <a:blip xmlns:r="http://schemas.openxmlformats.org/officeDocument/2006/relationships" r:embed="rId9"/>
                    <a:stretch>
                      <a:fillRect/>
                    </a:stretch>
                  </pic:blipFill>
                  <pic:spPr>
                    <a:xfrm>
                      <a:off x="0" y="0"/>
                      <a:ext cx="4199890" cy="132437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309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3"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10:26 p</w:t>
      </w:r>
      <w:r>
        <w:rPr>
          <w:rFonts w:ascii="Arial" w:eastAsia="Arial" w:hAnsi="Arial" w:cs="Arial"/>
          <w:i w:val="0"/>
          <w:color w:val="auto"/>
        </w:rPr>
        <w:t> </w:t>
      </w:r>
      <w:r>
        <w:rPr>
          <w:i w:val="0"/>
          <w:color w:val="auto"/>
        </w:rPr>
        <w:t>12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Flanders, the administration responsible for the ‘base registries’ hosts a single point of service delivery via the data portal “CDF” which allows citizens and businesses to access all government supplied services, regardless of which authority or channel provides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release the potential of spatial data held by public authorities and improve evidence-based environmental policy making, action was needed at all levels (Local, Regional, National, European) to introduce more effective data and information management and to make data available for citizens’ interest. The INSPIRE Directive, the Infrastructure for Spatial Information in Europe, directly addresses this set of problems.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148330" cy="2095862"/>
            <wp:docPr id="10310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 name=""/>
                    <pic:cNvPicPr>
                      <a:picLocks noChangeAspect="1"/>
                    </pic:cNvPicPr>
                  </pic:nvPicPr>
                  <pic:blipFill>
                    <a:blip xmlns:r="http://schemas.openxmlformats.org/officeDocument/2006/relationships" r:embed="rId19"/>
                    <a:stretch>
                      <a:fillRect/>
                    </a:stretch>
                  </pic:blipFill>
                  <pic:spPr>
                    <a:xfrm>
                      <a:off x="0" y="0"/>
                      <a:ext cx="3148330" cy="209586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8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15:21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Master Directory is a firm support for organizational interoperability aspects of the exchanges. It is a tool developed in the project that permit that any institution is able to contact any other institutions thanks facilities of Directory Services and mechanisms established at both international and local level by EESSI Routing (Delgado et al.,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820"/>
      </w:pPr>
      <w:r>
        <w:t>The web site is available in 23 official languages of the European Union.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17:5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significant work on standards for modelling information. Several cross-cutting semantic standards exist—covering natural and legal persons, data catalogues, criteria and evidence, locations, and more—as well as others used in sectoral exchanges. In particular, the Core Vocabularies created by the SEMIC initiative1 aim to model public services and related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17:19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 priori modularization of the knowledge domain into three layers is particularly useful for facilitating the elicitation process, as it helps delimit the scope of information to be modelled within a bidirectional approach.</w:t>
      </w:r>
    </w:p>
    <w:p>
      <w:pPr>
        <w:pStyle w:val="Content"/>
        <w:pBdr>
          <w:top w:val="none" w:sz="0" w:space="0" w:color="auto"/>
          <w:left w:val="single" w:sz="8" w:space="0" w:color="CCCCCC"/>
          <w:bottom w:val="none" w:sz="0" w:space="0" w:color="auto"/>
          <w:right w:val="none" w:sz="0" w:space="0" w:color="auto"/>
        </w:pBdr>
        <w:spacing w:before="0" w:after="300"/>
        <w:ind w:left="820"/>
      </w:pPr>
      <w:r>
        <w:t>In particular, the case specific layer should consider canonical evidence types as boundary objects—emerging from semantic agreements—that are plastic enough to adapt to local requirements of public services in different EU Member States, yet robust enough to maintain a common identity across border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17:42 p</w:t>
      </w:r>
      <w:r>
        <w:rPr>
          <w:rFonts w:ascii="Arial" w:eastAsia="Arial" w:hAnsi="Arial" w:cs="Arial"/>
          <w:i w:val="0"/>
          <w:color w:val="auto"/>
        </w:rPr>
        <w:t> </w:t>
      </w:r>
      <w:r>
        <w:rPr>
          <w:i w:val="0"/>
          <w:color w:val="auto"/>
        </w:rPr>
        <w:t>22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DEOSEF is a formalisation of the empirical insights gained from the DE4A project results, including the collaboration of the project team in the SDGR Once-Only technical system initiative, this framework could not be formally validated during the DE4A project. A formal empirical evaluation of DEOSEF requires a degree of cross-border diversity of the evidence to elicit, such as personal income, which would necessitate dedicated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18:4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X-Road platform supports the technical interoperability of the components and registries of state information system. Currently, X-Road does not support semantic interoperability. In following we describe the extension of X-Road – the semantic layer to be built on top of X-Road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18:5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interoperability architecture for state information system and registries of Estonia (see Figure 1) consists of the following interrelated components: ontologies, semantically annotated objects (contained in infoware’s metadata), supported by policies and guidelines, several processes and workflows, tools, educational activities, PR, among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18:17 p</w:t>
      </w:r>
      <w:r>
        <w:rPr>
          <w:rFonts w:ascii="Arial" w:eastAsia="Arial" w:hAnsi="Arial" w:cs="Arial"/>
          <w:i w:val="0"/>
          <w:color w:val="auto"/>
        </w:rPr>
        <w:t> </w:t>
      </w:r>
      <w:r>
        <w:rPr>
          <w:i w:val="0"/>
          <w:color w:val="auto"/>
        </w:rPr>
        <w:t>4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Administration System for the State Information System (RIHA) [11] is the central tool in the semantic interoperability architecture for state information system.</w:t>
      </w:r>
    </w:p>
    <w:p>
      <w:pPr>
        <w:pStyle w:val="Content"/>
        <w:pBdr>
          <w:top w:val="none" w:sz="0" w:space="0" w:color="auto"/>
          <w:left w:val="single" w:sz="8" w:space="0" w:color="CCCCCC"/>
          <w:bottom w:val="none" w:sz="0" w:space="0" w:color="auto"/>
          <w:right w:val="none" w:sz="0" w:space="0" w:color="auto"/>
        </w:pBdr>
        <w:spacing w:before="0" w:after="0"/>
        <w:ind w:left="820"/>
      </w:pPr>
      <w:r>
        <w:t>RIHA fulfils the following tasks in the semantic interoperability architecture: • Hosting and publishing of ontologies.</w:t>
      </w:r>
    </w:p>
    <w:p>
      <w:pPr>
        <w:pStyle w:val="Content"/>
        <w:pBdr>
          <w:top w:val="none" w:sz="0" w:space="0" w:color="auto"/>
          <w:left w:val="single" w:sz="8" w:space="0" w:color="CCCCCC"/>
          <w:bottom w:val="none" w:sz="0" w:space="0" w:color="auto"/>
          <w:right w:val="none" w:sz="0" w:space="0" w:color="auto"/>
        </w:pBdr>
        <w:spacing w:before="0" w:after="0"/>
        <w:ind w:left="820"/>
      </w:pPr>
      <w:r>
        <w:t>• Hosting and publishing of infoware’s metadata, including semantics.</w:t>
      </w:r>
    </w:p>
    <w:p>
      <w:pPr>
        <w:pStyle w:val="Content"/>
        <w:pBdr>
          <w:top w:val="none" w:sz="0" w:space="0" w:color="auto"/>
          <w:left w:val="single" w:sz="8" w:space="0" w:color="CCCCCC"/>
          <w:bottom w:val="none" w:sz="0" w:space="0" w:color="auto"/>
          <w:right w:val="none" w:sz="0" w:space="0" w:color="auto"/>
        </w:pBdr>
        <w:spacing w:before="0" w:after="300"/>
        <w:ind w:left="820"/>
      </w:pPr>
      <w:r>
        <w:t>• Serving as semantic search engine for semantic assets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18:22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Department of State Information Systems, Ministry of Economic Affairs and Communications of Estonia, has released “Instructions for the Semantic Description of Databases and Operations Performed by Databases” [17] and “Methodology for the Semantic Interoperability of Databases and Operations Performed by Databases” [7] (also available in English at http://www.riso.ee/en/information-policy/interoperability).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19:9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Framework3, next to the technical and semantic level also includes organizational and legal interoperability levels. In the past, in the context of inter-organizational systems, interoperability was focused on achieving interoperability between two or more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19:14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 Semantic data sharing architecture consists of three layers, namely (1) the conceptual layer specifying semantics and business process collaboration and compliance, (2) the functional layer, and (3) a data-sharing layer.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19:32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the EU level we also see the development of trust frameworks like eIDAS, which go further than verifiability but go into the legal status and the legal frameworks that apply and who are trust anchors that are recognized by law and who are legally allowed to sign.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21:10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identifies legal, organisational, semantic and technical interoperability as the four pillars of integrated public service governance (European Commission, 2017)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21:40 p</w:t>
      </w:r>
      <w:r>
        <w:rPr>
          <w:rFonts w:ascii="Arial" w:eastAsia="Arial" w:hAnsi="Arial" w:cs="Arial"/>
          <w:i w:val="0"/>
          <w:color w:val="auto"/>
        </w:rPr>
        <w:t> </w:t>
      </w:r>
      <w:r>
        <w:rPr>
          <w:i w:val="0"/>
          <w:color w:val="auto"/>
        </w:rPr>
        <w:t>18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Interoperable Europe Act10 is a legislative proposal put forward by the European Commission to promote interoperability in the public sector across the EU.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21:41 p</w:t>
      </w:r>
      <w:r>
        <w:rPr>
          <w:rFonts w:ascii="Arial" w:eastAsia="Arial" w:hAnsi="Arial" w:cs="Arial"/>
          <w:i w:val="0"/>
          <w:color w:val="auto"/>
        </w:rPr>
        <w:t> </w:t>
      </w:r>
      <w:r>
        <w:rPr>
          <w:i w:val="0"/>
          <w:color w:val="auto"/>
        </w:rPr>
        <w:t>19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 (EIF)12 is a guidance document that sets out the principles and recommendations for achieving interoperability among European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23:12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ar Article 33 of the European Data Act [6, Chapter VIII (Interoperability)] lists essential requirements regarding interoperability of data, of data sharing mechanisms and services, as well as of common European 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y types at the technical level (e.g.</w:t>
      </w:r>
    </w:p>
    <w:p>
      <w:pPr>
        <w:pStyle w:val="Content"/>
        <w:pBdr>
          <w:top w:val="none" w:sz="0" w:space="0" w:color="auto"/>
          <w:left w:val="single" w:sz="8" w:space="0" w:color="CCCCCC"/>
          <w:bottom w:val="none" w:sz="0" w:space="0" w:color="auto"/>
          <w:right w:val="none" w:sz="0" w:space="0" w:color="auto"/>
        </w:pBdr>
        <w:spacing w:before="0" w:after="0"/>
        <w:ind w:left="820"/>
      </w:pPr>
      <w:r>
        <w:t>among the technical infrastructure of public administrations from different countries), semantic level (e.g. different meaning and usage of documents, information) and at organizational level (e.g. among different business processes, goals).</w:t>
      </w:r>
    </w:p>
    <w:p>
      <w:pPr>
        <w:pStyle w:val="Content"/>
        <w:pBdr>
          <w:top w:val="none" w:sz="0" w:space="0" w:color="auto"/>
          <w:left w:val="single" w:sz="8" w:space="0" w:color="CCCCCC"/>
          <w:bottom w:val="none" w:sz="0" w:space="0" w:color="auto"/>
          <w:right w:val="none" w:sz="0" w:space="0" w:color="auto"/>
        </w:pBdr>
        <w:spacing w:before="0" w:after="300"/>
        <w:ind w:left="820"/>
      </w:pPr>
      <w:r>
        <w:t>Currently there are several 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25:4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eroperability Framework) [125] model focuses on 4 perspectives: interconnectivity, data integration, e-services access, and content management. Interoperability conflicts 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25:13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Hamburg University run an explorative project which focused on the application of Semantic Web technologies to enable the contextualisation” of DiBIS, which is the Web-based citizen information service for the Hamburg area [58]. For this purpose, an ontology of all informational resources (public and private) relevant to the administrative services related to the pilot life-event of ‘changing residence’ was developed. This ontology was further used to semantically mark-up the resources and to provide a machine readable “explanation”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Web technologies are leveraged to create a semantic layer for data integration across the base registries maintained by the agency.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26:4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reusable Knowledge Graph describing the European railway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26:17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is work, is the strong impact it had on the decision taken by ERA38 to make Semantic Web technologies the default setting for any future development of data, registers and specifications under the 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27:4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amework (EIF) defines the concept of interoperability as the ability of disparate and diverse organizations to interact towards mutually beneficial common goals, including the sharing of 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27:18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ount of national and global data models is quite similar in ER-based initiatives. Several countries have their own metadata initiatives and thus, these are more popular in national context, although they are often based on a global standard, mostly in Dublin Core. In ont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one of the key aspects at the heart of digital transformation in Europe. From 2017 to 2020, 32 legislative measures were established in 24 countries, 29 covering aspects related to interoperability and cross-border services. These were legislative decisions aimed at developing base registries,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4:9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were legislative decisions aimed at developing base registries, interoperability frameworks and architecture, at promoting services fostering the once-only principle, and at promoting access to public information, and cross-border and cross-sectorial cooperation via open data and open government. In this sense, the Single Digital Gateway has been an important step 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4:14 p</w:t>
      </w:r>
      <w:r>
        <w:rPr>
          <w:rFonts w:ascii="Arial" w:eastAsia="Arial" w:hAnsi="Arial" w:cs="Arial"/>
          <w:i w:val="0"/>
          <w:color w:val="auto"/>
        </w:rPr>
        <w:t> </w:t>
      </w:r>
      <w:r>
        <w:rPr>
          <w:i w:val="0"/>
          <w:color w:val="auto"/>
        </w:rPr>
        <w:t>11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teroperability, and which are fully aligned with the EIF.</w:t>
      </w:r>
    </w:p>
    <w:p>
      <w:pPr>
        <w:pStyle w:val="Content"/>
        <w:pBdr>
          <w:top w:val="none" w:sz="0" w:space="0" w:color="auto"/>
          <w:left w:val="single" w:sz="8" w:space="0" w:color="CCCCCC"/>
          <w:bottom w:val="none" w:sz="0" w:space="0" w:color="auto"/>
          <w:right w:val="none" w:sz="0" w:space="0" w:color="auto"/>
        </w:pBdr>
        <w:spacing w:before="0" w:after="300"/>
        <w:ind w:left="820"/>
      </w:pPr>
      <w:r>
        <w:t>The MOIA model, incorporating 34 different attributes categorized in 9 different sections, provide a more holistic perception of what organizational interoperability represents. This is achieved by introducing concerns and issues not only on th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5:26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FEA Data Reference Model (DRM) – This model helps identify what data the federal government has and how such data can be shared in response to business/mission requirements. It facilitates information exchange within communities of interest and enables credible cross-agency agreements on governance, data architecture and information sharing. The model consists of three areas – data description, data context and data sharing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6:10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study used Protégé software to build the ontology and evaluated the tool's performance using precision, recall, and F-score metrics. H. Wang et al. [33] proposed an ontology automation construction scheme for Chinese e-government thesaurus optimization to improve the quality of thesaurus used in Chinese egovernment services by developing an ontology automation construction scheme that can automatically extract and construct thesaurus concepts and relations.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6:15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witch proposed by Shehu &amp; Xhina [37] provided a structured framework for organizing and categorizing the various e-government services offered in Albania. This allowed for easier navigation and access to the services by citizens, ultimately resulting in increased efficiency and effectiveness in service provision.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6:20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interoperability challenges and enhance e-government services through the use of ontology-based frameworks and models Tshering et al. [42] propose a framework for Bhutan's e-government that utilizes an ontology developed using Protégé. The paper demonstrates the concept of a Single Source of Truth, enabling data reusability and collaboration.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6:23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Lastly, Haridy et al. [45] propose a domain ontology using OntoUML for the Egyptian e-government. The paper creates a computable web ontology with better understandability measurements but lacks a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Benaddi et al. [46] developed an ontology model for public services in Morocco, called PSOM-eGovMa, using the 5W1H approach. The model includes over 200 classes organized into six main categories: actors, services, time, location, reasons, and processes.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Scope: Organizational oriented</w:t>
      </w:r>
    </w:p>
    <w:p>
      <w:pPr>
        <w:pStyle w:val="Caption0"/>
        <w:spacing w:before="200" w:after="0"/>
        <w:ind w:left="200"/>
        <w:rPr>
          <w:b/>
          <w:bCs/>
        </w:rPr>
      </w:pPr>
      <w:r>
        <w:t>12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be an essential tool for better structuring, curating, standardising and linking public administration data, in order to make them more interoperable within and outside a single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has the potential to bridge the gaps and break down the silos that often hinder effective collaboration and information sharing within government institutions and with their stakeholders, thereby improving their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ublic administration should raise internal awareness regarding the possibilities of AI to improve interoperability, experimenting and discovering the benefits and potential to be exploited.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21:23 p</w:t>
      </w:r>
      <w:r>
        <w:rPr>
          <w:rFonts w:ascii="Arial" w:eastAsia="Arial" w:hAnsi="Arial" w:cs="Arial"/>
          <w:i w:val="0"/>
          <w:color w:val="auto"/>
        </w:rPr>
        <w:t> </w:t>
      </w:r>
      <w:r>
        <w:rPr>
          <w:i w:val="0"/>
          <w:color w:val="auto"/>
        </w:rPr>
        <w:t>73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and data integration, law, regulation and ethical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21:24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create the best environmental conditions for an effective collaboration between public agencies: this is based on a common understanding of the problems in order to facilitate data exchange and the integration of different systems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21:28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could become an essential tool for better structuring, curating, standardising and processing public administration data and enhancing interoperability within and outside public sector organisations.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25:18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relies on two or more organizations linking their internal sub-processes via a common public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6:8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improve the quality and effectiveness of e-government services Alazemi et al. [30] developed a semantic-based e-government framework using domain ontologies that can semantically model the relation between government services and domain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 for knowledge representation and reasoning in Chinese government archives is presented by Z. Wang et al. [34]. The ontology is designed to facilitate the management and retrieval of information from government archives, which contain a vast amount of historical and administrative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6:13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and integration of government services using ontology refers to the seamless sharing and exchange of information between different government agencies and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7:5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agency specific ontology should become the conceptual backbone to connect, to cross map the already existing particular term sets and pushing system users, developers toward a more homogeneous, consistent, navigable multi-domain terminology.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is achieved by semantically aligning information between the different information systems of each government level</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Scope: System / Application</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6:18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introduction of semantic reusable web components in e-government systems proved to be a significant step towards achieving better interoperability. By implementing a semantic web approach, Žitnik et al. [40] were able to enhance the efficiency and effectiveness of these systems.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Agreements</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19:24 p</w:t>
      </w:r>
      <w:r>
        <w:rPr>
          <w:rFonts w:ascii="Arial" w:eastAsia="Arial" w:hAnsi="Arial" w:cs="Arial"/>
          <w:i w:val="0"/>
          <w:color w:val="auto"/>
        </w:rPr>
        <w:t> </w:t>
      </w:r>
      <w:r>
        <w:rPr>
          <w:i w:val="0"/>
          <w:color w:val="auto"/>
        </w:rPr>
        <w:t>13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option to go beyond the closed data spaces is to start making agreements for data space interoperability. This would mean having some common agreements of how to go about with semantics and having some common agreements and alignment on how to deal with identification, authentication, and access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9:33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Governance: as described in the Specification Process (3.2), a permanent steering committee was installed, which represents the ‘authority’. The steering committee validates the installation of a new thematic working group, each new vocabulary, each review of a vocabulary and the conformance statements.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Assessment tools and Evaluation</w:t>
      </w:r>
    </w:p>
    <w:p>
      <w:pPr>
        <w:pStyle w:val="Caption0"/>
        <w:spacing w:before="200" w:after="0"/>
        <w:ind w:left="200"/>
        <w:rPr>
          <w:b/>
          <w:bCs/>
        </w:rPr>
      </w:pPr>
      <w:r>
        <w:t>23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Presently, the ways proposed to conduct such assessments do not seem to be used in practice and the Interoperability Maturity Model (IMM) (European Commission, 2014) addresses the interoperability assessment of public services from a too high level of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Feng et al. (2004) used a modified feature-based approach to measure semantic similarity between categories in different land use/land cover classification systems and demonstrate it with a case study with real world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Paul et al. (2008) discuss an approach for semantic similarity assessment of geospatial services in the context of a proposal for a methodology for interoperable access of geospatial in-formation based on Open Geospatial Consortium (OGC) specified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13:5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Guédria et al. (2008) review the main maturity models that are or could be used for interoperability measure, comparing their different aspects in order to evaluate their relevance and coverage with respect to enterprise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13:6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Later, Guédria et al. (2009) proposed a maturity model for enterprise interoperability which is elaborated on the basis of existing ones, consistent to the Enterprise Interoperability Framework and using metrics for determining maturity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13:7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Dolin et al. (2011) proposed a framework for measuring semantic interoperability using a technique called the ‘Single Logical Information Model’ framework, which relies on an operational definition of semantic interoperability and an understanding that interoperability improves incrementally.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13:8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Yahia et al. (2012) address the evaluation of the lack of interoperability between Cooperative Information Systems (CIS) through the measurement of their semantic gaps. They have proposed a mathematical formalization of the semantic relationships between CIS conceptual models and analysed the resulting formal model for evaluating the lack of interoperability implications to the global information systems shared goals.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13:9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Finally, Rezaei et al. (2013) performed a comparative analysis among interoperability assessment models to evaluate the similarities and differences in their philosophy and implementation.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17:30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Legal-base verification of the elicitation outcomes.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17:42 p</w:t>
      </w:r>
      <w:r>
        <w:rPr>
          <w:rFonts w:ascii="Arial" w:eastAsia="Arial" w:hAnsi="Arial" w:cs="Arial"/>
          <w:i w:val="0"/>
          <w:color w:val="auto"/>
        </w:rPr>
        <w:t> </w:t>
      </w:r>
      <w:r>
        <w:rPr>
          <w:i w:val="0"/>
          <w:color w:val="auto"/>
        </w:rPr>
        <w:t>22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DEOSEF is a formalisation of the empirical insights gained from the DE4A project results, including the collaboration of the project team in the SDGR Once-Only technical system initiative, this framework could not be formally validated during the DE4A project. A formal empirical evaluation of DEOSEF requires a degree of cross-border diversity of the evidence to elicit, such as personal income, which would necessitate dedicated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18:23 p</w:t>
      </w:r>
      <w:r>
        <w:rPr>
          <w:rFonts w:ascii="Arial" w:eastAsia="Arial" w:hAnsi="Arial" w:cs="Arial"/>
          <w:i w:val="0"/>
          <w:color w:val="auto"/>
        </w:rPr>
        <w:t> </w:t>
      </w:r>
      <w:r>
        <w:rPr>
          <w:i w:val="0"/>
          <w:color w:val="auto"/>
        </w:rPr>
        <w:t>10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experiments indicate that building annotation heuristics takes only 5-10% of time, which is otherwise required for manual annotation.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19:7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better understand challenges related to using digital infrastructures for circular economy monitoring purposes, [7] developed a Circular economy visibility evaluation framework. This research shows that for circular economy monitoring, data is likely to reside in different platforms and reflect different levels of granularity.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19:10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model of conceptual interoperability [14, 17] is interesting, as next to the technical (level 1), syntactic (level 2), and semantic (level 3) interoperability, it includes also higher levels such as pragmatic (level 4), dynamic (level 5) and conceptual (level 6)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20:3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networks are constructed using formal ontologies and deep learning methods for automatic semantic evaluation of initiatives to abstract knowledge found in 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20:18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further simplify these maps for visual inspection, we will apply the PathFinder networks algorithm [43]. Network scaling represents another method based on graph theory. Pathfinder networks are derived from proximities for pairs of entities.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20:20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formalized semantic networks of UN, US, and Philadelphia smart city initiative documents provide a common framework which decision makers and policy analysts can utilize to analyze initiatives generated at different administrative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21:18 p</w:t>
      </w:r>
      <w:r>
        <w:rPr>
          <w:rFonts w:ascii="Arial" w:eastAsia="Arial" w:hAnsi="Arial" w:cs="Arial"/>
          <w:i w:val="0"/>
          <w:color w:val="auto"/>
        </w:rPr>
        <w:t> </w:t>
      </w:r>
      <w:r>
        <w:rPr>
          <w:i w:val="0"/>
          <w:color w:val="auto"/>
        </w:rPr>
        <w:t>56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improve data quality and accuracy: AI can enhance the quality and accuracy of data by automating data cleansing, matching and validation processes. This can help ensure that the data are reliable and can be effectively used for decision-making purposes.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21:26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assess current legislations at early stages of the experimentation phase and regularly after the implementation of an AI4IOP solution.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23:23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engineers check the consistency using reasoning engines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27:11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rated four-feature framework to assess the specific features which are assumed to have a positive effect on semantic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Formin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28:19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all provide a service for ensuring that the data contained in a message is consistent with a concept, as defined in an ontology that specifies the semantics of the information.</w:t>
      </w:r>
    </w:p>
    <w:p>
      <w:pPr>
        <w:pStyle w:val="Content"/>
        <w:pBdr>
          <w:top w:val="none" w:sz="0" w:space="0" w:color="auto"/>
          <w:left w:val="single" w:sz="8" w:space="0" w:color="CCCCCC"/>
          <w:bottom w:val="none" w:sz="0" w:space="0" w:color="auto"/>
          <w:right w:val="none" w:sz="0" w:space="0" w:color="auto"/>
        </w:pBdr>
        <w:spacing w:before="0" w:after="300"/>
        <w:ind w:left="820"/>
      </w:pPr>
      <w:r>
        <w:t>F3) Discovery: 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4:12 p</w:t>
      </w:r>
      <w:r>
        <w:rPr>
          <w:rFonts w:ascii="Arial" w:eastAsia="Arial" w:hAnsi="Arial" w:cs="Arial"/>
          <w:i w:val="0"/>
          <w:color w:val="auto"/>
        </w:rPr>
        <w:t> </w:t>
      </w:r>
      <w:r>
        <w:rPr>
          <w:i w:val="0"/>
          <w:color w:val="auto"/>
        </w:rPr>
        <w:t>3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measurement instrument (Maheshwari &amp; Janssen, 2012) for assessing organizational interoperability in practice introduces a set of constructs that correspond to six sublayers of organizational interoperability, therefore, providing a practical approach to assessing and benchmarking the organizational aspects of interoperability. Although this approach is specific, even considering socio-technical asp</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Common Frameworks and Tooling</w:t>
      </w:r>
    </w:p>
    <w:p>
      <w:pPr>
        <w:pStyle w:val="Caption0"/>
        <w:spacing w:before="200" w:after="0"/>
        <w:ind w:left="200"/>
        <w:rPr>
          <w:b/>
          <w:bCs/>
        </w:rPr>
      </w:pPr>
      <w:r>
        <w:t>51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10:34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can be realised through a policy framework for technical as well as domainspecific topics, comparable to the OSLO programme in Flanders.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11:10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sharing are complemented by ‘non-legally binding’ technical guideline documents.</w:t>
      </w:r>
    </w:p>
    <w:p>
      <w:pPr>
        <w:pStyle w:val="Content"/>
        <w:pBdr>
          <w:top w:val="none" w:sz="0" w:space="0" w:color="auto"/>
          <w:left w:val="single" w:sz="8" w:space="0" w:color="CCCCCC"/>
          <w:bottom w:val="none" w:sz="0" w:space="0" w:color="auto"/>
          <w:right w:val="none" w:sz="0" w:space="0" w:color="auto"/>
        </w:pBdr>
        <w:spacing w:before="0" w:after="300"/>
        <w:ind w:left="820"/>
      </w:pPr>
      <w:r>
        <w:t>These guidelines explain possible technical approaches for implementing the legal requirements and embed additional recommendations that may help in their implementation for a range of use cases.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148330" cy="2095862"/>
            <wp:docPr id="10329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 name=""/>
                    <pic:cNvPicPr>
                      <a:picLocks noChangeAspect="1"/>
                    </pic:cNvPicPr>
                  </pic:nvPicPr>
                  <pic:blipFill>
                    <a:blip xmlns:r="http://schemas.openxmlformats.org/officeDocument/2006/relationships" r:embed="rId19"/>
                    <a:stretch>
                      <a:fillRect/>
                    </a:stretch>
                  </pic:blipFill>
                  <pic:spPr>
                    <a:xfrm>
                      <a:off x="0" y="0"/>
                      <a:ext cx="3148330" cy="209586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11:15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functionality and metadata are shared through web-based services, referred to as Network Services (European Commission 2009), based on a Service-Oriented Architecture (SOA) approach (Fig. 3.5). These are based on well-established standards, mainly developed by the Open Geospatial Consortium (OGC).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8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8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12:12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Besides defining the foundation and the language used to represent the ontologies in the network, we needed guidelines for developing the networked ontologies. In this sense, we have adopted an approach considering the main aspects proposed in the NeOn Methodology [4], which is a method for ON design. NeOn defines detailed processes, guidelines and different scenarios for building networked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820"/>
      </w:pPr>
      <w:r>
        <w:t>However, prescriptive guidelines for modularization are still lacking, and ontology modularization is a very active research area.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14:2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has been regarded as a promising technology to solve this integration/interoperability problem as it offers such advantages as: (a) it is based on non-proprietary W3C technology standards, (b) it provides semantic interoperability, and (c) it promotes knowledge discovery and innovation.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14:5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this research we adopt an ecosystem modeling framework called the Ecosystem Pie Model (EPM). The Ecosystem Pie Model is a “qualitative strategy tool for mapping, designing and analyzing” innovation ecosystem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15:21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Master Directory is a firm support for organizational interoperability aspects of the exchanges. It is a tool developed in the project that permit that any institution is able to contact any other institutions thanks facilities of Directory Services and mechanisms established at both international and local level by EESSI Routing (Delgado et al.,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17:15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this, the authors proposed a context-driven ontology engineering approach, where context is defined as a set of circumstances that characterizes a particular domain of knowledge, supports lexical disambiguation, and aligns assertions in disconnected knowledge bases.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17:28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Commonly used tools and standards to support the elicitation.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18:4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X-Road platform supports the technical interoperability of the components and registries of state information system. Currently, X-Road does not support semantic interoperability. In following we describe the extension of X-Road – the semantic layer to be built on top of X-Road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18:9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Concerning methods for building domain ontologies, we follow already accepted ontology development methodologies like METHONTOLOGY [14] but we are going to customise these methodologies to meet our specific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18:12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SEHKE differs from the majority of semantic asset creation or managed tools in the following aspects: • True online collaboration in creation and management of assets; • Iterative process for achieving consensus between multiple parties in creating mappings and relations between assets or modifying the latter; • Structured versioning of semantic assets such that existing mappings can be dynamically updated at any time; • Online validation of inserted ontologies, mappings and other assets; • Tailored to process descriptions based on Estonian language and cultural heritage but still open to assets from other cultural spaces as well.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18:17 p</w:t>
      </w:r>
      <w:r>
        <w:rPr>
          <w:rFonts w:ascii="Arial" w:eastAsia="Arial" w:hAnsi="Arial" w:cs="Arial"/>
          <w:i w:val="0"/>
          <w:color w:val="auto"/>
        </w:rPr>
        <w:t> </w:t>
      </w:r>
      <w:r>
        <w:rPr>
          <w:i w:val="0"/>
          <w:color w:val="auto"/>
        </w:rPr>
        <w:t>4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Administration System for the State Information System (RIHA) [11] is the central tool in the semantic interoperability architecture for state information system.</w:t>
      </w:r>
    </w:p>
    <w:p>
      <w:pPr>
        <w:pStyle w:val="Content"/>
        <w:pBdr>
          <w:top w:val="none" w:sz="0" w:space="0" w:color="auto"/>
          <w:left w:val="single" w:sz="8" w:space="0" w:color="CCCCCC"/>
          <w:bottom w:val="none" w:sz="0" w:space="0" w:color="auto"/>
          <w:right w:val="none" w:sz="0" w:space="0" w:color="auto"/>
        </w:pBdr>
        <w:spacing w:before="0" w:after="0"/>
        <w:ind w:left="820"/>
      </w:pPr>
      <w:r>
        <w:t>RIHA fulfils the following tasks in the semantic interoperability architecture: • Hosting and publishing of ontologies.</w:t>
      </w:r>
    </w:p>
    <w:p>
      <w:pPr>
        <w:pStyle w:val="Content"/>
        <w:pBdr>
          <w:top w:val="none" w:sz="0" w:space="0" w:color="auto"/>
          <w:left w:val="single" w:sz="8" w:space="0" w:color="CCCCCC"/>
          <w:bottom w:val="none" w:sz="0" w:space="0" w:color="auto"/>
          <w:right w:val="none" w:sz="0" w:space="0" w:color="auto"/>
        </w:pBdr>
        <w:spacing w:before="0" w:after="0"/>
        <w:ind w:left="820"/>
      </w:pPr>
      <w:r>
        <w:t>• Hosting and publishing of infoware’s metadata, including semantics.</w:t>
      </w:r>
    </w:p>
    <w:p>
      <w:pPr>
        <w:pStyle w:val="Content"/>
        <w:pBdr>
          <w:top w:val="none" w:sz="0" w:space="0" w:color="auto"/>
          <w:left w:val="single" w:sz="8" w:space="0" w:color="CCCCCC"/>
          <w:bottom w:val="none" w:sz="0" w:space="0" w:color="auto"/>
          <w:right w:val="none" w:sz="0" w:space="0" w:color="auto"/>
        </w:pBdr>
        <w:spacing w:before="0" w:after="300"/>
        <w:ind w:left="820"/>
      </w:pPr>
      <w:r>
        <w:t>• Serving as semantic search engine for semantic assets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19:9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Framework3, next to the technical and semantic level also includes organizational and legal interoperability levels. In the past, in the context of inter-organizational systems, interoperability was focused on achieving interoperability between two or more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19:11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Digital Product Passport (DPP) can be seen as “a structured collection of product-related data with pre-defined scope and agreed data ownership and access rights conveyed through a unique identifier and that is accessible via electronic means through a data carrier”5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19:13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Figure 1 provides a snapshot of the Semantic data sharing architecture and models of the FEDeRATED semantic data sharing architecture that we use for our case analysis.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19:14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 Semantic data sharing architecture consists of three layers, namely (1) the conceptual layer specifying semantics and business process collaboration and compliance, (2) the functional layer, and (3) a data-sharing layer.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19:32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the EU level we also see the development of trust frameworks like eIDAS, which go further than verifiability but go into the legal status and the legal frameworks that apply and who are trust anchors that are recognized by law and who are legally allowed to sign.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20:14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article we propose a methodology that uses semantic fusion to reduce the uncertainty existent in text by combining general usage and domain specific dictionaries.</w:t>
      </w:r>
    </w:p>
    <w:p>
      <w:pPr>
        <w:pStyle w:val="Content"/>
        <w:pBdr>
          <w:top w:val="none" w:sz="0" w:space="0" w:color="auto"/>
          <w:left w:val="single" w:sz="8" w:space="0" w:color="CCCCCC"/>
          <w:bottom w:val="none" w:sz="0" w:space="0" w:color="auto"/>
          <w:right w:val="none" w:sz="0" w:space="0" w:color="auto"/>
        </w:pBdr>
        <w:spacing w:before="0" w:after="300"/>
        <w:ind w:left="820"/>
      </w:pPr>
      <w:r>
        <w:t>The methodology is a quantitative method for formal evaluation of text by using the principles of ontological formalization and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20:20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formalized semantic networks of UN, US, and Philadelphia smart city initiative documents provide a common framework which decision makers and policy analysts can utilize to analyze initiatives generated at different administrative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be an essential tool for better structuring, curating, standardising and linking public administration data, in order to make them more interoperable within and outside a single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has the potential to bridge the gaps and break down the silos that often hinder effective collaboration and information sharing within government institutions and with their stakeholders, thereby improving their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21:28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could become an essential tool for better structuring, curating, standardising and processing public administration data and enhancing interoperability within and outside public sector organisations.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21:41 p</w:t>
      </w:r>
      <w:r>
        <w:rPr>
          <w:rFonts w:ascii="Arial" w:eastAsia="Arial" w:hAnsi="Arial" w:cs="Arial"/>
          <w:i w:val="0"/>
          <w:color w:val="auto"/>
        </w:rPr>
        <w:t> </w:t>
      </w:r>
      <w:r>
        <w:rPr>
          <w:i w:val="0"/>
          <w:color w:val="auto"/>
        </w:rPr>
        <w:t>19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 (EIF)12 is a guidance document that sets out the principles and recommendations for achieving interoperability among European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336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Schema interoperability guidelines are issued for this purpose and in most cases made mandatory to ensure all government agencies adhere to the same naming conventions.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22:19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overcomes the limitations of standards and ICT technology such as EDI, XML, and RosettaNet which do not allow polymorphism and inheritance. For example what we have demonstrated in rule 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as semantic models are fundamental in achieving semantic interoperability, as they provide a common framework for data and service access, discovery, understanding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frame of the OMEGA-X project, aiming to build an energy data space, this paper presents AIME, an ontology development methodology integrating the reuse of both standards and reference ontologies to enable the development of modular ontologies for data spaces.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23:24 p</w:t>
      </w:r>
      <w:r>
        <w:rPr>
          <w:rFonts w:ascii="Arial" w:eastAsia="Arial" w:hAnsi="Arial" w:cs="Arial"/>
          <w:i w:val="0"/>
          <w:color w:val="auto"/>
        </w:rPr>
        <w:t> </w:t>
      </w:r>
      <w:r>
        <w:rPr>
          <w:i w:val="0"/>
          <w:color w:val="auto"/>
        </w:rPr>
        <w:t>11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Gitlab/Github can be used to publish and maintain the ontology modules. It ensures versioning and issues tracking.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25:23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map SAP has provided a series of generic process models, called “solution maps”, covering various industries (e.g. banking, insurance, chemical). These models present, in a high, abstract and technologyindependent level, the way the basic processes are executed in each indus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26:5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cost-efficient system architecture that enables high-flexibility for use case developmen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28:3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 describes typical semantic interoperability problems and presents a middleware solution to address them, called Semantic Interoperability Middleware (SIM). The pape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hree services: Mediation – resolves differences in terms and meaning; Validation – detects inconsistent terms and meaning; and Discovery – mediates and matches need with resource descriptions. Finally, the 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28:8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 semantic interoperability becomes difficult when organizations differ in terms and meanings they use in communicating, and middleware to mediate and translate the semantic differences is required. For inst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28:12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11] (Web Service Modelling Ontology) environment is a domain-independent software solution. It comprises the ontology (WSMO), the Web Service Modelling Language (WSML), and the Web Service Execution Environment (WSMX). In pa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28:13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comprehensive software framework for the discovery, selection, mediation, invocation and interoperation of web services based on semantic descriptions. It obtai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29:63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is being developed by my research group at the Institute for Health Research and Education (IHRE) at Simon Fraser University. We are developing an ontology-based metadata protocol for population health data that builds upon ISO 19115.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applied a generic process and methodology and provided practical insights on how to overcome the encountered hurdles: political support and adoption; reaching semantic agreement.</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Consensus</w:t>
      </w:r>
    </w:p>
    <w:p>
      <w:pPr>
        <w:pStyle w:val="Caption0"/>
        <w:spacing w:before="200" w:after="0"/>
        <w:ind w:left="200"/>
        <w:rPr>
          <w:b/>
          <w:bCs/>
        </w:rPr>
      </w:pPr>
      <w:r>
        <w:t>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24:4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effort was begun in May 2000 with an e-mail discussion list, and since then there have been over 6000 e-mail messages among 170 subscribers. These subscribers include representatives from government, academia and industry in various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9:38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Both the bottom-up and top-down approach were important to create the necessary political support. OSLO was built on consensus, rather than on a legal framework.</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Documentation</w:t>
      </w:r>
    </w:p>
    <w:p>
      <w:pPr>
        <w:pStyle w:val="Caption0"/>
        <w:spacing w:before="200" w:after="0"/>
        <w:ind w:left="200"/>
        <w:rPr>
          <w:b/>
          <w:bCs/>
        </w:rPr>
      </w:pPr>
      <w:r>
        <w:t>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11:16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Non-legally binding technical guidance documents illustrate how data providers establish access to metadata for discovery services through catalogue service for the web (CSW).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8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8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11:20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Available guidance documents give examples of data and service sharing.4 They include non-mandatory sample agreements which can be modified and adopted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18:22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Department of State Information Systems, Ministry of Economic Affairs and Communications of Estonia, has released “Instructions for the Semantic Description of Databases and Operations Performed by Databases” [17] and “Methodology for the Semantic Interoperability of Databases and Operations Performed by Databases” [7] (also available in English at http://www.riso.ee/en/information-policy/interoperability).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9:24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Formalization. OSLO offers documentation for various target audiences and has a knowledge base with details on the specification (both human and machine readable):</w:t>
      </w:r>
    </w:p>
    <w:p>
      <w:pPr>
        <w:pStyle w:val="Content"/>
        <w:pBdr>
          <w:top w:val="none" w:sz="0" w:space="0" w:color="auto"/>
          <w:left w:val="single" w:sz="8" w:space="0" w:color="CCCCCC"/>
          <w:bottom w:val="none" w:sz="0" w:space="0" w:color="auto"/>
          <w:right w:val="none" w:sz="0" w:space="0" w:color="auto"/>
        </w:pBdr>
        <w:spacing w:before="0" w:after="0"/>
        <w:ind w:left="820"/>
      </w:pPr>
      <w:r>
        <w:t>– Specification targeted towards developers and policy makers: OSLO 1.118;</w:t>
      </w:r>
    </w:p>
    <w:p>
      <w:pPr>
        <w:pStyle w:val="Content"/>
        <w:pBdr>
          <w:top w:val="none" w:sz="0" w:space="0" w:color="auto"/>
          <w:left w:val="single" w:sz="8" w:space="0" w:color="CCCCCC"/>
          <w:bottom w:val="none" w:sz="0" w:space="0" w:color="auto"/>
          <w:right w:val="none" w:sz="0" w:space="0" w:color="auto"/>
        </w:pBdr>
        <w:spacing w:before="0" w:after="0"/>
        <w:ind w:left="820"/>
      </w:pPr>
      <w:r>
        <w:t>– Knowledge Base19</w:t>
      </w:r>
    </w:p>
    <w:p>
      <w:pPr>
        <w:pStyle w:val="Content"/>
        <w:pBdr>
          <w:top w:val="none" w:sz="0" w:space="0" w:color="auto"/>
          <w:left w:val="single" w:sz="8" w:space="0" w:color="CCCCCC"/>
          <w:bottom w:val="none" w:sz="0" w:space="0" w:color="auto"/>
          <w:right w:val="none" w:sz="0" w:space="0" w:color="auto"/>
        </w:pBdr>
        <w:spacing w:before="0" w:after="0"/>
        <w:ind w:left="820"/>
      </w:pPr>
      <w:r>
        <w:t>– Mapping guidelines20</w:t>
      </w:r>
    </w:p>
    <w:p>
      <w:pPr>
        <w:pStyle w:val="Content"/>
        <w:pBdr>
          <w:top w:val="none" w:sz="0" w:space="0" w:color="auto"/>
          <w:left w:val="single" w:sz="8" w:space="0" w:color="CCCCCC"/>
          <w:bottom w:val="none" w:sz="0" w:space="0" w:color="auto"/>
          <w:right w:val="none" w:sz="0" w:space="0" w:color="auto"/>
        </w:pBdr>
        <w:spacing w:before="0" w:after="0"/>
        <w:ind w:left="820"/>
      </w:pPr>
      <w:r>
        <w:t>– RDF and XML serialization of the vocabulary, managed on the Github and published in its own namespace with a fixed prefix21.</w:t>
      </w:r>
    </w:p>
    <w:p>
      <w:pPr>
        <w:pStyle w:val="Content"/>
        <w:pBdr>
          <w:top w:val="none" w:sz="0" w:space="0" w:color="auto"/>
          <w:left w:val="single" w:sz="8" w:space="0" w:color="CCCCCC"/>
          <w:bottom w:val="none" w:sz="0" w:space="0" w:color="auto"/>
          <w:right w:val="none" w:sz="0" w:space="0" w:color="auto"/>
        </w:pBdr>
        <w:spacing w:before="0" w:after="300"/>
        <w:ind w:left="820"/>
      </w:pPr>
      <w:r>
        <w:t>– RDF namespace: purl.org/oslo/ns/localgov# resolves RDF version of OSLO.</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Guiding Principles</w:t>
      </w:r>
    </w:p>
    <w:p>
      <w:pPr>
        <w:pStyle w:val="Caption0"/>
        <w:spacing w:before="200" w:after="0"/>
        <w:ind w:left="200"/>
        <w:rPr>
          <w:b/>
          <w:bCs/>
        </w:rPr>
      </w:pPr>
      <w:r>
        <w:t>46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was proposed in the 90’s by Tim Berners-Lee [4], and first recommendations for the SW,1 such as the Resource Description Framework2 (RDF), were developed before the millenium. The recommendations constitute the W3C “layer cake model” [9,13] on top of XML, the lingua franca of the WWW, and lay out a new basis of shared semantics for interoperability of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data publications on the SW are typically evaluated with the W3C “5-star” deployment scheme,34 using a quality scale analogous to evaluating hotels. In LDF.fi, the 5-star model is extended to a 7-star model: there are nowadays also a few 7-star hotels around.35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1:17 463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146 in Hyvönen - 2024 - How to create and use a national cross-domain ontology and data infrastructure on the Semantic Web-1.pdf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199890" cy="1324371"/>
            <wp:docPr id="10341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 name=""/>
                    <pic:cNvPicPr>
                      <a:picLocks noChangeAspect="1"/>
                    </pic:cNvPicPr>
                  </pic:nvPicPr>
                  <pic:blipFill>
                    <a:blip xmlns:r="http://schemas.openxmlformats.org/officeDocument/2006/relationships" r:embed="rId9"/>
                    <a:stretch>
                      <a:fillRect/>
                    </a:stretch>
                  </pic:blipFill>
                  <pic:spPr>
                    <a:xfrm>
                      <a:off x="0" y="0"/>
                      <a:ext cx="4199890" cy="132437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8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work evolved gradually into a set of principles for developing LOD services and semantic portals on top of them, called the Sampo Model, and the Sampo Series of LOD services and semantic portals [27].</w:t>
      </w:r>
    </w:p>
    <w:p>
      <w:pPr>
        <w:pStyle w:val="Content"/>
        <w:pBdr>
          <w:top w:val="none" w:sz="0" w:space="0" w:color="auto"/>
          <w:left w:val="single" w:sz="8" w:space="0" w:color="CCCCCC"/>
          <w:bottom w:val="none" w:sz="0" w:space="0" w:color="auto"/>
          <w:right w:val="none" w:sz="0" w:space="0" w:color="auto"/>
        </w:pBdr>
        <w:spacing w:before="0" w:after="300"/>
        <w:ind w:left="820"/>
      </w:pPr>
      <w:r>
        <w:t>The novelty of the Sampo model44 lays in its attempt to formulate a set of re-usable design principles or guidelines for creating LOD services and semantic portals, especially for Cultural Heritage applications and Digital Humanities research [12]. Based on six principles, the model is a kind of consolidated approach for creating LOD services and semantic portals, something that the field of the Semantic Web is arguably still largely missing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 p</w:t>
      </w:r>
      <w:r>
        <w:rPr>
          <w:rFonts w:ascii="Arial" w:eastAsia="Arial" w:hAnsi="Arial" w:cs="Arial"/>
          <w:i w:val="0"/>
          <w:color w:val="auto"/>
        </w:rPr>
        <w:t> </w:t>
      </w:r>
      <w:r>
        <w:rPr>
          <w:i w:val="0"/>
          <w:color w:val="auto"/>
        </w:rPr>
        <w:t>1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dissolve the boundaries between the data silos, the Flemish government applied Linked Data design principles in an operational public sector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10:9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Driven by the Once Only principle embedded in Flemish registration [53] an authoritative source (also referred to as an ‘authentic’ source) builds upon following principles (i) administrations are obliged to use the authentic source, to avoid requesting information from citizens more than once, raise data consistency and reduce administrative burden, (ii) the</w:t>
      </w:r>
    </w:p>
    <w:p>
      <w:pPr>
        <w:pStyle w:val="Content"/>
        <w:pBdr>
          <w:top w:val="none" w:sz="0" w:space="0" w:color="auto"/>
          <w:left w:val="single" w:sz="8" w:space="0" w:color="CCCCCC"/>
          <w:bottom w:val="none" w:sz="0" w:space="0" w:color="auto"/>
          <w:right w:val="none" w:sz="0" w:space="0" w:color="auto"/>
        </w:pBdr>
        <w:spacing w:before="0" w:after="300"/>
        <w:ind w:left="820"/>
      </w:pPr>
      <w:r>
        <w:t>7 http://inspire.ec.europa.eu/inspire-roadmap/61 source is recognized by the Flemish government and (iii) administrations are obliged to report errors to the administrator of the source. In 2013, under an impulse of the European Directive on the re-use of public sector information [36] the CRAB Address registry became available as free Open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10:13 246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166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40280" cy="1514683"/>
            <wp:docPr id="10343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 name=""/>
                    <pic:cNvPicPr>
                      <a:picLocks noChangeAspect="1"/>
                    </pic:cNvPicPr>
                  </pic:nvPicPr>
                  <pic:blipFill>
                    <a:blip xmlns:r="http://schemas.openxmlformats.org/officeDocument/2006/relationships" r:embed="rId18"/>
                    <a:stretch>
                      <a:fillRect/>
                    </a:stretch>
                  </pic:blipFill>
                  <pic:spPr>
                    <a:xfrm>
                      <a:off x="0" y="0"/>
                      <a:ext cx="2240280" cy="151468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10:14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principle states “Use URIs as names for things”. All addresses and streets were given a universally unique identifier which can be looked up via the web.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10:15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second principle points to the “use HTTP URIs so that people can look up those names”. To create these stable identifiers best practices from the ISA programme for creating persistent URIs [3] were applied: including avoiding stating ownership in the URI, avoiding version numbers and implementing HTTP response code 303 to redirect from the real object to a document which describes the address or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10:16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third principle: “When someone looks up a URI, provide useful information, using the standards RDF and SPARQL” is all about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10:17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last principle “Include links to other URIs so that they can discover more things”.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344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3"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10:34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can be realised through a policy framework for technical as well as domainspecific topics, comparable to the OSLO programme in Flanders.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21:10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identifies legal, organisational, semantic and technical interoperability as the four pillars of integrated public service governance (European Commission, 2017)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ublic administration should raise internal awareness regarding the possibilities of AI to improve interoperability, experimenting and discovering the benefits and potential to be exploited.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21:23 p</w:t>
      </w:r>
      <w:r>
        <w:rPr>
          <w:rFonts w:ascii="Arial" w:eastAsia="Arial" w:hAnsi="Arial" w:cs="Arial"/>
          <w:i w:val="0"/>
          <w:color w:val="auto"/>
        </w:rPr>
        <w:t> </w:t>
      </w:r>
      <w:r>
        <w:rPr>
          <w:i w:val="0"/>
          <w:color w:val="auto"/>
        </w:rPr>
        <w:t>73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and data integration, law, regulation and ethical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21:24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create the best environmental conditions for an effective collaboration between public agencies: this is based on a common understanding of the problems in order to facilitate data exchange and the integration of different systems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21:26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assess current legislations at early stages of the experimentation phase and regularly after the implementation of an AI4IOP solution.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21:27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support the upskilling of AI and interoperability specialists within the public administration, internalising in this way critical supervision tasks of AI systems that support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23:14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target compliance of the ontology to the FAIR principles. That is, the ontology has to be Findable, Accessible, Interoperable, and Reusabl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23:15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development should be driven by UC, capturing dynamic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23:16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development should adhere to Manifesto agile principles to ensure an adaptive and iterative approach to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23:17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comply with the Agile principle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24:16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(Cohen et al., 1999) has shown that there is a balance in any particular ontology application between the use of upper ontology and domain-specific ontology content.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y types at the technical level (e.g.</w:t>
      </w:r>
    </w:p>
    <w:p>
      <w:pPr>
        <w:pStyle w:val="Content"/>
        <w:pBdr>
          <w:top w:val="none" w:sz="0" w:space="0" w:color="auto"/>
          <w:left w:val="single" w:sz="8" w:space="0" w:color="CCCCCC"/>
          <w:bottom w:val="none" w:sz="0" w:space="0" w:color="auto"/>
          <w:right w:val="none" w:sz="0" w:space="0" w:color="auto"/>
        </w:pBdr>
        <w:spacing w:before="0" w:after="0"/>
        <w:ind w:left="820"/>
      </w:pPr>
      <w:r>
        <w:t>among the technical infrastructure of public administrations from different countries), semantic level (e.g. different meaning and usage of documents, information) and at organizational level (e.g. among different business processes, goals).</w:t>
      </w:r>
    </w:p>
    <w:p>
      <w:pPr>
        <w:pStyle w:val="Content"/>
        <w:pBdr>
          <w:top w:val="none" w:sz="0" w:space="0" w:color="auto"/>
          <w:left w:val="single" w:sz="8" w:space="0" w:color="CCCCCC"/>
          <w:bottom w:val="none" w:sz="0" w:space="0" w:color="auto"/>
          <w:right w:val="none" w:sz="0" w:space="0" w:color="auto"/>
        </w:pBdr>
        <w:spacing w:before="0" w:after="300"/>
        <w:ind w:left="820"/>
      </w:pPr>
      <w:r>
        <w:t>Currently there are several 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25:4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eroperability Framework) [125] model focuses on 4 perspectives: interconnectivity, data integration, e-services access, and content management. Interoperability conflicts 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26:6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data-centric system design, powered by Semantic Web technologies and Linked Data principles,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26:16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llowing Semantic Web best practices, the ontology reuses external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26:17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is work, is the strong impact it had on the decision taken by ERA38 to make Semantic Web technologies the default setting for any future development of data, registers and specifications under the 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27:4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amework (EIF) defines the concept of interoperability as the ability of disparate and diverse organizations to interact towards mutually beneficial common goals, including the sharing of 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27:9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et al.</w:t>
      </w:r>
    </w:p>
    <w:p>
      <w:pPr>
        <w:pStyle w:val="Content"/>
        <w:pBdr>
          <w:top w:val="none" w:sz="0" w:space="0" w:color="auto"/>
          <w:left w:val="single" w:sz="8" w:space="0" w:color="CCCCCC"/>
          <w:bottom w:val="none" w:sz="0" w:space="0" w:color="auto"/>
          <w:right w:val="none" w:sz="0" w:space="0" w:color="auto"/>
        </w:pBdr>
        <w:spacing w:before="0" w:after="0"/>
        <w:ind w:left="820"/>
      </w:pPr>
      <w:r>
        <w:t>reviewed the model-driven initiatives for public administration interoperability. They have divided the model-driven initiatives into three categories: Data initiatives (focusing on object/entity modeling), process/service initiatives (focusing on process and service modeling) and organizational modelling (modeling organizational issues).</w:t>
      </w:r>
    </w:p>
    <w:p>
      <w:pPr>
        <w:pStyle w:val="Content"/>
        <w:pBdr>
          <w:top w:val="none" w:sz="0" w:space="0" w:color="auto"/>
          <w:left w:val="single" w:sz="8" w:space="0" w:color="CCCCCC"/>
          <w:bottom w:val="none" w:sz="0" w:space="0" w:color="auto"/>
          <w:right w:val="none" w:sz="0" w:space="0" w:color="auto"/>
        </w:pBdr>
        <w:spacing w:before="0" w:after="300"/>
        <w:ind w:left="820"/>
      </w:pPr>
      <w:r>
        <w:t>However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27:11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rated four-feature framework to assess the specific features which are assumed to have a positive effect on semantic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Formin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4:8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European Interoperability Framework (EIF) is described. An incremental methodological approach of evaluation waves is followed to assess the addition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4:14 p</w:t>
      </w:r>
      <w:r>
        <w:rPr>
          <w:rFonts w:ascii="Arial" w:eastAsia="Arial" w:hAnsi="Arial" w:cs="Arial"/>
          <w:i w:val="0"/>
          <w:color w:val="auto"/>
        </w:rPr>
        <w:t> </w:t>
      </w:r>
      <w:r>
        <w:rPr>
          <w:i w:val="0"/>
          <w:color w:val="auto"/>
        </w:rPr>
        <w:t>11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teroperability, and which are fully aligned with the EIF.</w:t>
      </w:r>
    </w:p>
    <w:p>
      <w:pPr>
        <w:pStyle w:val="Content"/>
        <w:pBdr>
          <w:top w:val="none" w:sz="0" w:space="0" w:color="auto"/>
          <w:left w:val="single" w:sz="8" w:space="0" w:color="CCCCCC"/>
          <w:bottom w:val="none" w:sz="0" w:space="0" w:color="auto"/>
          <w:right w:val="none" w:sz="0" w:space="0" w:color="auto"/>
        </w:pBdr>
        <w:spacing w:before="0" w:after="300"/>
        <w:ind w:left="820"/>
      </w:pPr>
      <w:r>
        <w:t>The MOIA model, incorporating 34 different attributes categorized in 9 different sections, provide a more holistic perception of what organizational interoperability represents. This is achieved by introducing concerns and issues not only on th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5:45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Governance – principles guiding the development of semantic interoperability capabilities across the government and within specific organizations, including rules, regulations and contracts governing semantic interoperation. This dimension addresses the requirements R1, R2, R4 and R5.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the applications at various government levels need to be interoperable in support of the ‘once only-principle’: data is inputted and registered only once and then reused.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9:13 p</w:t>
      </w:r>
      <w:r>
        <w:rPr>
          <w:rFonts w:ascii="Arial" w:eastAsia="Arial" w:hAnsi="Arial" w:cs="Arial"/>
          <w:i w:val="0"/>
          <w:color w:val="auto"/>
        </w:rPr>
        <w:t> </w:t>
      </w:r>
      <w:r>
        <w:rPr>
          <w:i w:val="0"/>
          <w:color w:val="auto"/>
        </w:rPr>
        <w:t>4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its key components is the European Interoperability Framework (EIF)9. EIF is a set of recommendations which specify how administrations, businesses and citizens communicate with each other within the EU and across borders.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9:15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methodology was based on ISA best practices: ‘Process and methodology for developing core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9:37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enforces the principle: ‘first clarify and then digitize’</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Implemented Solutions</w:t>
      </w:r>
    </w:p>
    <w:p>
      <w:pPr>
        <w:pStyle w:val="Caption0"/>
        <w:spacing w:before="200" w:after="0"/>
        <w:ind w:left="200"/>
        <w:rPr>
          <w:b/>
          <w:bCs/>
        </w:rPr>
      </w:pPr>
      <w:r>
        <w:t>57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contrast, this paper concerns the question: How to Create a National Cross-domain Ontology and Linked Data Infrastructure and Use It on the Semantic Web. This problem is addressed by presenting, discussing, and evaluating approaches and living laboratory experiments developed in Finland during 2002–2023. Presenting lessons learned in this particular endeavour is hopefully useful in a more general setting, as similar challenges are likely to be faced in other countries, too.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1:18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ontologies should be made openly available and easy to access for interoperability and re-use, based on shared ontology services/libraries; cf. [6,66] for a survey of such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8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352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1"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10:25 p</w:t>
      </w:r>
      <w:r>
        <w:rPr>
          <w:rFonts w:ascii="Arial" w:eastAsia="Arial" w:hAnsi="Arial" w:cs="Arial"/>
          <w:i w:val="0"/>
          <w:color w:val="auto"/>
        </w:rPr>
        <w:t> </w:t>
      </w:r>
      <w:r>
        <w:rPr>
          <w:i w:val="0"/>
          <w:color w:val="auto"/>
        </w:rPr>
        <w:t>11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2008, the regional Government of Flanders initiated the: “MAGDA” data platform, which supports organisations to publish and access public sector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10:26 p</w:t>
      </w:r>
      <w:r>
        <w:rPr>
          <w:rFonts w:ascii="Arial" w:eastAsia="Arial" w:hAnsi="Arial" w:cs="Arial"/>
          <w:i w:val="0"/>
          <w:color w:val="auto"/>
        </w:rPr>
        <w:t> </w:t>
      </w:r>
      <w:r>
        <w:rPr>
          <w:i w:val="0"/>
          <w:color w:val="auto"/>
        </w:rPr>
        <w:t>12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Flanders, the administration responsible for the ‘base registries’ hosts a single point of service delivery via the data portal “CDF” which allows citizens and businesses to access all government supplied services, regardless of which authority or channel provides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10:28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address data provides context information via the dereferenceable address identifiers (URIs) including a reference to the vocabulary and links to other useful information such as other addresses in the same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8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12:13 p</w:t>
      </w:r>
      <w:r>
        <w:rPr>
          <w:rFonts w:ascii="Arial" w:eastAsia="Arial" w:hAnsi="Arial" w:cs="Arial"/>
          <w:i w:val="0"/>
          <w:color w:val="auto"/>
        </w:rPr>
        <w:t> </w:t>
      </w:r>
      <w:r>
        <w:rPr>
          <w:i w:val="0"/>
          <w:color w:val="auto"/>
        </w:rPr>
        <w:t>4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“Semantic Interoperability of Information in Public Security – SIIPS” aims to improve the quality of criminal processes information in order to support strategic decisions about public security. An ontology-based framework is being developed to allow such improvement, and facilitate the interoperation of the ISs that support the operational and administrative processes performed by the involved PA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 cross-border exchanges predominantly take place through the use of paper E-forms.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16:2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Creating of an infrastructure for semantic interoperability: software modules are used to implement the functionalities of a middleware system that enables the automated interpretation and paves a common ground for services. The result is a semantically-enhanced middleware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16:5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TerreGov adopts OWL-S for describing, and discovering services but it uses BPEL language for describing composition of services (eProcedure).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18:4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X-Road platform supports the technical interoperability of the components and registries of state information system. Currently, X-Road does not support semantic interoperability. In following we describe the extension of X-Road – the semantic layer to be built on top of X-Road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logistics domain, efforts have been made to overcome these issues of data sharing across logistics platforms with a Semantic data sharing architecture developed by the CEF FEDeRATED Action, at the heart of which is a semantic model aligning other semantic models for logistics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8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canonical evidence-based approach of DE4A project demonstrates how semantic agreements can be established among MS for evidence exchange across borders, with due respect to legal interoperability and the subsidiary principle. This approach is successfully tested with several piloting MS, for eight use cases covered by SDGR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20:6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example, smart city initiatives in Barcelona aim to transform the city using advanced digital technologies with a focus on creating a sustainable city and innovative commerce ecosystem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20:7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Initiatives in Amsterdam focus on addressing climate change using smart infrastructure technologies.</w:t>
      </w:r>
    </w:p>
    <w:p>
      <w:pPr>
        <w:pStyle w:val="Content"/>
        <w:pBdr>
          <w:top w:val="none" w:sz="0" w:space="0" w:color="auto"/>
          <w:left w:val="single" w:sz="8" w:space="0" w:color="CCCCCC"/>
          <w:bottom w:val="none" w:sz="0" w:space="0" w:color="auto"/>
          <w:right w:val="none" w:sz="0" w:space="0" w:color="auto"/>
        </w:pBdr>
        <w:spacing w:before="0" w:after="300"/>
        <w:ind w:left="820"/>
      </w:pPr>
      <w:r>
        <w:t>Other smart city initiatives prioritize design of technologies to improve participation of its citizens [3].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About 26% of the cases collected in the</w:t>
      </w:r>
    </w:p>
    <w:p>
      <w:pPr>
        <w:pStyle w:val="Content"/>
        <w:pBdr>
          <w:top w:val="none" w:sz="0" w:space="0" w:color="auto"/>
          <w:left w:val="single" w:sz="8" w:space="0" w:color="CCCCCC"/>
          <w:bottom w:val="none" w:sz="0" w:space="0" w:color="auto"/>
          <w:right w:val="none" w:sz="0" w:space="0" w:color="auto"/>
        </w:pBdr>
        <w:spacing w:before="0" w:after="300"/>
        <w:ind w:left="820"/>
      </w:pPr>
      <w:r>
        <w:t>public sector are using AI to support interoperability, confirming the relevance of the topic.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has the potential to bridge the gaps and break down the silos that often hinder effective collaboration and information sharing within government institutions and with their stakeholders, thereby improving their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21:16 p</w:t>
      </w:r>
      <w:r>
        <w:rPr>
          <w:rFonts w:ascii="Arial" w:eastAsia="Arial" w:hAnsi="Arial" w:cs="Arial"/>
          <w:i w:val="0"/>
          <w:color w:val="auto"/>
        </w:rPr>
        <w:t> </w:t>
      </w:r>
      <w:r>
        <w:rPr>
          <w:i w:val="0"/>
          <w:color w:val="auto"/>
        </w:rPr>
        <w:t>32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section aims at exploring use cases on the employment of AI for fostering interoperability.</w:t>
      </w:r>
    </w:p>
    <w:p>
      <w:pPr>
        <w:pStyle w:val="Content"/>
        <w:pBdr>
          <w:top w:val="none" w:sz="0" w:space="0" w:color="auto"/>
          <w:left w:val="single" w:sz="8" w:space="0" w:color="CCCCCC"/>
          <w:bottom w:val="none" w:sz="0" w:space="0" w:color="auto"/>
          <w:right w:val="none" w:sz="0" w:space="0" w:color="auto"/>
        </w:pBdr>
        <w:spacing w:before="0" w:after="0"/>
        <w:ind w:left="820"/>
      </w:pPr>
      <w:r>
        <w:t>It analyses a subset of the case collection on AI already published in open data and presented in a previous report (Tangi et al., 2022).</w:t>
      </w:r>
    </w:p>
    <w:p>
      <w:pPr>
        <w:pStyle w:val="Content"/>
        <w:pBdr>
          <w:top w:val="none" w:sz="0" w:space="0" w:color="auto"/>
          <w:left w:val="single" w:sz="8" w:space="0" w:color="CCCCCC"/>
          <w:bottom w:val="none" w:sz="0" w:space="0" w:color="auto"/>
          <w:right w:val="none" w:sz="0" w:space="0" w:color="auto"/>
        </w:pBdr>
        <w:spacing w:before="0" w:after="300"/>
        <w:ind w:left="820"/>
      </w:pPr>
      <w:r>
        <w:t>The exponential growth of data is affecting society and the economy overall ‒ this also includes public administrations. Managing large volumes of data requires adequate infrastructures and workflows in order to prevent organisations from being overwhelmed with large amounts of unmanageable data. In this respect, one of the major challenges for organisations in improving the management of the data generated is data interoperability. In this context, it is interesting to observe how public administrations are using AI as a tool for enhancing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21:18 p</w:t>
      </w:r>
      <w:r>
        <w:rPr>
          <w:rFonts w:ascii="Arial" w:eastAsia="Arial" w:hAnsi="Arial" w:cs="Arial"/>
          <w:i w:val="0"/>
          <w:color w:val="auto"/>
        </w:rPr>
        <w:t> </w:t>
      </w:r>
      <w:r>
        <w:rPr>
          <w:i w:val="0"/>
          <w:color w:val="auto"/>
        </w:rPr>
        <w:t>56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improve data quality and accuracy: AI can enhance the quality and accuracy of data by automating data cleansing, matching and validation processes. This can help ensure that the data are reliable and can be effectively used for decision-making purposes.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21:19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in-depth analysis of seven case studies of AI-based solutions that are enhancing interoperability in different ways.</w:t>
      </w:r>
    </w:p>
    <w:p>
      <w:pPr>
        <w:pStyle w:val="Content"/>
        <w:pBdr>
          <w:top w:val="none" w:sz="0" w:space="0" w:color="auto"/>
          <w:left w:val="single" w:sz="8" w:space="0" w:color="CCCCCC"/>
          <w:bottom w:val="none" w:sz="0" w:space="0" w:color="auto"/>
          <w:right w:val="none" w:sz="0" w:space="0" w:color="auto"/>
        </w:pBdr>
        <w:spacing w:before="0" w:after="300"/>
        <w:ind w:left="820"/>
      </w:pPr>
      <w:r>
        <w:t>The selection of the case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benefits are significant and diverse, ranging from the elimination and automation of repetitive tasks, to easier replicability and reusability of the service. This has a direct impact on the cost and quality of public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23:21 p</w:t>
      </w:r>
      <w:r>
        <w:rPr>
          <w:rFonts w:ascii="Arial" w:eastAsia="Arial" w:hAnsi="Arial" w:cs="Arial"/>
          <w:i w:val="0"/>
          <w:color w:val="auto"/>
        </w:rPr>
        <w:t> </w:t>
      </w:r>
      <w:r>
        <w:rPr>
          <w:i w:val="0"/>
          <w:color w:val="auto"/>
        </w:rPr>
        <w:t>9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60 IMs are defined. Thanks to IMs identification, a set of generic patterns have been identified (common terms and relationships), serving as a basis of the creation of common modules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AIME has been developed and applied in the context of the OMEGA-X project, which focuses on building an energy DS, where AIME has demonstrated its efficacy in guiding the development of modular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effort is targeted for use in automated inference, semantic interoperability between heterogeneous information systems and natural language processing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24:14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present about 90% of the over 60,000 WordNet noun nodes have been mapped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project for Policy Content at the Social Security Administration (SSA), a large USA governmental agency, using XML &amp; semantic metadata is presented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25:13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Hamburg University run an explorative project which focused on the application of Semantic Web technologies to enable the contextualisation” of DiBIS, which is the Web-based citizen information service for the Hamburg area [58]. For this purpose, an ontology of all informational resources (public and private) relevant to the administrative services related to the pilot life-event of ‘changing residence’ was developed. This ontology was further used to semantically mark-up the resources and to provide a machine readable “explanation”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25:23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map SAP has provided a series of generic process models, called “solution maps”, covering various industries (e.g. banking, insurance, chemical). These models present, in a high, abstract and technologyindependent level, the way the basic processes are executed in each indus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25:25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ervices. WebDG's main contributions revolve around two features [69]:</w:t>
      </w:r>
    </w:p>
    <w:p>
      <w:pPr>
        <w:pStyle w:val="Content"/>
        <w:pBdr>
          <w:top w:val="none" w:sz="0" w:space="0" w:color="auto"/>
          <w:left w:val="single" w:sz="8" w:space="0" w:color="CCCCCC"/>
          <w:bottom w:val="none" w:sz="0" w:space="0" w:color="auto"/>
          <w:right w:val="none" w:sz="0" w:space="0" w:color="auto"/>
        </w:pBdr>
        <w:spacing w:before="0" w:after="300"/>
        <w:ind w:left="820"/>
      </w:pPr>
      <w:r>
        <w:t>• Composing e-government services. A framework for automatically composing e-government services is proposed based on a set of rules that check composability of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Web technologies are leveraged to create a semantic layer for data integration across the base registries maintained by the agency.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26:4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reusable Knowledge Graph describing the European railway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26:5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cost-efficient system architecture that enables high-flexibility for use case developmen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26:14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 In 2011, the EU project InteGRail created an ontology integrating the major railway sub-systems, to achieve higher levels of performance in terms of capacity, average speed and punctuality, safety and the optimised usage of resourc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26:15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creating a semantic interoperability layer for data integration over them. Moreover, we exploit the inherent flexibility of graph-based data models to also include an external data source, that enriches the resulting Knowledge Gr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28:3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 describes typical semantic interoperability problems and presents a middleware solution to address them, called Semantic Interoperability Middleware (SIM). The pape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hree services: Mediation – resolves differences in terms and meaning; Validation – detects inconsistent terms and meaning; and Discovery – mediates and matches need with resource descriptions. Finally, the 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28:12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11] (Web Service Modelling Ontology) environment is a domain-independent software solution. It comprises the ontology (WSMO), the Web Service Modelling Language (WSML), and the Web Service Execution Environment (WSMX). In pa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28:13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comprehensive software framework for the discovery, selection, mediation, invocation and interoperation of web services based on semantic descriptions. It obtai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28:19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all provide a service for ensuring that the data contained in a message is consistent with a concept, as defined in an ontology that specifies the semantics of the information.</w:t>
      </w:r>
    </w:p>
    <w:p>
      <w:pPr>
        <w:pStyle w:val="Content"/>
        <w:pBdr>
          <w:top w:val="none" w:sz="0" w:space="0" w:color="auto"/>
          <w:left w:val="single" w:sz="8" w:space="0" w:color="CCCCCC"/>
          <w:bottom w:val="none" w:sz="0" w:space="0" w:color="auto"/>
          <w:right w:val="none" w:sz="0" w:space="0" w:color="auto"/>
        </w:pBdr>
        <w:spacing w:before="0" w:after="300"/>
        <w:ind w:left="820"/>
      </w:pPr>
      <w:r>
        <w:t>F3) Discovery: 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28:20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 allow inferring which resources are related to a need. Given the descriptions of a need, the description of a set of resources, and particular criteria relating them, a discovery service shall infer a set of resources related to the need. The service shall rely on an ontology specifying the relations between terms at different abstraction levels and belonging to different conceptualizations that are used to de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28:23 p</w:t>
      </w:r>
      <w:r>
        <w:rPr>
          <w:rFonts w:ascii="Arial" w:eastAsia="Arial" w:hAnsi="Arial" w:cs="Arial"/>
          <w:i w:val="0"/>
          <w:color w:val="auto"/>
        </w:rPr>
        <w:t> </w:t>
      </w:r>
      <w:r>
        <w:rPr>
          <w:i w:val="0"/>
          <w:color w:val="auto"/>
        </w:rPr>
        <w:t>10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Mediation can be applied to resolve the case study in Section 3.1 and mediate between the heterogenous data models. 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Canada, for instance, Geoconnections was established in 1999 by the federal government, along with industry partners, to oversee the development of the Canadian Geospatial Data Infrastructure (CGDI).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29:17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such approach focuses on federated data sharing environments as one means of facilitating semantic standardization (Abel and others 1998; Devogele, Parent, and Spaccapietra 1998; Sheth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4:9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were legislative decisions aimed at developing base registries, interoperability frameworks and architecture, at promoting services fostering the once-only principle, and at promoting access to public information, and cross-border and cross-sectorial cooperation via open data and open government. In this sense, the Single Digital Gateway has been an important step 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5:50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Resources – information and technology resources required for implementing semantic interoperability, e.g. semantic assets for description and mapping, semantic gateway, clearinghouse, etc.</w:t>
      </w:r>
    </w:p>
    <w:p>
      <w:pPr>
        <w:pStyle w:val="Content"/>
        <w:pBdr>
          <w:top w:val="none" w:sz="0" w:space="0" w:color="auto"/>
          <w:left w:val="single" w:sz="8" w:space="0" w:color="CCCCCC"/>
          <w:bottom w:val="none" w:sz="0" w:space="0" w:color="auto"/>
          <w:right w:val="none" w:sz="0" w:space="0" w:color="auto"/>
        </w:pBdr>
        <w:spacing w:before="0" w:after="300"/>
        <w:ind w:left="820"/>
      </w:pPr>
      <w:r>
        <w:t>Requirements R11 and R14 through R18 are addressed through this view.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7:7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CDC VADS (Public Health Information Network Vocabulary Access and Distribution System [4]) is itself a multitude of vocabularies and a service which allows public health partners to browse, search and download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7:8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purpose of the WHO family of classifications (WHO-FIC) is to promote appropriate selection of terms for health fields across the world. It consists of the (1) International Classification of Diseases (ICD), (2) the International Classification of Functioning, Disability and Health (ICF) and (3) the International Classification of Health Interventions (ICHI).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7:9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largest medical knowledge ‘body’ made available on the WWW is Medline of the US National Library of Medicine. One of its resources is MeSH (Medical Subject Headings), a controlled vocabulary thesaurus. It consists of sets of terms, descriptors in a hierarchical structure that permits searching at various levels of specificity.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Legal Interoperability Measures</w:t>
      </w:r>
    </w:p>
    <w:p>
      <w:pPr>
        <w:pStyle w:val="Caption0"/>
        <w:spacing w:before="200" w:after="0"/>
        <w:ind w:left="200"/>
        <w:rPr>
          <w:b/>
          <w:bCs/>
        </w:rPr>
      </w:pPr>
      <w:r>
        <w:t>29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10:8 p</w:t>
      </w:r>
      <w:r>
        <w:rPr>
          <w:rFonts w:ascii="Arial" w:eastAsia="Arial" w:hAnsi="Arial" w:cs="Arial"/>
          <w:i w:val="0"/>
          <w:color w:val="auto"/>
        </w:rPr>
        <w:t> </w:t>
      </w:r>
      <w:r>
        <w:rPr>
          <w:i w:val="0"/>
          <w:color w:val="auto"/>
        </w:rPr>
        <w:t>3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the European INSPIRE directive, the overall concept of an address data specification is that it has a “locator”, e.g. a house number that enables a user to distinguish it from neighbouring addresses; and a geographic position, which enables an application to locate the address spatially.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10:9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Driven by the Once Only principle embedded in Flemish registration [53] an authoritative source (also referred to as an ‘authentic’ source) builds upon following principles (i) administrations are obliged to use the authentic source, to avoid requesting information from citizens more than once, raise data consistency and reduce administrative burden, (ii) the</w:t>
      </w:r>
    </w:p>
    <w:p>
      <w:pPr>
        <w:pStyle w:val="Content"/>
        <w:pBdr>
          <w:top w:val="none" w:sz="0" w:space="0" w:color="auto"/>
          <w:left w:val="single" w:sz="8" w:space="0" w:color="CCCCCC"/>
          <w:bottom w:val="none" w:sz="0" w:space="0" w:color="auto"/>
          <w:right w:val="none" w:sz="0" w:space="0" w:color="auto"/>
        </w:pBdr>
        <w:spacing w:before="0" w:after="300"/>
        <w:ind w:left="820"/>
      </w:pPr>
      <w:r>
        <w:t>7 http://inspire.ec.europa.eu/inspire-roadmap/61 source is recognized by the Flemish government and (iii) administrations are obliged to report errors to the administrator of the source. In 2013, under an impulse of the European Directive on the re-use of public sector information [36] the CRAB Address registry became available as free Open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8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10:23 p</w:t>
      </w:r>
      <w:r>
        <w:rPr>
          <w:rFonts w:ascii="Arial" w:eastAsia="Arial" w:hAnsi="Arial" w:cs="Arial"/>
          <w:i w:val="0"/>
          <w:color w:val="auto"/>
        </w:rPr>
        <w:t> </w:t>
      </w:r>
      <w:r>
        <w:rPr>
          <w:i w:val="0"/>
          <w:color w:val="auto"/>
        </w:rPr>
        <w:t>9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ISA limits itself to an address-as-an-attribute, certain properties of structured addresses are missing in the Core Location Vocabulary. Most noteworthy is address position. It can be argued that this property is also lacking in the INSPIRE:AddressRepresentation and that it is, therefore, permissible for ISA to leave it out of their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10:34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can be realised through a policy framework for technical as well as domainspecific topics, comparable to the OSLO programme in Flanders.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release the potential of spatial data held by public authorities and improve evidence-based environmental policy making, action was needed at all levels (Local, Regional, National, European) to introduce more effective data and information management and to make data available for citizens’ interest. The INSPIRE Directive, the Infrastructure for Spatial Information in Europe, directly addresses this set of problems.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Directive’s data scope covers 34 themes of cross-sector relevance as a decentralised infrastructure where data remains at the place it can be best maintained.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overcome these challenges, strong coordination was needed between stakeholders at European and national levels. The most appealing solution for all was a pan-European Spatial Data Infrastructure (SDI), leveraging on existing national and regional data infrastructures. In particular, this was addressed on a political level through the establishment of a European framework directive, Infrastructure for Spatial Information in the European Community—INSPIRE (Directive 2007/2/EC, in the following referred to as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11:19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each Member State shall adopt measures for the sharing of and enabling access to spatial data sets and services between its public authorities for the purposes of public tasks impacting the environment. It requires that such measures “preclude any restrictions likely to create practical obstacles” (European Commission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11:28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of spatial data allows cross border and -thematic usage. As such INSPIRE could be seen as the “lingua franca” for geospatial data in Europe. The core data models as contained in the legal framework can be extended, following the rules defined by the generic conceptual model (European Commission 2013) and the documented semantics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15:17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EESSI project aims at putting in place an electronic exchange between the Member States of social security data of citizens that move around in Europe. The project is prompted by Regulations (EC) Nos. 883/2004 (OJEU, 2004) and 987/2009 (OJEU, 2009) on the coordination of national social security schemes. These Regulations became applicable on 1 May 2010 and have repealed Regulations (EEC) Nos. 1408/71 (JOCE, 1971) and 574/72 (JOCE, 1972)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15:18 pp</w:t>
      </w:r>
      <w:r>
        <w:rPr>
          <w:rFonts w:ascii="Arial" w:eastAsia="Arial" w:hAnsi="Arial" w:cs="Arial"/>
          <w:i w:val="0"/>
          <w:color w:val="auto"/>
        </w:rPr>
        <w:t> </w:t>
      </w:r>
      <w:r>
        <w:rPr>
          <w:i w:val="0"/>
          <w:color w:val="auto"/>
        </w:rPr>
        <w:t>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One of the key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605</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innovations of the new Regulations is the introduction of the obligation for the national social security institutions involved in the application of the Regulations, to exchange their social security data with institutions in other Member States electronically through a common secure network.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17:30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Legal-base verification of the elicitation outcomes.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18:22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Department of State Information Systems, Ministry of Economic Affairs and Communications of Estonia, has released “Instructions for the Semantic Description of Databases and Operations Performed by Databases” [17] and “Methodology for the Semantic Interoperability of Databases and Operations Performed by Databases” [7] (also available in English at http://www.riso.ee/en/information-policy/interoperability).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19:12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Reflecting on the monitoring by authorities, disclosing some of the product passportrelevant information is likely to be required by law and businesses will be mandated to provide such data to the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19:32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the EU level we also see the development of trust frameworks like eIDAS, which go further than verifiability but go into the legal status and the legal frameworks that apply and who are trust anchors that are recognized by law and who are legally allowed to sign.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1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Furthermore, the concept of canonical evidence is introduced as a tool for the cross-border exchange of structured data automatically with less ambiguity and in compliance with the legal requirements of the selected public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way, cross-border evidence exchange is based on semantic interoperability agreements (canonical evidence types and their common data models) to facilitate the understanding of cross-border evidence, leaving space for future legal interoperability agreements that provide legal value to canonical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21:40 p</w:t>
      </w:r>
      <w:r>
        <w:rPr>
          <w:rFonts w:ascii="Arial" w:eastAsia="Arial" w:hAnsi="Arial" w:cs="Arial"/>
          <w:i w:val="0"/>
          <w:color w:val="auto"/>
        </w:rPr>
        <w:t> </w:t>
      </w:r>
      <w:r>
        <w:rPr>
          <w:i w:val="0"/>
          <w:color w:val="auto"/>
        </w:rPr>
        <w:t>18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Interoperable Europe Act10 is a legislative proposal put forward by the European Commission to promote interoperability in the public sector across the EU.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23:12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ar Article 33 of the European Data Act [6, Chapter VIII (Interoperability)] lists essential requirements regarding interoperability of data, of data sharing mechanisms and services, as well as of common European 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26:17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is work, is the strong impact it had on the decision taken by ERA38 to make Semantic Web technologies the default setting for any future development of data, registers and specifications under the 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4:1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one of the key aspects at the heart of digital transformation in Europe. From 2017 to 2020, 32 legislative measures were established in 24 countries, 29 covering aspects related to interoperability and cross-border services. These were legislative decisions aimed at developing base registries,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4:9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were legislative decisions aimed at developing base registries, interoperability frameworks and architecture, at promoting services fostering the once-only principle, and at promoting access to public information, and cross-border and cross-sectorial cooperation via open data and open government. In this sense, the Single Digital Gateway has been an important step t</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Methodologies</w:t>
      </w:r>
    </w:p>
    <w:p>
      <w:pPr>
        <w:pStyle w:val="Caption0"/>
        <w:spacing w:before="200" w:after="0"/>
        <w:ind w:left="200"/>
        <w:rPr>
          <w:b/>
          <w:bCs/>
        </w:rPr>
      </w:pPr>
      <w:r>
        <w:t>28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16:13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we distinguish between a plan describing processes and organising concepts within an actor’s viewpoint and interaction describing mutual actions involving two different actor’s viewpoints.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368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9" name=""/>
                    <pic:cNvPicPr>
                      <a:picLocks noChangeAspect="1"/>
                    </pic:cNvPicPr>
                  </pic:nvPicPr>
                  <pic:blipFill>
                    <a:blip xmlns:r="http://schemas.openxmlformats.org/officeDocument/2006/relationships" r:embed="rId7"/>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Schema interoperability guidelines are issued for this purpose and in most cases made mandatory to ensure all government agencies adhere to the same naming conventions.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23:7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these methodologies often remain generic, with little specification of the knowledge acquisition phase, which is essential to enlarge the scope of the ontology and, consequently, enablingthe FAIRness of the 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23:8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 An IM describes the data exchanged between two actors to reach a specific goal and is usually expressed using sequence diagra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23:15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development should be driven by UC, capturing dynamic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23:16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development should adhere to Manifesto agile principles to ensure an adaptive and iterative approach to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23:17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comply with the Agile principle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23:19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LOT methodology [2] is used to develop ontologies and vocabularies in industrial projects. It is an agile methodology that takes into consideration the intervention of ontology developers, domain experts and ontology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23:20 p</w:t>
      </w:r>
      <w:r>
        <w:rPr>
          <w:rFonts w:ascii="Arial" w:eastAsia="Arial" w:hAnsi="Arial" w:cs="Arial"/>
          <w:i w:val="0"/>
          <w:color w:val="auto"/>
        </w:rPr>
        <w:t> </w:t>
      </w:r>
      <w:r>
        <w:rPr>
          <w:i w:val="0"/>
          <w:color w:val="auto"/>
        </w:rPr>
        <w:t>8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step consists of choosing reference resources that cover the domain to model.</w:t>
      </w:r>
    </w:p>
    <w:p>
      <w:pPr>
        <w:pStyle w:val="Content"/>
        <w:pBdr>
          <w:top w:val="none" w:sz="0" w:space="0" w:color="auto"/>
          <w:left w:val="single" w:sz="8" w:space="0" w:color="CCCCCC"/>
          <w:bottom w:val="none" w:sz="0" w:space="0" w:color="auto"/>
          <w:right w:val="none" w:sz="0" w:space="0" w:color="auto"/>
        </w:pBdr>
        <w:spacing w:before="0" w:after="300"/>
        <w:ind w:left="820"/>
      </w:pPr>
      <w:r>
        <w:t>Reference models include domain ontologies, or standards of the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23:23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engineers check the consistency using reasoning engines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AIME has been developed and applied in the context of the OMEGA-X project, which focuses on building an energy DS, where AIME has demonstrated its efficacy in guiding the development of modular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24:17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domain-specific ontologies will help to debug the upper ontology from the bottom up, and it will provide application-ready content that, as much as possible, inherits from a common stock of general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25:18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relies on two or more organizations linking their internal sub-processes via a common public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25:19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w:t>
      </w:r>
    </w:p>
    <w:p>
      <w:pPr>
        <w:pStyle w:val="Content"/>
        <w:pBdr>
          <w:top w:val="none" w:sz="0" w:space="0" w:color="auto"/>
          <w:left w:val="single" w:sz="8" w:space="0" w:color="CCCCCC"/>
          <w:bottom w:val="none" w:sz="0" w:space="0" w:color="auto"/>
          <w:right w:val="none" w:sz="0" w:space="0" w:color="auto"/>
        </w:pBdr>
        <w:spacing w:before="0" w:after="300"/>
        <w:ind w:left="820"/>
      </w:pPr>
      <w:r>
        <w:t>In a public process workflow structure, two or more organizations come together and create new processes to be integrated with their existing processes. These new processes are common to all the partners and interface with each organization's internal private proces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25:25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ervices. WebDG's main contributions revolve around two features [69]:</w:t>
      </w:r>
    </w:p>
    <w:p>
      <w:pPr>
        <w:pStyle w:val="Content"/>
        <w:pBdr>
          <w:top w:val="none" w:sz="0" w:space="0" w:color="auto"/>
          <w:left w:val="single" w:sz="8" w:space="0" w:color="CCCCCC"/>
          <w:bottom w:val="none" w:sz="0" w:space="0" w:color="auto"/>
          <w:right w:val="none" w:sz="0" w:space="0" w:color="auto"/>
        </w:pBdr>
        <w:spacing w:before="0" w:after="300"/>
        <w:ind w:left="820"/>
      </w:pPr>
      <w:r>
        <w:t>• Composing e-government services. A framework for automatically composing e-government services is proposed based on a set of rules that check composability of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27:9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et al.</w:t>
      </w:r>
    </w:p>
    <w:p>
      <w:pPr>
        <w:pStyle w:val="Content"/>
        <w:pBdr>
          <w:top w:val="none" w:sz="0" w:space="0" w:color="auto"/>
          <w:left w:val="single" w:sz="8" w:space="0" w:color="CCCCCC"/>
          <w:bottom w:val="none" w:sz="0" w:space="0" w:color="auto"/>
          <w:right w:val="none" w:sz="0" w:space="0" w:color="auto"/>
        </w:pBdr>
        <w:spacing w:before="0" w:after="0"/>
        <w:ind w:left="820"/>
      </w:pPr>
      <w:r>
        <w:t>reviewed the model-driven initiatives for public administration interoperability. They have divided the model-driven initiatives into three categories: Data initiatives (focusing on object/entity modeling), process/service initiatives (focusing on process and service modeling) and organizational modelling (modeling organizational issues).</w:t>
      </w:r>
    </w:p>
    <w:p>
      <w:pPr>
        <w:pStyle w:val="Content"/>
        <w:pBdr>
          <w:top w:val="none" w:sz="0" w:space="0" w:color="auto"/>
          <w:left w:val="single" w:sz="8" w:space="0" w:color="CCCCCC"/>
          <w:bottom w:val="none" w:sz="0" w:space="0" w:color="auto"/>
          <w:right w:val="none" w:sz="0" w:space="0" w:color="auto"/>
        </w:pBdr>
        <w:spacing w:before="0" w:after="300"/>
        <w:ind w:left="820"/>
      </w:pPr>
      <w:r>
        <w:t>However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27:10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This literature review focused on generic data models for public administration, encompassing both government and municipality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27:15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ed procedures and methodologies for developing generic data models or other interoperability assets, influencing interoperability by ensuring the correct understanding and utilization of data models through specific instructions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27:20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lso utilization across these sub-category borders. For example, the origins of the Public Service Ontology are on the GEA model.</w:t>
      </w:r>
    </w:p>
    <w:p>
      <w:pPr>
        <w:pStyle w:val="Content"/>
        <w:pBdr>
          <w:top w:val="none" w:sz="0" w:space="0" w:color="auto"/>
          <w:left w:val="single" w:sz="8" w:space="0" w:color="CCCCCC"/>
          <w:bottom w:val="none" w:sz="0" w:space="0" w:color="auto"/>
          <w:right w:val="none" w:sz="0" w:space="0" w:color="auto"/>
        </w:pBdr>
        <w:spacing w:before="0" w:after="300"/>
        <w:ind w:left="820"/>
      </w:pPr>
      <w:r>
        <w:t>Interestingl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28:9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eroperability can be addressed applying one of two approaches: one based on schemas and one based on ontologies. Schemas can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5:47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Processes – identifies collaborative processes that require semantic interoperability – governmentsupplier, government-intermediary, cross-agency, data-sharing, information consolidation for social media, and organizational support for semantic interoperation. This aspect addresses the requirements R6, R7, R8 and R9.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5:51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Processes – Specifies the collaborations required by an agency or a third-party organization to fulfill its obligations as well as collaborations provided by the organization towards achieving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6:20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interoperability challenges and enhance e-government services through the use of ontology-based frameworks and models Tshering et al. [42] propose a framework for Bhutan's e-government that utilizes an ontology developed using Protégé. The paper demonstrates the concept of a Single Source of Truth, enabling data reusability and collaboration.</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Query based</w:t>
      </w:r>
    </w:p>
    <w:p>
      <w:pPr>
        <w:pStyle w:val="Caption0"/>
        <w:spacing w:before="200" w:after="0"/>
        <w:ind w:left="200"/>
        <w:rPr>
          <w:b/>
          <w:bCs/>
        </w:rPr>
      </w:pPr>
      <w:r>
        <w:t>11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28:20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 allow inferring which resources are related to a need. Given the descriptions of a need, the description of a set of resources, and particular criteria relating them, a discovery service shall infer a set of resources related to the need. The service shall rely on an ontology specifying the relations between terms at different abstraction levels and belonging to different conceptualizations that are used to de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8:13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second one concerns the query-oriented approach.</w:t>
      </w:r>
    </w:p>
    <w:p>
      <w:pPr>
        <w:pStyle w:val="Content"/>
        <w:pBdr>
          <w:top w:val="none" w:sz="0" w:space="0" w:color="auto"/>
          <w:left w:val="single" w:sz="8" w:space="0" w:color="CCCCCC"/>
          <w:bottom w:val="none" w:sz="0" w:space="0" w:color="auto"/>
          <w:right w:val="none" w:sz="0" w:space="0" w:color="auto"/>
        </w:pBdr>
        <w:spacing w:before="0" w:after="0"/>
        <w:ind w:left="820"/>
      </w:pPr>
      <w:r>
        <w:t>This approach uses interpretable languages, most of which are</w:t>
      </w:r>
    </w:p>
    <w:p>
      <w:pPr>
        <w:pStyle w:val="Content"/>
        <w:pBdr>
          <w:top w:val="none" w:sz="0" w:space="0" w:color="auto"/>
          <w:left w:val="single" w:sz="8" w:space="0" w:color="CCCCCC"/>
          <w:bottom w:val="none" w:sz="0" w:space="0" w:color="auto"/>
          <w:right w:val="none" w:sz="0" w:space="0" w:color="auto"/>
        </w:pBdr>
        <w:spacing w:before="0" w:after="300"/>
        <w:ind w:left="820"/>
      </w:pPr>
      <w:r>
        <w:t>either logical declarative languages or comprehensive expended SQL.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8:19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Global As View approach was the first to be proposed</w:t>
      </w:r>
    </w:p>
    <w:p>
      <w:pPr>
        <w:pStyle w:val="Content"/>
        <w:pBdr>
          <w:top w:val="none" w:sz="0" w:space="0" w:color="auto"/>
          <w:left w:val="single" w:sz="8" w:space="0" w:color="CCCCCC"/>
          <w:bottom w:val="none" w:sz="0" w:space="0" w:color="auto"/>
          <w:right w:val="none" w:sz="0" w:space="0" w:color="auto"/>
        </w:pBdr>
        <w:spacing w:before="0" w:after="0"/>
        <w:ind w:left="820"/>
      </w:pPr>
      <w:r>
        <w:t>for the integration of information. It comes from the world of federated databases. Among the first systems made in this</w:t>
      </w:r>
    </w:p>
    <w:p>
      <w:pPr>
        <w:pStyle w:val="Content"/>
        <w:pBdr>
          <w:top w:val="none" w:sz="0" w:space="0" w:color="auto"/>
          <w:left w:val="single" w:sz="8" w:space="0" w:color="CCCCCC"/>
          <w:bottom w:val="none" w:sz="0" w:space="0" w:color="auto"/>
          <w:right w:val="none" w:sz="0" w:space="0" w:color="auto"/>
        </w:pBdr>
        <w:spacing w:before="0" w:after="0"/>
        <w:ind w:left="820"/>
      </w:pPr>
      <w:r>
        <w:t>context, TSIMMIS[2].</w:t>
      </w:r>
    </w:p>
    <w:p>
      <w:pPr>
        <w:pStyle w:val="Content"/>
        <w:pBdr>
          <w:top w:val="none" w:sz="0" w:space="0" w:color="auto"/>
          <w:left w:val="single" w:sz="8" w:space="0" w:color="CCCCCC"/>
          <w:bottom w:val="none" w:sz="0" w:space="0" w:color="auto"/>
          <w:right w:val="none" w:sz="0" w:space="0" w:color="auto"/>
        </w:pBdr>
        <w:spacing w:before="0" w:after="0"/>
        <w:ind w:left="820"/>
      </w:pPr>
      <w:r>
        <w:t>The Standard IBM Manager of Multiple Information</w:t>
      </w:r>
    </w:p>
    <w:p>
      <w:pPr>
        <w:pStyle w:val="Content"/>
        <w:pBdr>
          <w:top w:val="none" w:sz="0" w:space="0" w:color="auto"/>
          <w:left w:val="single" w:sz="8" w:space="0" w:color="CCCCCC"/>
          <w:bottom w:val="none" w:sz="0" w:space="0" w:color="auto"/>
          <w:right w:val="none" w:sz="0" w:space="0" w:color="auto"/>
        </w:pBdr>
        <w:spacing w:before="0" w:after="300"/>
        <w:ind w:left="820"/>
      </w:pPr>
      <w:r>
        <w:t>Sources is an integrated information system. It offers a data model and a common query language that are designed to support the combination of information from many different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8:20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GARLIC[3] is a similar project developed at IBM's Almaden Research Center. Its objective is the integration of</w:t>
      </w:r>
    </w:p>
    <w:p>
      <w:pPr>
        <w:pStyle w:val="Content"/>
        <w:pBdr>
          <w:top w:val="none" w:sz="0" w:space="0" w:color="auto"/>
          <w:left w:val="single" w:sz="8" w:space="0" w:color="CCCCCC"/>
          <w:bottom w:val="none" w:sz="0" w:space="0" w:color="auto"/>
          <w:right w:val="none" w:sz="0" w:space="0" w:color="auto"/>
        </w:pBdr>
        <w:spacing w:before="0" w:after="300"/>
        <w:ind w:left="820"/>
      </w:pPr>
      <w:r>
        <w:t>various multimedia sources. With GARLIC, the mediator considers the sources capacities for both cost calculations and for decomposition of requests to send.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8:22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But with MOMIS[5], priorities were changed. The</w:t>
      </w:r>
    </w:p>
    <w:p>
      <w:pPr>
        <w:pStyle w:val="Content"/>
        <w:pBdr>
          <w:top w:val="none" w:sz="0" w:space="0" w:color="auto"/>
          <w:left w:val="single" w:sz="8" w:space="0" w:color="CCCCCC"/>
          <w:bottom w:val="none" w:sz="0" w:space="0" w:color="auto"/>
          <w:right w:val="none" w:sz="0" w:space="0" w:color="auto"/>
        </w:pBdr>
        <w:spacing w:before="0" w:after="0"/>
        <w:ind w:left="820"/>
      </w:pPr>
      <w:r>
        <w:t>Mediator Environment for Multiple Information Sources</w:t>
      </w:r>
    </w:p>
    <w:p>
      <w:pPr>
        <w:pStyle w:val="Content"/>
        <w:pBdr>
          <w:top w:val="none" w:sz="0" w:space="0" w:color="auto"/>
          <w:left w:val="single" w:sz="8" w:space="0" w:color="CCCCCC"/>
          <w:bottom w:val="none" w:sz="0" w:space="0" w:color="auto"/>
          <w:right w:val="none" w:sz="0" w:space="0" w:color="auto"/>
        </w:pBdr>
        <w:spacing w:before="0" w:after="0"/>
        <w:ind w:left="820"/>
      </w:pPr>
      <w:r>
        <w:t>provides access to heterogeneous information stored in traditional databases, file systems, and semi-structured sources.</w:t>
      </w:r>
    </w:p>
    <w:p>
      <w:pPr>
        <w:pStyle w:val="Content"/>
        <w:pBdr>
          <w:top w:val="none" w:sz="0" w:space="0" w:color="auto"/>
          <w:left w:val="single" w:sz="8" w:space="0" w:color="CCCCCC"/>
          <w:bottom w:val="none" w:sz="0" w:space="0" w:color="auto"/>
          <w:right w:val="none" w:sz="0" w:space="0" w:color="auto"/>
        </w:pBdr>
        <w:spacing w:before="0" w:after="0"/>
        <w:ind w:left="820"/>
      </w:pPr>
      <w:r>
        <w:t>MOMIS follows the semantic approach to data integration</w:t>
      </w:r>
    </w:p>
    <w:p>
      <w:pPr>
        <w:pStyle w:val="Content"/>
        <w:pBdr>
          <w:top w:val="none" w:sz="0" w:space="0" w:color="auto"/>
          <w:left w:val="single" w:sz="8" w:space="0" w:color="CCCCCC"/>
          <w:bottom w:val="none" w:sz="0" w:space="0" w:color="auto"/>
          <w:right w:val="none" w:sz="0" w:space="0" w:color="auto"/>
        </w:pBdr>
        <w:spacing w:before="0" w:after="300"/>
        <w:ind w:left="820"/>
      </w:pPr>
      <w:r>
        <w:t>based on a conceptual schema or metadata sources of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8:24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OBSERVER presents a scalable approach for vocabulary sharing. The objects in the repositories are presented as intentional descriptions by pre-existing ontologies expressed in</w:t>
      </w:r>
    </w:p>
    <w:p>
      <w:pPr>
        <w:pStyle w:val="Content"/>
        <w:pBdr>
          <w:top w:val="none" w:sz="0" w:space="0" w:color="auto"/>
          <w:left w:val="single" w:sz="8" w:space="0" w:color="CCCCCC"/>
          <w:bottom w:val="none" w:sz="0" w:space="0" w:color="auto"/>
          <w:right w:val="none" w:sz="0" w:space="0" w:color="auto"/>
        </w:pBdr>
        <w:spacing w:before="0" w:after="0"/>
        <w:ind w:left="820"/>
      </w:pPr>
      <w:r>
        <w:t>description logics characterizing information in different domains. User queries are rewritten by using inter-ontology relationships to obtain semantics-preserving translations across</w:t>
      </w:r>
    </w:p>
    <w:p>
      <w:pPr>
        <w:pStyle w:val="Content"/>
        <w:pBdr>
          <w:top w:val="none" w:sz="0" w:space="0" w:color="auto"/>
          <w:left w:val="single" w:sz="8" w:space="0" w:color="CCCCCC"/>
          <w:bottom w:val="none" w:sz="0" w:space="0" w:color="auto"/>
          <w:right w:val="none" w:sz="0" w:space="0" w:color="auto"/>
        </w:pBdr>
        <w:spacing w:before="0" w:after="300"/>
        <w:ind w:left="820"/>
      </w:pPr>
      <w:r>
        <w:t>the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8:25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2001, AGORA[3] system successfully introduced</w:t>
      </w:r>
    </w:p>
    <w:p>
      <w:pPr>
        <w:pStyle w:val="Content"/>
        <w:pBdr>
          <w:top w:val="none" w:sz="0" w:space="0" w:color="auto"/>
          <w:left w:val="single" w:sz="8" w:space="0" w:color="CCCCCC"/>
          <w:bottom w:val="none" w:sz="0" w:space="0" w:color="auto"/>
          <w:right w:val="none" w:sz="0" w:space="0" w:color="auto"/>
        </w:pBdr>
        <w:spacing w:before="0" w:after="0"/>
        <w:ind w:left="820"/>
      </w:pPr>
      <w:r>
        <w:t>constraints with semi-structured data. For this, it relies on the mediator LeSelect which data model is an extended relational</w:t>
      </w:r>
    </w:p>
    <w:p>
      <w:pPr>
        <w:pStyle w:val="Content"/>
        <w:pBdr>
          <w:top w:val="none" w:sz="0" w:space="0" w:color="auto"/>
          <w:left w:val="single" w:sz="8" w:space="0" w:color="CCCCCC"/>
          <w:bottom w:val="none" w:sz="0" w:space="0" w:color="auto"/>
          <w:right w:val="none" w:sz="0" w:space="0" w:color="auto"/>
        </w:pBdr>
        <w:spacing w:before="0" w:after="0"/>
        <w:ind w:left="820"/>
      </w:pPr>
      <w:r>
        <w:t>model type and common query language is SQL type. AGORA</w:t>
      </w:r>
    </w:p>
    <w:p>
      <w:pPr>
        <w:pStyle w:val="Content"/>
        <w:pBdr>
          <w:top w:val="none" w:sz="0" w:space="0" w:color="auto"/>
          <w:left w:val="single" w:sz="8" w:space="0" w:color="CCCCCC"/>
          <w:bottom w:val="none" w:sz="0" w:space="0" w:color="auto"/>
          <w:right w:val="none" w:sz="0" w:space="0" w:color="auto"/>
        </w:pBdr>
        <w:spacing w:before="0" w:after="300"/>
        <w:ind w:left="820"/>
      </w:pPr>
      <w:r>
        <w:t>and Internet Manifold also have failed to propose a solution to increase the difficulty of query rewrite.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KRAFT is an agent architecture for the integration of heterogeneous information systems. The focus is on the integration of the knowledge in the form of constraints. The user interacts with the middleware architecture via the user agent that allows him to formulate his queries and which also presents the result obtained.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8:27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PIAZZA[lO] is a PDMS that its data integration</w:t>
      </w:r>
    </w:p>
    <w:p>
      <w:pPr>
        <w:pStyle w:val="Content"/>
        <w:pBdr>
          <w:top w:val="none" w:sz="0" w:space="0" w:color="auto"/>
          <w:left w:val="single" w:sz="8" w:space="0" w:color="CCCCCC"/>
          <w:bottom w:val="none" w:sz="0" w:space="0" w:color="auto"/>
          <w:right w:val="none" w:sz="0" w:space="0" w:color="auto"/>
        </w:pBdr>
        <w:spacing w:before="0" w:after="0"/>
        <w:ind w:left="820"/>
      </w:pPr>
      <w:r>
        <w:t>literature is based on the relational data model. In theory,</w:t>
      </w:r>
    </w:p>
    <w:p>
      <w:pPr>
        <w:pStyle w:val="Content"/>
        <w:pBdr>
          <w:top w:val="none" w:sz="0" w:space="0" w:color="auto"/>
          <w:left w:val="single" w:sz="8" w:space="0" w:color="CCCCCC"/>
          <w:bottom w:val="none" w:sz="0" w:space="0" w:color="auto"/>
          <w:right w:val="none" w:sz="0" w:space="0" w:color="auto"/>
        </w:pBdr>
        <w:spacing w:before="0" w:after="0"/>
        <w:ind w:left="820"/>
      </w:pPr>
      <w:r>
        <w:t>PIAZZA can be viewed as a strict generalization of data integration systems. It assumes a relational data model, and</w:t>
      </w:r>
    </w:p>
    <w:p>
      <w:pPr>
        <w:pStyle w:val="Content"/>
        <w:pBdr>
          <w:top w:val="none" w:sz="0" w:space="0" w:color="auto"/>
          <w:left w:val="single" w:sz="8" w:space="0" w:color="CCCCCC"/>
          <w:bottom w:val="none" w:sz="0" w:space="0" w:color="auto"/>
          <w:right w:val="none" w:sz="0" w:space="0" w:color="auto"/>
        </w:pBdr>
        <w:spacing w:before="0" w:after="0"/>
        <w:ind w:left="820"/>
      </w:pPr>
      <w:r>
        <w:t>focuses on select-project-join queries with a set semantics, and</w:t>
      </w:r>
    </w:p>
    <w:p>
      <w:pPr>
        <w:pStyle w:val="Content"/>
        <w:pBdr>
          <w:top w:val="none" w:sz="0" w:space="0" w:color="auto"/>
          <w:left w:val="single" w:sz="8" w:space="0" w:color="CCCCCC"/>
          <w:bottom w:val="none" w:sz="0" w:space="0" w:color="auto"/>
          <w:right w:val="none" w:sz="0" w:space="0" w:color="auto"/>
        </w:pBdr>
        <w:spacing w:before="0" w:after="300"/>
        <w:ind w:left="820"/>
      </w:pPr>
      <w:r>
        <w:t>uses the notation of conjunctive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8:29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Xyleme</w:t>
      </w:r>
    </w:p>
    <w:p>
      <w:pPr>
        <w:pStyle w:val="Content"/>
        <w:pBdr>
          <w:top w:val="none" w:sz="0" w:space="0" w:color="auto"/>
          <w:left w:val="single" w:sz="8" w:space="0" w:color="CCCCCC"/>
          <w:bottom w:val="none" w:sz="0" w:space="0" w:color="auto"/>
          <w:right w:val="none" w:sz="0" w:space="0" w:color="auto"/>
        </w:pBdr>
        <w:spacing w:before="0" w:after="300"/>
        <w:ind w:left="820"/>
      </w:pPr>
      <w:r>
        <w:t>objective is to develop a huge and highly heterogeneous XML repository. It defines a uniform tree structure model for data sources and schemata, for the mediated schema (the abstract tree type and the mappings with the data source) and for Xyleme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8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820"/>
      </w:pPr>
      <w:r>
        <w:t>the global ontology and the mapping establishing between ontologies are performed manually.</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Semantic Assets</w:t>
      </w:r>
    </w:p>
    <w:p>
      <w:pPr>
        <w:pStyle w:val="Caption0"/>
        <w:spacing w:before="200" w:after="0"/>
        <w:ind w:left="200"/>
        <w:rPr>
          <w:b/>
          <w:bCs/>
        </w:rPr>
      </w:pPr>
      <w:r>
        <w:t>159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National Effort The goal in the FinnONTO initiative [45] was to develop a national ontology and content infrastructure, based on W3C standards, that would be cross-domain,13 multilingual (Finnish, Swedish, and English), and openly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central goal of FinnONTO was to create an interlinked cloud of national ontologies [11] based on existing thesauri that were already used in different areas of the society.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10:1 p</w:t>
      </w:r>
      <w:r>
        <w:rPr>
          <w:rFonts w:ascii="Arial" w:eastAsia="Arial" w:hAnsi="Arial" w:cs="Arial"/>
          <w:i w:val="0"/>
          <w:color w:val="auto"/>
        </w:rPr>
        <w:t> </w:t>
      </w:r>
      <w:r>
        <w:rPr>
          <w:i w:val="0"/>
          <w:color w:val="auto"/>
        </w:rPr>
        <w:t>1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dissolve the boundaries between the data silos, the Flemish government applied Linked Data design principles in an operational public sector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10:29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developers are familiar with JSON, which has a very simple syntax but no inherent tied semantics. Developers want a simple, extensible way to create an API that gets the job done and does not design them into a corner52 .</w:t>
      </w:r>
    </w:p>
    <w:p>
      <w:pPr>
        <w:pStyle w:val="Content"/>
        <w:pBdr>
          <w:top w:val="none" w:sz="0" w:space="0" w:color="auto"/>
          <w:left w:val="single" w:sz="8" w:space="0" w:color="CCCCCC"/>
          <w:bottom w:val="none" w:sz="0" w:space="0" w:color="auto"/>
          <w:right w:val="none" w:sz="0" w:space="0" w:color="auto"/>
        </w:pBdr>
        <w:spacing w:before="0" w:after="300"/>
        <w:ind w:left="820"/>
      </w:pPr>
      <w:r>
        <w:t>JSON-LD bridges between JSON and the formal OSLO data specification.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148330" cy="2095862"/>
            <wp:docPr id="10377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 name=""/>
                    <pic:cNvPicPr>
                      <a:picLocks noChangeAspect="1"/>
                    </pic:cNvPicPr>
                  </pic:nvPicPr>
                  <pic:blipFill>
                    <a:blip xmlns:r="http://schemas.openxmlformats.org/officeDocument/2006/relationships" r:embed="rId19"/>
                    <a:stretch>
                      <a:fillRect/>
                    </a:stretch>
                  </pic:blipFill>
                  <pic:spPr>
                    <a:xfrm>
                      <a:off x="0" y="0"/>
                      <a:ext cx="3148330" cy="209586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11:14 p</w:t>
      </w:r>
      <w:r>
        <w:rPr>
          <w:rFonts w:ascii="Arial" w:eastAsia="Arial" w:hAnsi="Arial" w:cs="Arial"/>
          <w:i w:val="0"/>
          <w:color w:val="auto"/>
        </w:rPr>
        <w:t> </w:t>
      </w:r>
      <w:r>
        <w:rPr>
          <w:i w:val="0"/>
          <w:color w:val="auto"/>
        </w:rPr>
        <w:t>7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Figure 3.4 illustrates how the real-world is modelled through consensus-based data specifications and an associated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8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8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11:28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of spatial data allows cross border and -thematic usage. As such INSPIRE could be seen as the “lingua franca” for geospatial data in Europe. The core data models as contained in the legal framework can be extended, following the rules defined by the generic conceptual model (European Commission 2013) and the documented semantics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Ontology-based integration strategies have been employed successfully in a number of settings, with significant attention to ontology-based techniques in the scope of e-Government (e-Gov) initiatives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[1][4], it is more appropriate to divide the ontological model in consistently interlinked modular ontologies, which tend to be easier to design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context, an Ontology Network (ON) is seen as an adequate approach to the development, integration, maintenance and management of a set of interrelated ontologies. Networked ontologies are ontologies that share concepts and relations in the context of a network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are currently the main approach to overcome semantic conflicts, by making explicit and precise the meaning of the information to be interchanged across ISs that are intended to interoperate [1][3][10][11][12].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Ruy et al. [9] argue in favor of organizing ONs in layers.</w:t>
      </w:r>
    </w:p>
    <w:p>
      <w:pPr>
        <w:pStyle w:val="Content"/>
        <w:pBdr>
          <w:top w:val="none" w:sz="0" w:space="0" w:color="auto"/>
          <w:left w:val="single" w:sz="8" w:space="0" w:color="CCCCCC"/>
          <w:bottom w:val="none" w:sz="0" w:space="0" w:color="auto"/>
          <w:right w:val="none" w:sz="0" w:space="0" w:color="auto"/>
        </w:pBdr>
        <w:spacing w:before="0" w:after="300"/>
        <w:ind w:left="820"/>
      </w:pPr>
      <w:r>
        <w:t>In the background, a foundational ontology should be used to provide the general grounding knowledge for classifying concepts and relations in the ON, as an upper level of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12:10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ontologies should be used in the ON to represent the domain knowledge in an intermediate level of abstraction. Core ontologies provide precise definitions for concepts in a specific field that spans across different application domains within that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12:12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Besides defining the foundation and the language used to represent the ontologies in the network, we needed guidelines for developing the networked ontologies. In this sense, we have adopted an approach considering the main aspects proposed in the NeOn Methodology [4], which is a method for ON design. NeOn defines detailed processes, guidelines and different scenarios for building networked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12:13 p</w:t>
      </w:r>
      <w:r>
        <w:rPr>
          <w:rFonts w:ascii="Arial" w:eastAsia="Arial" w:hAnsi="Arial" w:cs="Arial"/>
          <w:i w:val="0"/>
          <w:color w:val="auto"/>
        </w:rPr>
        <w:t> </w:t>
      </w:r>
      <w:r>
        <w:rPr>
          <w:i w:val="0"/>
          <w:color w:val="auto"/>
        </w:rPr>
        <w:t>4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“Semantic Interoperability of Information in Public Security – SIIPS” aims to improve the quality of criminal processes information in order to support strategic decisions about public security. An ontology-based framework is being developed to allow such improvement, and facilitate the interoperation of the ISs that support the operational and administrative processes performed by the involved PA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820"/>
      </w:pPr>
      <w:r>
        <w:t>However, prescriptive guidelines for modularization are still lacking, and ontology modularization is a very active research area.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14:2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has been regarded as a promising technology to solve this integration/interoperability problem as it offers such advantages as: (a) it is based on non-proprietary W3C technology standards, (b) it provides semantic interoperability, and (c) it promotes knowledge discovery and innovation.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15:30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the main methods to handling of semantic conflicts are controlled vocabularies (Fraunhofer ISST, 2009a). The greater the complexity and expressiveness of a controlled vocabulary is, the higher the number of types of semantic conflicts that can be covered. Glossaries and dictionaries are the simplest form of a controlled vocabulary, where no predetermined structure is applied to the term set.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15:35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joint conceptual model (metadata schema) should include a description of the information to be exchanged in terms of concepts, their properties and the relations between the concepts. Metadata can be defined just once and then shared and reused on multiple occasions.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15:37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was found that studies on metadata development for reference resource systems mostly had proposed Dublin Core metadata which also have been widely used in existing reference systems (Noh, 2011). Moreover, according with the experiences analyzed the 15 Dublin Core elements could be an excellent starting point for a social security standard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15:38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mentioned glossary of terms. It defined each data from the information repository with a generic definition, followed by a definition specific to each member states with a view to enable an institution to best process the data received from abroad. The glossary was organized in a table form including the terms, arranged alphabetically by name, and their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820"/>
      </w:pPr>
      <w:r>
        <w:t>The web site is available in 23 official languages of the European Union.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15:41 p</w:t>
      </w:r>
      <w:r>
        <w:rPr>
          <w:rFonts w:ascii="Arial" w:eastAsia="Arial" w:hAnsi="Arial" w:cs="Arial"/>
          <w:i w:val="0"/>
          <w:color w:val="auto"/>
        </w:rPr>
        <w:t> </w:t>
      </w:r>
      <w:r>
        <w:rPr>
          <w:i w:val="0"/>
          <w:color w:val="auto"/>
        </w:rPr>
        <w:t>14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Europeana, linked open data are a way of publishing structured data that allows metadata to be connected and enriched, so that different representations of the same content can be found, and links made between related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16:4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SmartGov (SmartGov 2004), ICTE-PAN (ICTE-PAN 2004) and E-Power (Engers et al. 2004) projects use ontologies for representing e-Government knowledge. In particular, SmartGov and ICTE-PAN developed two ontologies describing the profile of a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16:5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TerreGov adopts OWL-S for describing, and discovering services but it uses BPEL language for describing composition of services (eProcedure).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16:6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OntoGov develops an own ontology for describing e-Government services mixing aspects of the two main approaches OWL-S (OWL-S Coalition 2004) and WSMO (Dumitru, Holger, &amp; Uwe 2004), in order to satisfy some e-Government requirements that are not addressed by such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16:10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Life Event approach. All of the projects introduced here adopt a service-oriented approach. The service provided by organizations is the central concept. For instance, in the eGov and OntoGov projects, the user point of view is described by a taxonomy of life events simply representing how to arrange the services in the portal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820"/>
      </w:pPr>
      <w:r>
        <w:t>To match the re-usability requirement of our approach, we refer to the conceptual model as an abstract definition of how to describe and develop a domain of interest: a model of modelling (Fernandez-Lopez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16:15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ontologies mapping such a conceptual model are domain-independent ontologies – i.e. meta-ontologies – specifying the schema to be followed by the modeling process and the general concepts and relations that may be extended and adapted.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17:5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significant work on standards for modelling information. Several cross-cutting semantic standards exist—covering natural and legal persons, data catalogues, criteria and evidence, locations, and more—as well as others used in sectoral exchanges. In particular, the Core Vocabularies created by the SEMIC initiative1 aim to model public services and related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17:15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this, the authors proposed a context-driven ontology engineering approach, where context is defined as a set of circumstances that characterizes a particular domain of knowledge, supports lexical disambiguation, and aligns assertions in disconnected knowledge bases.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17:18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Thakker et al. [24] proposed a socio-technical approach for modelling a sense-making ontology through an a priori modularization methodology, which dividesthe knowledge domain into several modules. They introduced a three-layered structure for modular ontology development: an upper abstract layer, independent of usage context, a middle reusable layer, which evolves organically through use to connect the upper and the case-specific layers, where the latter defines the concepts tailored to individual use cases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17:19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 priori modularization of the knowledge domain into three layers is particularly useful for facilitating the elicitation process, as it helps delimit the scope of information to be modelled within a bidirectional approach.</w:t>
      </w:r>
    </w:p>
    <w:p>
      <w:pPr>
        <w:pStyle w:val="Content"/>
        <w:pBdr>
          <w:top w:val="none" w:sz="0" w:space="0" w:color="auto"/>
          <w:left w:val="single" w:sz="8" w:space="0" w:color="CCCCCC"/>
          <w:bottom w:val="none" w:sz="0" w:space="0" w:color="auto"/>
          <w:right w:val="none" w:sz="0" w:space="0" w:color="auto"/>
        </w:pBdr>
        <w:spacing w:before="0" w:after="300"/>
        <w:ind w:left="820"/>
      </w:pPr>
      <w:r>
        <w:t>In particular, the case specific layer should consider canonical evidence types as boundary objects—emerging from semantic agreements—that are plastic enough to adapt to local requirements of public services in different EU Member States, yet robust enough to maintain a common identity across border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17:31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According to the experience of the DE4A semantic team and the elicited knowledge of the related functioning of public administrations, the DEOSEF’s three layers are:</w:t>
      </w:r>
    </w:p>
    <w:p>
      <w:pPr>
        <w:pStyle w:val="Content"/>
        <w:pBdr>
          <w:top w:val="none" w:sz="0" w:space="0" w:color="auto"/>
          <w:left w:val="single" w:sz="8" w:space="0" w:color="CCCCCC"/>
          <w:bottom w:val="none" w:sz="0" w:space="0" w:color="auto"/>
          <w:right w:val="none" w:sz="0" w:space="0" w:color="auto"/>
        </w:pBdr>
        <w:spacing w:before="0" w:after="0"/>
        <w:ind w:left="820"/>
      </w:pPr>
      <w:r>
        <w:t>—Lower-level layer or case-specific layer: for the modelling of canonical evidence types resulting from a classification of evidence relevant to the public services discussed and corresponding EU-wide semantic agreements. The semantics of the needed evidence types and their information attributes should be elicited from business experts.</w:t>
      </w:r>
    </w:p>
    <w:p>
      <w:pPr>
        <w:pStyle w:val="Content"/>
        <w:pBdr>
          <w:top w:val="none" w:sz="0" w:space="0" w:color="auto"/>
          <w:left w:val="single" w:sz="8" w:space="0" w:color="CCCCCC"/>
          <w:bottom w:val="none" w:sz="0" w:space="0" w:color="auto"/>
          <w:right w:val="none" w:sz="0" w:space="0" w:color="auto"/>
        </w:pBdr>
        <w:spacing w:before="0" w:after="0"/>
        <w:ind w:left="820"/>
      </w:pPr>
      <w:r>
        <w:t>—Middle-level layer: a generic representation of evidence issued by public administrations to prove compliance with procedural requirements, according to canonical evidence types. This layer connects the upper and the lower layers and corresponds to the definition of evidence in the OOP domain.</w:t>
      </w:r>
    </w:p>
    <w:p>
      <w:pPr>
        <w:pStyle w:val="Content"/>
        <w:pBdr>
          <w:top w:val="none" w:sz="0" w:space="0" w:color="auto"/>
          <w:left w:val="single" w:sz="8" w:space="0" w:color="CCCCCC"/>
          <w:bottom w:val="none" w:sz="0" w:space="0" w:color="auto"/>
          <w:right w:val="none" w:sz="0" w:space="0" w:color="auto"/>
        </w:pBdr>
        <w:spacing w:before="0" w:after="300"/>
        <w:ind w:left="820"/>
      </w:pPr>
      <w:r>
        <w:t>—Upper-level layer: a general, common model of information held in base registries of competent authorities, that is, relevant to the EU-level implementation of the OOP. This model is further developed by the work in the case-specific layer, and vice versa, as canonical evidence types include information held in base registries. The final result is the EU-wide evidence ontology, which can be organised by topics such as vehicles, civil status, or finances.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18:5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interoperability architecture for state information system and registries of Estonia (see Figure 1) consists of the following interrelated components: ontologies, semantically annotated objects (contained in infoware’s metadata), supported by policies and guidelines, several processes and workflows, tools, educational activities, PR, among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18:10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annotation of databases and data structure includes the description of every single data element, in a form of reference to the respective entry in the domain ontology. The languages used for description are XML for data structures, XMI for all types of database (relational, object-oriented or other) schemas combined with SAWSDL (Semantic Annotations for WSDL and XML Schema) [15]. For XMI we have created a special UML profile for attaching SA-WSDL pointers into serialized UML (i.e. XMI).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18:12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SEHKE differs from the majority of semantic asset creation or managed tools in the following aspects: • True online collaboration in creation and management of assets; • Iterative process for achieving consensus between multiple parties in creating mappings and relations between assets or modifying the latter; • Structured versioning of semantic assets such that existing mappings can be dynamically updated at any time; • Online validation of inserted ontologies, mappings and other assets; • Tailored to process descriptions based on Estonian language and cultural heritage but still open to assets from other cultural spaces as well.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18:21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of W3C’s SA-WSDL recommendation is simple – it standardises the way of semantically enriching web service descriptions by adding pointers to WSDL.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logistics domain, efforts have been made to overcome these issues of data sharing across logistics platforms with a Semantic data sharing architecture developed by the CEF FEDeRATED Action, at the heart of which is a semantic model aligning other semantic models for logistics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19:16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model is an upper-level ontology for aligning the different ontology models, documents, and physical infrastructure ontologies. An upper ontology contains those concepts and properties that are common to the ontologies that it aligns supporting business.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19:17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assure seamless data sharing, i.e., data sharing without any prior agreement on which data to share, a data sharing ontology is developed. The data-sharing ontology contains concepts for specifying a so-called Business ProcessModeling Notation (BPMn2.0) choreography for business activities and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19:18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Any design of a business activity and its interaction pattern are constraints to the semantic model, represented by SHACL (SHApe Constraint Language)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19:20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digital twin has data properties relevant for sharing with business stakeholder. In the data-sharing environment, all objects have a Universal Unique Identifier (UUID)27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19:26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Alignment – The functionality of a data space is aligned with the upper ontology.</w:t>
      </w:r>
    </w:p>
    <w:p>
      <w:pPr>
        <w:pStyle w:val="Content"/>
        <w:pBdr>
          <w:top w:val="none" w:sz="0" w:space="0" w:color="auto"/>
          <w:left w:val="single" w:sz="8" w:space="0" w:color="CCCCCC"/>
          <w:bottom w:val="none" w:sz="0" w:space="0" w:color="auto"/>
          <w:right w:val="none" w:sz="0" w:space="0" w:color="auto"/>
        </w:pBdr>
        <w:spacing w:before="0" w:after="300"/>
        <w:ind w:left="820"/>
      </w:pPr>
      <w:r>
        <w:t>In case the upper ontology lacks functionality provided by a lower ontology, it can remain specific to that lower ontology, or a decision can be made to extend the upper ontology if that functionality is considered to serve a broader purpose. Alignment includes the selection of one or more concepts of the data sharing ontology, which may already have been specialized.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19:27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Publication – All participants of a data space must be discoverable outside that data space, including their functionality as aligned with the upper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20:3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networks are constructed using formal ontologies and deep learning methods for automatic semantic evaluation of initiatives to abstract knowledge found in 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20:8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Formalized semantic networks provides means to structurally represent text [6]. These formalized semantic networks can form a holistic view of knowledge which decision makers and analysts at different levels of administrations can utilize to analyze information. However, generating a formalized semantic network is challenging due to the complexity, ambiguity, and variability of text. Ontologies provide conceptual models of a domain and can be used to reduce complexity and ambiguity in text [6].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20:9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formal ontologies requires identification of semantic similarity between in the target text and concepts in the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20:15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step in our preprocessing procedure is to generate two dictionaries: one for general English language usage and one for domain-specific usage. For the general language dictionary, we have used the Wikipedia Corpus [33]. For the domain specific dictionary, we used twelve textbooks related to the following areas of smart city: governance, sustainability, information technology, urban development, principles, applications, and solutions. For both indexes, we have processed the document using natural language techniques to match the word form from the documents to be analyzed. Among these operations, we have used tokenization, stop word removal, lemmatization, and part of speech extraction.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20:16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further map each noun in a triplet into the SUMO ontology [27] using deep learning-based similarity and finally, generate a semantic map for each document.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ontologies and taxonomies to create a common language and shared understanding of data,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820"/>
      </w:pPr>
      <w:r>
        <w:t>In addition, the data show how ontologies and taxonomies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Thus we propose an ontology-based solution which allows data inheritance and polymorphism. This goal of this paper is to show how heterogeneous e-government documents can be semantically matched. We propose a shared hierarchical knowledge repository approach and a detailed process methodology for semantic mediation. A two-part semantic mediation approach using SRS (Semantic Relatedness Scores) and SWRL (Semantic Web Rule Language) is highlighted.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22:13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more practical approach would be to focus on creating a semantic bridge between domain specific local ontologies [14], [15]. [16], [17]. This provides the semantic interoperability for interagency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section we present the process methodology for semantic bridging (see figure 4) [13],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frame of the OMEGA-X project, aiming to build an energy data space, this paper presents AIME, an ontology development methodology integrating the reuse of both standards and reference ontologies to enable the development of modular ontologies for data spaces.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23:9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ms. This approach ensures that the resulting ontology captures multiple levels of domain interoperability and increases the findability and reuse of datasets and servic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IEEE Standard Upper Ontology (IEEE, 2001) is an effort to create a large, general-purpose, formal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24:5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currently two ontologies that have been proposed to the group. One is an upper-level ontology (Niles &amp; Pease, 2001; Teknowledge, 2002) that was created by merging publicly available formal content into a single, cohesive structure. This is known as the SUMO (Suggested Upper Merged Ontology). The other is a meta-ontology based on category theory (Kent, 2001), and it is known as the IFF Foundation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SUMO embodies the view that we can construct a single, consistent, upper-level ontology that will be adequate for real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24:9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Foundation Ontology is a formal theory that is capable of representing and reasoning about relations between various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24:13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Agent communication languages such as KQML (Finin et al., 1997) have specified some of the essential parameters of communication acts.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24:14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present about 90% of the over 60,000 WordNet noun nodes have been mapped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24:15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second area of future work involves creating domain-specific extensions of the SUMO. One such extension is a “Quality of Service” ontology that provides definitions for computer operating system, network and hardware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24:22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Another debate on the SUO mailing list has concerned the notions of organisation and position. Several criteria for any adequate formalisation of organisation have been proposed by various participants, and these criteria can be summarised as follows:</w:t>
      </w:r>
    </w:p>
    <w:p>
      <w:pPr>
        <w:pStyle w:val="Content"/>
        <w:pBdr>
          <w:top w:val="none" w:sz="0" w:space="0" w:color="auto"/>
          <w:left w:val="single" w:sz="8" w:space="0" w:color="CCCCCC"/>
          <w:bottom w:val="none" w:sz="0" w:space="0" w:color="auto"/>
          <w:right w:val="none" w:sz="0" w:space="0" w:color="auto"/>
        </w:pBdr>
        <w:spacing w:before="0" w:after="0"/>
        <w:ind w:left="820"/>
      </w:pPr>
      <w:r>
        <w:t>1. An organisation must have agency, e.g. it exhibits intentionality, and it has rights, responsibilities and obligations.</w:t>
      </w:r>
    </w:p>
    <w:p>
      <w:pPr>
        <w:pStyle w:val="Content"/>
        <w:pBdr>
          <w:top w:val="none" w:sz="0" w:space="0" w:color="auto"/>
          <w:left w:val="single" w:sz="8" w:space="0" w:color="CCCCCC"/>
          <w:bottom w:val="none" w:sz="0" w:space="0" w:color="auto"/>
          <w:right w:val="none" w:sz="0" w:space="0" w:color="auto"/>
        </w:pBdr>
        <w:spacing w:before="0" w:after="0"/>
        <w:ind w:left="820"/>
      </w:pPr>
      <w:r>
        <w:t>2. An organisation must have temporal extent. It comes into being at a certain point in time and it goes out of existence at another point.</w:t>
      </w:r>
    </w:p>
    <w:p>
      <w:pPr>
        <w:pStyle w:val="Content"/>
        <w:pBdr>
          <w:top w:val="none" w:sz="0" w:space="0" w:color="auto"/>
          <w:left w:val="single" w:sz="8" w:space="0" w:color="CCCCCC"/>
          <w:bottom w:val="none" w:sz="0" w:space="0" w:color="auto"/>
          <w:right w:val="none" w:sz="0" w:space="0" w:color="auto"/>
        </w:pBdr>
        <w:spacing w:before="0" w:after="300"/>
        <w:ind w:left="820"/>
      </w:pPr>
      <w:r>
        <w:t>3. An organisation may have members but it should not be required to have members. There are many examples of organisations, e.g. corporations and churches, that have assets, are liable for certain claims and so on, even though they may have no members.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ng</w:t>
      </w:r>
    </w:p>
    <w:p>
      <w:pPr>
        <w:pStyle w:val="Content"/>
        <w:pBdr>
          <w:top w:val="none" w:sz="0" w:space="0" w:color="auto"/>
          <w:left w:val="single" w:sz="8" w:space="0" w:color="CCCCCC"/>
          <w:bottom w:val="none" w:sz="0" w:space="0" w:color="auto"/>
          <w:right w:val="none" w:sz="0" w:space="0" w:color="auto"/>
        </w:pBdr>
        <w:spacing w:before="0" w:after="300"/>
        <w:ind w:left="820"/>
      </w:pPr>
      <w:r>
        <w:t>Data modelling is probably the most popular category in the eGovernment modelling area due to the long tradition, the extended know-how and the maturity of the available supporting technologies after decades of relevant research, development and implementations. The focus of these models lies on the description of the participating entities (or objects) in the domain of interest. In the complex public administration environment, the value of documenting these entities is considered significant as through this process, a common communication language emerges amongst diverse sys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pe, the modelling efforts may cover from a single limited domain of core interest (e.g. handicapped people) using specific and detailed descriptions (case specific view), to the global public administration system with top level (reference) descriptions reusable in several PA sub-do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25:8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used. Starting from controlled vocabularies in the domain of interest, the models' expressiveness becomes richer when we move to Extensible Markup Language (XML) Schema [10], Resource Description Framework (RDF) [65], Topic maps [53] and ontol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25:10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new languages and formalisms have been developed on top of the XML stack to add modelling power and expressiveness to the undergoing modelling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project for Policy Content at the Social Security Administration (SSA), a large USA governmental agency, using XML &amp; semantic metadata is presented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25:12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metadata uses a structured vocabulary to describe the meaning of the content in terms of the business context that the content relates to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25:13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Hamburg University run an explorative project which focused on the application of Semantic Web technologies to enable the contextualisation” of DiBIS, which is the Web-based citizen information service for the Hamburg area [58]. For this purpose, an ontology of all informational resources (public and private) relevant to the administrative services related to the pilot life-event of ‘changing residence’ was developed. This ontology was further used to semantically mark-up the resources and to provide a machine readable “explanation”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25:14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attempts to propose eGovernment metadata descriptions based on the Dublin Core Metadata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25:16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Dublin Core Metadata Initiative (DCMI) and the derived Dublin Core metadata element set (ISO 15863) is a standard for cross-domain information resource description. 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25:24 p</w:t>
      </w:r>
      <w:r>
        <w:rPr>
          <w:rFonts w:ascii="Arial" w:eastAsia="Arial" w:hAnsi="Arial" w:cs="Arial"/>
          <w:i w:val="0"/>
          <w:color w:val="auto"/>
        </w:rPr>
        <w:t> </w:t>
      </w:r>
      <w:r>
        <w:rPr>
          <w:i w:val="0"/>
          <w:color w:val="auto"/>
        </w:rPr>
        <w:t>9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tology. The above model serves as the conceptual basis for constructing a PA service ontology. Although the model is public-administration domain specific and as such captures and expresses the semantics of the particula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Web technologies are leveraged to create a semantic layer for data integration across the base registries maintained by the agency.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official ontology for the railway infrastructure and authorized vehicle types, including 28 reference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26:4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reusable Knowledge Graph describing the European railway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26:14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 In 2011, the EU project InteGRail created an ontology integrating the major railway sub-systems, to achieve higher levels of performance in terms of capacity, average speed and punctuality, safety and the optimised usage of resourc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ta models are often seen as a way for achieving especially semantic interoperability. To assess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27:7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way to ensure semantic interoperability is to create a common information model which defines the central concepts, their attributes and relations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27:8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mation model is seen as a representation of entities, attributes and relationships among entities. It is independent from physical implementation, and it should be developed using a formal modelling language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27:12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generic data model, 2) Data model is developed for public administration, 3) Data model is developed to support either one organization or multiple organizations nationally or globally.</w:t>
      </w:r>
    </w:p>
    <w:p>
      <w:pPr>
        <w:pStyle w:val="Content"/>
        <w:pBdr>
          <w:top w:val="none" w:sz="0" w:space="0" w:color="auto"/>
          <w:left w:val="single" w:sz="8" w:space="0" w:color="CCCCCC"/>
          <w:bottom w:val="none" w:sz="0" w:space="0" w:color="auto"/>
          <w:right w:val="none" w:sz="0" w:space="0" w:color="auto"/>
        </w:pBdr>
        <w:spacing w:before="0" w:after="300"/>
        <w:ind w:left="820"/>
      </w:pPr>
      <w:r>
        <w:t>We used the 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27:13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Modeling and describing relationships between entities, enhancing interoperability by describing entities and their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27:14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separate vocabulary to describe data exchanges, influencing interoperability by ensuring agreed values or terms are used and they follow a specific format or pattern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27:19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gies instead, there are more global models in use than national ones.</w:t>
      </w:r>
    </w:p>
    <w:p>
      <w:pPr>
        <w:pStyle w:val="Content"/>
        <w:pBdr>
          <w:top w:val="none" w:sz="0" w:space="0" w:color="auto"/>
          <w:left w:val="single" w:sz="8" w:space="0" w:color="CCCCCC"/>
          <w:bottom w:val="none" w:sz="0" w:space="0" w:color="auto"/>
          <w:right w:val="none" w:sz="0" w:space="0" w:color="auto"/>
        </w:pBdr>
        <w:spacing w:before="0" w:after="300"/>
        <w:ind w:left="820"/>
      </w:pPr>
      <w:r>
        <w:t>When ana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27:21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are reused more often than metadata or ontology initiatives. This might be due to their holistic nature, which makes them easier to apply in different contexts. Also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28:4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organizations have agreed on ontologies that reflect the meaning of terms they use in communicating. It comprises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28:11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be used to explicitly specify how information must be interpreted [8]. They are logical theories that partially specify conceptualizations – the set of rules used to isolate and organize objects when tasks are performed.</w:t>
      </w:r>
    </w:p>
    <w:p>
      <w:pPr>
        <w:pStyle w:val="Content"/>
        <w:pBdr>
          <w:top w:val="none" w:sz="0" w:space="0" w:color="auto"/>
          <w:left w:val="single" w:sz="8" w:space="0" w:color="CCCCCC"/>
          <w:bottom w:val="none" w:sz="0" w:space="0" w:color="auto"/>
          <w:right w:val="none" w:sz="0" w:space="0" w:color="auto"/>
        </w:pBdr>
        <w:spacing w:before="0" w:after="300"/>
        <w:ind w:left="820"/>
      </w:pPr>
      <w:r>
        <w:t>In the contex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29:18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version of the mediated system is proposed by Frederico Fonseca and others (2002), who envisage a GIS architecture for enabling integration of semantic terms that incorporates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29:23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stabilizes not only classification categories but also data models – or the digital representation of categories. Semantic categories are partly shaped by data models, but more importantly they are the expression of the range of ontologies permitted by specific data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29:63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is being developed by my research group at the Institute for Health Research and Education (IHRE) at Simon Fraser University. We are developing an ontology-based metadata protocol for population health data that builds upon ISO 19115.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5:26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FEA Data Reference Model (DRM) – This model helps identify what data the federal government has and how such data can be shared in response to business/mission requirements. It facilitates information exchange within communities of interest and enables credible cross-agency agreements on governance, data architecture and information sharing. The model consists of three areas – data description, data context and data sharing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3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5:46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Participants – identifies various entities – government, suppliers, intermediaries, data service providers, etc. involved in Governance 2.0 networks, and specifies their responsibilities. It addresses the requirement R3.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5:48 284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233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576830" cy="2114089"/>
            <wp:docPr id="10400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 name=""/>
                    <pic:cNvPicPr>
                      <a:picLocks noChangeAspect="1"/>
                    </pic:cNvPicPr>
                  </pic:nvPicPr>
                  <pic:blipFill>
                    <a:blip xmlns:r="http://schemas.openxmlformats.org/officeDocument/2006/relationships" r:embed="rId20"/>
                    <a:stretch>
                      <a:fillRect/>
                    </a:stretch>
                  </pic:blipFill>
                  <pic:spPr>
                    <a:xfrm>
                      <a:off x="0" y="0"/>
                      <a:ext cx="2576830" cy="211408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5:49 410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212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719830" cy="1923424"/>
            <wp:docPr id="10401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 name=""/>
                    <pic:cNvPicPr>
                      <a:picLocks noChangeAspect="1"/>
                    </pic:cNvPicPr>
                  </pic:nvPicPr>
                  <pic:blipFill>
                    <a:blip xmlns:r="http://schemas.openxmlformats.org/officeDocument/2006/relationships" r:embed="rId21"/>
                    <a:stretch>
                      <a:fillRect/>
                    </a:stretch>
                  </pic:blipFill>
                  <pic:spPr>
                    <a:xfrm>
                      <a:off x="0" y="0"/>
                      <a:ext cx="3719830" cy="1923424"/>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5:52 505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590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80890" cy="5351931"/>
            <wp:docPr id="10401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 name=""/>
                    <pic:cNvPicPr>
                      <a:picLocks noChangeAspect="1"/>
                    </pic:cNvPicPr>
                  </pic:nvPicPr>
                  <pic:blipFill>
                    <a:blip xmlns:r="http://schemas.openxmlformats.org/officeDocument/2006/relationships" r:embed="rId22"/>
                    <a:stretch>
                      <a:fillRect/>
                    </a:stretch>
                  </pic:blipFill>
                  <pic:spPr>
                    <a:xfrm>
                      <a:off x="0" y="0"/>
                      <a:ext cx="4580890" cy="535193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 p</w:t>
      </w:r>
      <w:r>
        <w:rPr>
          <w:rFonts w:ascii="Arial" w:eastAsia="Arial" w:hAnsi="Arial" w:cs="Arial"/>
          <w:i w:val="0"/>
          <w:color w:val="auto"/>
        </w:rPr>
        <w:t> </w:t>
      </w:r>
      <w:r>
        <w:rPr>
          <w:i w:val="0"/>
          <w:color w:val="auto"/>
        </w:rPr>
        <w:t>2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key element in resolving the issue of semantic heterogeneity and enabling semantic interoperability between various web applications and services is the philosophical concept of ontology, which is associated with the semantic web.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6:8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improve the quality and effectiveness of e-government services Alazemi et al. [30] developed a semantic-based e-government framework using domain ontologies that can semantically model the relation between government services and domain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6:9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e-government services, Ordiyasa et al. [31] presented an adaptive ontology based on cross-phrase identification.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6:10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study used Protégé software to build the ontology and evaluated the tool's performance using precision, recall, and F-score metrics. H. Wang et al. [33] proposed an ontology automation construction scheme for Chinese e-government thesaurus optimization to improve the quality of thesaurus used in Chinese egovernment services by developing an ontology automation construction scheme that can automatically extract and construct thesaurus concepts and relations.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 for knowledge representation and reasoning in Chinese government archives is presented by Z. Wang et al. [34]. The ontology is designed to facilitate the management and retrieval of information from government archives, which contain a vast amount of historical and administrative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6:13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and integration of government services using ontology refers to the seamless sharing and exchange of information between different government agencies and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6:14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illustrated in Bastola &amp; Shakya's [35] study, the objective was to develop a domain ontology for issuing certificates of citizenship in Nepal.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6:15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witch proposed by Shehu &amp; Xhina [37] provided a structured framework for organizing and categorizing the various e-government services offered in Albania. This allowed for easier navigation and access to the services by citizens, ultimately resulting in increased efficiency and effectiveness in service provision.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6:16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enhance the accuracy and efficiency of egovernment services Jami &amp; Zubair [38] developed a semantic web-based e-government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6:17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Also, Ortiz-Rodriguez et al. [39] proposed the EGODO ontology for sharing legal documentation across e-government. The objective was to enable the sharing, retrieving, and exchanging of legal documentation across e-government.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6:18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introduction of semantic reusable web components in e-government systems proved to be a significant step towards achieving better interoperability. By implementing a semantic web approach, Žitnik et al. [40] were able to enhance the efficiency and effectiveness of these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6:19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Alshehab et al. [41] designed and implemented an ontology for semantic integration sharing in e-government domains. The objective was to enable the semantic integration sharing of e-government domains.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6:21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Kurniawan et al. [43] the Ecosystem Pie Model to design an ontology development ecosystem for Indonesian e-government. The paper proposes a model that supports cross-domain government ontology services but lacks a detailed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6:22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Brys et al. [44] extend the Ontology for Electronic Government (EGO) and apply it to the electronic government context of the Province of Misiones, Argentina. The paper integrates existing ontologies and supports new features for describing e-government services, but it does not address implementation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6:23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Lastly, Haridy et al. [45] propose a domain ontology using OntoUML for the Egyptian e-government. The paper creates a computable web ontology with better understandability measurements but lacks a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Benaddi et al. [46] developed an ontology model for public services in Morocco, called PSOM-eGovMa, using the 5W1H approach. The model includes over 200 classes organized into six main categories: actors, services, time, location, reasons, and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ontology-based governance framework for managing employee services in enterprises was presented by Tzagkarakis et al. [47], based on an ontology that defines concepts, relationships, and rules governing employee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study, Hasan et al. [50] cover the creation of an ontology-based framework for meeting e-government regulatory standards. The framework aims to assist government agencies in complying with regulatory requirements by providing a structured and standardized approach to managing compliance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6:28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Bhatta et al. [51] describe the deployment of ontology-based knowledge management in Nepal's income tax system. The authors argue that traditional knowledge management approaches are inadequate for managing the vast amount of information and data generated by the income tax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7:10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Health Terminology Standards Development Organization is the current steward of Systematized Nomenclature of Medicine – Clinical Terms (SNOMED CT) [10]. SNOMED CT is considered to be the most comprehensive, multilingual clinical healthcare terminology 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7:14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that serves as conceptual backbone and where (other than just hierarchic) relations among concepts are stored, is stored as an Ontology Web Language (OWL) file.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7:15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 the ontology level ECDC ontology uses DOLCE [16], a domain neutral top level ontology for top level concepts, and tries to build scientifically correct domain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8:12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first one is the domain of mapping-based approach.</w:t>
      </w:r>
    </w:p>
    <w:p>
      <w:pPr>
        <w:pStyle w:val="Content"/>
        <w:pBdr>
          <w:top w:val="none" w:sz="0" w:space="0" w:color="auto"/>
          <w:left w:val="single" w:sz="8" w:space="0" w:color="CCCCCC"/>
          <w:bottom w:val="none" w:sz="0" w:space="0" w:color="auto"/>
          <w:right w:val="none" w:sz="0" w:space="0" w:color="auto"/>
        </w:pBdr>
        <w:spacing w:before="0" w:after="0"/>
        <w:ind w:left="820"/>
      </w:pPr>
      <w:r>
        <w:t>This approach attempts to build mappings between</w:t>
      </w:r>
    </w:p>
    <w:p>
      <w:pPr>
        <w:pStyle w:val="Content"/>
        <w:pBdr>
          <w:top w:val="none" w:sz="0" w:space="0" w:color="auto"/>
          <w:left w:val="single" w:sz="8" w:space="0" w:color="CCCCCC"/>
          <w:bottom w:val="none" w:sz="0" w:space="0" w:color="auto"/>
          <w:right w:val="none" w:sz="0" w:space="0" w:color="auto"/>
        </w:pBdr>
        <w:spacing w:before="0" w:after="300"/>
        <w:ind w:left="820"/>
      </w:pPr>
      <w:r>
        <w:t>semantically related information sources. Usually done by creating a federated schema (global) and establishing correspondences between the federated schema (global) and participating local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8:16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first group, single ontology, the contexts of</w:t>
      </w:r>
    </w:p>
    <w:p>
      <w:pPr>
        <w:pStyle w:val="Content"/>
        <w:pBdr>
          <w:top w:val="none" w:sz="0" w:space="0" w:color="auto"/>
          <w:left w:val="single" w:sz="8" w:space="0" w:color="CCCCCC"/>
          <w:bottom w:val="none" w:sz="0" w:space="0" w:color="auto"/>
          <w:right w:val="none" w:sz="0" w:space="0" w:color="auto"/>
        </w:pBdr>
        <w:spacing w:before="0" w:after="0"/>
        <w:ind w:left="820"/>
      </w:pPr>
      <w:r>
        <w:t>information is built from the same conceptual universe and the</w:t>
      </w:r>
    </w:p>
    <w:p>
      <w:pPr>
        <w:pStyle w:val="Content"/>
        <w:pBdr>
          <w:top w:val="none" w:sz="0" w:space="0" w:color="auto"/>
          <w:left w:val="single" w:sz="8" w:space="0" w:color="CCCCCC"/>
          <w:bottom w:val="none" w:sz="0" w:space="0" w:color="auto"/>
          <w:right w:val="none" w:sz="0" w:space="0" w:color="auto"/>
        </w:pBdr>
        <w:spacing w:before="0" w:after="300"/>
        <w:ind w:left="820"/>
      </w:pPr>
      <w:r>
        <w:t>contextual reconciliation is done via a direct comparison of concepts which then benefit from a basic unit common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8:23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STRUDEL adopts a GA V approach to realise mappings between global schema and local schemas. But it is the Local As View approach that was the most adopted to realise</w:t>
      </w:r>
    </w:p>
    <w:p>
      <w:pPr>
        <w:pStyle w:val="Content"/>
        <w:pBdr>
          <w:top w:val="none" w:sz="0" w:space="0" w:color="auto"/>
          <w:left w:val="single" w:sz="8" w:space="0" w:color="CCCCCC"/>
          <w:bottom w:val="none" w:sz="0" w:space="0" w:color="auto"/>
          <w:right w:val="none" w:sz="0" w:space="0" w:color="auto"/>
        </w:pBdr>
        <w:spacing w:before="0" w:after="300"/>
        <w:ind w:left="820"/>
      </w:pPr>
      <w:r>
        <w:t>semantic interoperability at the Web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8:24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OBSERVER presents a scalable approach for vocabulary sharing. The objects in the repositories are presented as intentional descriptions by pre-existing ontologies expressed in</w:t>
      </w:r>
    </w:p>
    <w:p>
      <w:pPr>
        <w:pStyle w:val="Content"/>
        <w:pBdr>
          <w:top w:val="none" w:sz="0" w:space="0" w:color="auto"/>
          <w:left w:val="single" w:sz="8" w:space="0" w:color="CCCCCC"/>
          <w:bottom w:val="none" w:sz="0" w:space="0" w:color="auto"/>
          <w:right w:val="none" w:sz="0" w:space="0" w:color="auto"/>
        </w:pBdr>
        <w:spacing w:before="0" w:after="0"/>
        <w:ind w:left="820"/>
      </w:pPr>
      <w:r>
        <w:t>description logics characterizing information in different domains. User queries are rewritten by using inter-ontology relationships to obtain semantics-preserving translations across</w:t>
      </w:r>
    </w:p>
    <w:p>
      <w:pPr>
        <w:pStyle w:val="Content"/>
        <w:pBdr>
          <w:top w:val="none" w:sz="0" w:space="0" w:color="auto"/>
          <w:left w:val="single" w:sz="8" w:space="0" w:color="CCCCCC"/>
          <w:bottom w:val="none" w:sz="0" w:space="0" w:color="auto"/>
          <w:right w:val="none" w:sz="0" w:space="0" w:color="auto"/>
        </w:pBdr>
        <w:spacing w:before="0" w:after="300"/>
        <w:ind w:left="820"/>
      </w:pPr>
      <w:r>
        <w:t>the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8:25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2001, AGORA[3] system successfully introduced</w:t>
      </w:r>
    </w:p>
    <w:p>
      <w:pPr>
        <w:pStyle w:val="Content"/>
        <w:pBdr>
          <w:top w:val="none" w:sz="0" w:space="0" w:color="auto"/>
          <w:left w:val="single" w:sz="8" w:space="0" w:color="CCCCCC"/>
          <w:bottom w:val="none" w:sz="0" w:space="0" w:color="auto"/>
          <w:right w:val="none" w:sz="0" w:space="0" w:color="auto"/>
        </w:pBdr>
        <w:spacing w:before="0" w:after="0"/>
        <w:ind w:left="820"/>
      </w:pPr>
      <w:r>
        <w:t>constraints with semi-structured data. For this, it relies on the mediator LeSelect which data model is an extended relational</w:t>
      </w:r>
    </w:p>
    <w:p>
      <w:pPr>
        <w:pStyle w:val="Content"/>
        <w:pBdr>
          <w:top w:val="none" w:sz="0" w:space="0" w:color="auto"/>
          <w:left w:val="single" w:sz="8" w:space="0" w:color="CCCCCC"/>
          <w:bottom w:val="none" w:sz="0" w:space="0" w:color="auto"/>
          <w:right w:val="none" w:sz="0" w:space="0" w:color="auto"/>
        </w:pBdr>
        <w:spacing w:before="0" w:after="0"/>
        <w:ind w:left="820"/>
      </w:pPr>
      <w:r>
        <w:t>model type and common query language is SQL type. AGORA</w:t>
      </w:r>
    </w:p>
    <w:p>
      <w:pPr>
        <w:pStyle w:val="Content"/>
        <w:pBdr>
          <w:top w:val="none" w:sz="0" w:space="0" w:color="auto"/>
          <w:left w:val="single" w:sz="8" w:space="0" w:color="CCCCCC"/>
          <w:bottom w:val="none" w:sz="0" w:space="0" w:color="auto"/>
          <w:right w:val="none" w:sz="0" w:space="0" w:color="auto"/>
        </w:pBdr>
        <w:spacing w:before="0" w:after="300"/>
        <w:ind w:left="820"/>
      </w:pPr>
      <w:r>
        <w:t>and Internet Manifold also have failed to propose a solution to increase the difficulty of query rewrite.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8:27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PIAZZA[lO] is a PDMS that its data integration</w:t>
      </w:r>
    </w:p>
    <w:p>
      <w:pPr>
        <w:pStyle w:val="Content"/>
        <w:pBdr>
          <w:top w:val="none" w:sz="0" w:space="0" w:color="auto"/>
          <w:left w:val="single" w:sz="8" w:space="0" w:color="CCCCCC"/>
          <w:bottom w:val="none" w:sz="0" w:space="0" w:color="auto"/>
          <w:right w:val="none" w:sz="0" w:space="0" w:color="auto"/>
        </w:pBdr>
        <w:spacing w:before="0" w:after="0"/>
        <w:ind w:left="820"/>
      </w:pPr>
      <w:r>
        <w:t>literature is based on the relational data model. In theory,</w:t>
      </w:r>
    </w:p>
    <w:p>
      <w:pPr>
        <w:pStyle w:val="Content"/>
        <w:pBdr>
          <w:top w:val="none" w:sz="0" w:space="0" w:color="auto"/>
          <w:left w:val="single" w:sz="8" w:space="0" w:color="CCCCCC"/>
          <w:bottom w:val="none" w:sz="0" w:space="0" w:color="auto"/>
          <w:right w:val="none" w:sz="0" w:space="0" w:color="auto"/>
        </w:pBdr>
        <w:spacing w:before="0" w:after="0"/>
        <w:ind w:left="820"/>
      </w:pPr>
      <w:r>
        <w:t>PIAZZA can be viewed as a strict generalization of data integration systems. It assumes a relational data model, and</w:t>
      </w:r>
    </w:p>
    <w:p>
      <w:pPr>
        <w:pStyle w:val="Content"/>
        <w:pBdr>
          <w:top w:val="none" w:sz="0" w:space="0" w:color="auto"/>
          <w:left w:val="single" w:sz="8" w:space="0" w:color="CCCCCC"/>
          <w:bottom w:val="none" w:sz="0" w:space="0" w:color="auto"/>
          <w:right w:val="none" w:sz="0" w:space="0" w:color="auto"/>
        </w:pBdr>
        <w:spacing w:before="0" w:after="0"/>
        <w:ind w:left="820"/>
      </w:pPr>
      <w:r>
        <w:t>focuses on select-project-join queries with a set semantics, and</w:t>
      </w:r>
    </w:p>
    <w:p>
      <w:pPr>
        <w:pStyle w:val="Content"/>
        <w:pBdr>
          <w:top w:val="none" w:sz="0" w:space="0" w:color="auto"/>
          <w:left w:val="single" w:sz="8" w:space="0" w:color="CCCCCC"/>
          <w:bottom w:val="none" w:sz="0" w:space="0" w:color="auto"/>
          <w:right w:val="none" w:sz="0" w:space="0" w:color="auto"/>
        </w:pBdr>
        <w:spacing w:before="0" w:after="300"/>
        <w:ind w:left="820"/>
      </w:pPr>
      <w:r>
        <w:t>uses the notation of conjunctive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8:30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mediator ontology is represented by the language CARLIN-ALN. In PICSEL[13],</w:t>
      </w:r>
    </w:p>
    <w:p>
      <w:pPr>
        <w:pStyle w:val="Content"/>
        <w:pBdr>
          <w:top w:val="none" w:sz="0" w:space="0" w:color="auto"/>
          <w:left w:val="single" w:sz="8" w:space="0" w:color="CCCCCC"/>
          <w:bottom w:val="none" w:sz="0" w:space="0" w:color="auto"/>
          <w:right w:val="none" w:sz="0" w:space="0" w:color="auto"/>
        </w:pBdr>
        <w:spacing w:before="0" w:after="300"/>
        <w:ind w:left="820"/>
      </w:pPr>
      <w:r>
        <w:t>the domain knowledge is expressed in a declarative manner through two components: a terminological component and deductive component made of set of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8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820"/>
      </w:pPr>
      <w:r>
        <w:t>the global ontology and the mapping establishing between ontologies are performed manually.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8:34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perspective, a recent doctoral research[16] proposed</w:t>
      </w:r>
    </w:p>
    <w:p>
      <w:pPr>
        <w:pStyle w:val="Content"/>
        <w:pBdr>
          <w:top w:val="none" w:sz="0" w:space="0" w:color="auto"/>
          <w:left w:val="single" w:sz="8" w:space="0" w:color="CCCCCC"/>
          <w:bottom w:val="none" w:sz="0" w:space="0" w:color="auto"/>
          <w:right w:val="none" w:sz="0" w:space="0" w:color="auto"/>
        </w:pBdr>
        <w:spacing w:before="0" w:after="0"/>
        <w:ind w:left="820"/>
      </w:pPr>
      <w:r>
        <w:t>in 2013 a framework that facilitates the business component</w:t>
      </w:r>
    </w:p>
    <w:p>
      <w:pPr>
        <w:pStyle w:val="Content"/>
        <w:pBdr>
          <w:top w:val="none" w:sz="0" w:space="0" w:color="auto"/>
          <w:left w:val="single" w:sz="8" w:space="0" w:color="CCCCCC"/>
          <w:bottom w:val="none" w:sz="0" w:space="0" w:color="auto"/>
          <w:right w:val="none" w:sz="0" w:space="0" w:color="auto"/>
        </w:pBdr>
        <w:spacing w:before="0" w:after="300"/>
        <w:ind w:left="820"/>
      </w:pPr>
      <w:r>
        <w:t>and their translation to UML classes into ontologies described by OWL. But the system implemented is limited to the name conflicts resolution by presenting a simple re-name space.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9:11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OSLO provides three variants of its domain model:</w:t>
      </w:r>
    </w:p>
    <w:p>
      <w:pPr>
        <w:pStyle w:val="Content"/>
        <w:pBdr>
          <w:top w:val="none" w:sz="0" w:space="0" w:color="auto"/>
          <w:left w:val="single" w:sz="8" w:space="0" w:color="CCCCCC"/>
          <w:bottom w:val="none" w:sz="0" w:space="0" w:color="auto"/>
          <w:right w:val="none" w:sz="0" w:space="0" w:color="auto"/>
        </w:pBdr>
        <w:spacing w:before="0" w:after="0"/>
        <w:ind w:left="820"/>
      </w:pPr>
      <w:r>
        <w:t>x a human readable specification, covering the domain model itself, examples and a conformance statement;</w:t>
      </w:r>
    </w:p>
    <w:p>
      <w:pPr>
        <w:pStyle w:val="Content"/>
        <w:pBdr>
          <w:top w:val="none" w:sz="0" w:space="0" w:color="auto"/>
          <w:left w:val="single" w:sz="8" w:space="0" w:color="CCCCCC"/>
          <w:bottom w:val="none" w:sz="0" w:space="0" w:color="auto"/>
          <w:right w:val="none" w:sz="0" w:space="0" w:color="auto"/>
        </w:pBdr>
        <w:spacing w:before="0" w:after="0"/>
        <w:ind w:left="820"/>
      </w:pPr>
      <w:r>
        <w:t>x a technical implementation serialized to XML;</w:t>
      </w:r>
    </w:p>
    <w:p>
      <w:pPr>
        <w:pStyle w:val="Content"/>
        <w:pBdr>
          <w:top w:val="none" w:sz="0" w:space="0" w:color="auto"/>
          <w:left w:val="single" w:sz="8" w:space="0" w:color="CCCCCC"/>
          <w:bottom w:val="none" w:sz="0" w:space="0" w:color="auto"/>
          <w:right w:val="none" w:sz="0" w:space="0" w:color="auto"/>
        </w:pBdr>
        <w:spacing w:before="0" w:after="300"/>
        <w:ind w:left="820"/>
      </w:pPr>
      <w:r>
        <w:t>x an implementation following the Resource Description Framework (RDF).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crossroads database for Enterprises (VKBO) interlinked with a snapshot of the base address registry as Linked Open Data proof of concept27 had its data modeled according to the OSLO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Local Council Decisions as Linked Data proof of concept, demonstrates a method to manage Local Council Decisions as Linked Data, and aims to create a new base registry for mandates. This project from the Flemish Agency for Domestic Governance, has used the OSLO-methodology.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9:29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Vocabulary alignment: the vocabulary is aligned with European initiatives: ISA and INSPIRE.</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Standards and Specifications</w:t>
      </w:r>
    </w:p>
    <w:p>
      <w:pPr>
        <w:pStyle w:val="Caption0"/>
        <w:spacing w:before="200" w:after="0"/>
        <w:ind w:left="200"/>
        <w:rPr>
          <w:b/>
          <w:bCs/>
        </w:rPr>
      </w:pPr>
      <w:r>
        <w:t>51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408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 name=""/>
                    <pic:cNvPicPr>
                      <a:picLocks noChangeAspect="1"/>
                    </pic:cNvPicPr>
                  </pic:nvPicPr>
                  <pic:blipFill>
                    <a:blip xmlns:r="http://schemas.openxmlformats.org/officeDocument/2006/relationships" r:embed="rId16"/>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10:29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developers are familiar with JSON, which has a very simple syntax but no inherent tied semantics. Developers want a simple, extensible way to create an API that gets the job done and does not design them into a corner52 .</w:t>
      </w:r>
    </w:p>
    <w:p>
      <w:pPr>
        <w:pStyle w:val="Content"/>
        <w:pBdr>
          <w:top w:val="none" w:sz="0" w:space="0" w:color="auto"/>
          <w:left w:val="single" w:sz="8" w:space="0" w:color="CCCCCC"/>
          <w:bottom w:val="none" w:sz="0" w:space="0" w:color="auto"/>
          <w:right w:val="none" w:sz="0" w:space="0" w:color="auto"/>
        </w:pBdr>
        <w:spacing w:before="0" w:after="300"/>
        <w:ind w:left="820"/>
      </w:pPr>
      <w:r>
        <w:t>JSON-LD bridges between JSON and the formal OSLO data specification.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11:14 p</w:t>
      </w:r>
      <w:r>
        <w:rPr>
          <w:rFonts w:ascii="Arial" w:eastAsia="Arial" w:hAnsi="Arial" w:cs="Arial"/>
          <w:i w:val="0"/>
          <w:color w:val="auto"/>
        </w:rPr>
        <w:t> </w:t>
      </w:r>
      <w:r>
        <w:rPr>
          <w:i w:val="0"/>
          <w:color w:val="auto"/>
        </w:rPr>
        <w:t>7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Figure 3.4 illustrates how the real-world is modelled through consensus-based data specifications and an associated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11:15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functionality and metadata are shared through web-based services, referred to as Network Services (European Commission 2009), based on a Service-Oriented Architecture (SOA) approach (Fig. 3.5). These are based on well-established standards, mainly developed by the Open Geospatial Consortium (OGC).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11:27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far the largest effort in implementing data-related projects is data collection and processing because of its time consuming, tedious and expensive character (Longley 2005). Within this context, data interoperability streamlines the use of geospatial information. As already outlined in Sect. 3.2, the INSPIRE data specifications were elaborated through more than 10 years of engagement of hundreds of experts, representing all thematic areas covered by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15:33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Computing applications in different institutions and countries are involved and this match with Level 2 in Dublin Core: interoperability among metadata-using applications is based on the shared formal model provided by RDF, which is used to support linked data. The term “linked data” describes a recommended best practice for exposing, sharing, and connecting pieces of data, information, and knowledge on the semantic web using URIs [web addresses] and RDF (Bizer et al., 2009)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15:36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Standardization is a strong form of establishing an agreement by means of consensus building and intuitive, technically effective and economically well-recognized way to achieve interoperability (Haslhofer and Isaac, 2011).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17:29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UML class diagrams are used for visually representing the canonical evidence type models to facilitate wider understanding by all stakeholders involved.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19:15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Interorganizational trust can be supported by Verifiable Credentials (VCs) implementing peer-to-peer trust issued to individual organizations according to certification and agreed internal trust framework.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19:17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assure seamless data sharing, i.e., data sharing without any prior agreement on which data to share, a data sharing ontology is developed. The data-sharing ontology contains concepts for specifying a so-called Business ProcessModeling Notation (BPMn2.0) choreography for business activities and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19:18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Any design of a business activity and its interaction pattern are constraints to the semantic model, represented by SHACL (SHApe Constraint Language)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19:32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the EU level we also see the development of trust frameworks like eIDAS, which go further than verifiability but go into the legal status and the legal frameworks that apply and who are trust anchors that are recognized by law and who are legally allowed to sign.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frame of the OMEGA-X project, aiming to build an energy data space, this paper presents AIME, an ontology development methodology integrating the reuse of both standards and reference ontologies to enable the development of modular ontologies for data spaces.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23:18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 Standards play a crucial role in ensuring interoperability, safety, and efficiency across various aspects of the ene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23:22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0"/>
        <w:ind w:left="820"/>
      </w:pPr>
      <w:r>
        <w:t>To distinguish provenance of concepts, the following annotations are used:</w:t>
      </w:r>
    </w:p>
    <w:p>
      <w:pPr>
        <w:pStyle w:val="Content"/>
        <w:pBdr>
          <w:top w:val="none" w:sz="0" w:space="0" w:color="auto"/>
          <w:left w:val="single" w:sz="8" w:space="0" w:color="CCCCCC"/>
          <w:bottom w:val="none" w:sz="0" w:space="0" w:color="auto"/>
          <w:right w:val="none" w:sz="0" w:space="0" w:color="auto"/>
        </w:pBdr>
        <w:spacing w:before="0" w:after="0"/>
        <w:ind w:left="820"/>
      </w:pPr>
      <w:r>
        <w:t>• dcterms:description 11 to provide the term’s definition as it appears in source.</w:t>
      </w:r>
    </w:p>
    <w:p>
      <w:pPr>
        <w:pStyle w:val="Content"/>
        <w:pBdr>
          <w:top w:val="none" w:sz="0" w:space="0" w:color="auto"/>
          <w:left w:val="single" w:sz="8" w:space="0" w:color="CCCCCC"/>
          <w:bottom w:val="none" w:sz="0" w:space="0" w:color="auto"/>
          <w:right w:val="none" w:sz="0" w:space="0" w:color="auto"/>
        </w:pBdr>
        <w:spacing w:before="0" w:after="0"/>
        <w:ind w:left="820"/>
      </w:pPr>
      <w:r>
        <w:t>• rdfs:seeAlso to link the concept to its standard definition.</w:t>
      </w:r>
    </w:p>
    <w:p>
      <w:pPr>
        <w:pStyle w:val="Content"/>
        <w:pBdr>
          <w:top w:val="none" w:sz="0" w:space="0" w:color="auto"/>
          <w:left w:val="single" w:sz="8" w:space="0" w:color="CCCCCC"/>
          <w:bottom w:val="none" w:sz="0" w:space="0" w:color="auto"/>
          <w:right w:val="none" w:sz="0" w:space="0" w:color="auto"/>
        </w:pBdr>
        <w:spacing w:before="0" w:after="300"/>
        <w:ind w:left="820"/>
      </w:pPr>
      <w:r>
        <w:t>• rdfs:isDefinedBy or dcterms:source to link the term to the resource where it is first def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IEEE Standard Upper Ontology (IEEE, 2001) is an effort to create a large, general-purpose, formal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24:2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will be an open standard that can be reused for both academic and commercial purposes without fee, and it will be designed to support additional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24:13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Agent communication languages such as KQML (Finin et al., 1997) have specified some of the essential parameters of communication acts.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25:4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eroperability Framework) [125] model focuses on 4 perspectives: interconnectivity, data integration, e-services access, and content management. Interoperability conflicts 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25:10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new languages and formalisms have been developed on top of the XML stack to add modelling power and expressiveness to the undergoing modelling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25:14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attempts to propose eGovernment metadata descriptions based on the Dublin Core Metadata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25:16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Dublin Core Metadata Initiative (DCMI) and the derived Dublin Core metadata element set (ISO 15863) is a standard for cross-domain information resource description. 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26:6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data-centric system design, powered by Semantic Web technologies and Linked Data principles,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26:13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ent. The International Railway Standard IRS:30100 RailTopoModel12 [22] was developed under the patronage of the International Union of Railways (UIC) and provides a systemic UML-based model for describing the topological aspects of railway infrastruct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26:19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cases. Alternatives to address this issue could explore the use of Notation3 or SHACL Rules to declaratively define the RCC rules, which can be then independently managed and published for applications such as the RCC client to consume and 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27:2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ta models are often seen as a way for achieving especially semantic interoperability. To assess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27:14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separate vocabulary to describe data exchanges, influencing interoperability by ensuring agreed values or terms are used and they follow a specific format or pattern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27:18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ount of national and global data models is quite similar in ER-based initiatives. Several countries have their own metadata initiatives and thus, these are more popular in national context, although they are often based on a global standard, mostly in Dublin Core. In ont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28:9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eroperability can be addressed applying one of two approaches: one based on schemas and one based on ontologies. Schemas can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28:10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used to show meaning, as organizations can agree on how to understand each section of a particular schema [7]. Ontologi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28:12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11] (Web Service Modelling Ontology) environment is a domain-independent software solution. It comprises the ontology (WSMO), the Web Service Modelling Language (WSML), and the Web Service Execution Environment (WSMX). In pa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29:7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one of its five policy thrusts the CGDI is to oversee the development of geospatial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29:16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Success comes from developing standardization in a manner that is acceptable to members of specific intellectual and user communities.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5:48 284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233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576830" cy="2114089"/>
            <wp:docPr id="10417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3" name=""/>
                    <pic:cNvPicPr>
                      <a:picLocks noChangeAspect="1"/>
                    </pic:cNvPicPr>
                  </pic:nvPicPr>
                  <pic:blipFill>
                    <a:blip xmlns:r="http://schemas.openxmlformats.org/officeDocument/2006/relationships" r:embed="rId20"/>
                    <a:stretch>
                      <a:fillRect/>
                    </a:stretch>
                  </pic:blipFill>
                  <pic:spPr>
                    <a:xfrm>
                      <a:off x="0" y="0"/>
                      <a:ext cx="2576830" cy="211408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5:49 410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212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719830" cy="1923424"/>
            <wp:docPr id="10417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7" name=""/>
                    <pic:cNvPicPr>
                      <a:picLocks noChangeAspect="1"/>
                    </pic:cNvPicPr>
                  </pic:nvPicPr>
                  <pic:blipFill>
                    <a:blip xmlns:r="http://schemas.openxmlformats.org/officeDocument/2006/relationships" r:embed="rId21"/>
                    <a:stretch>
                      <a:fillRect/>
                    </a:stretch>
                  </pic:blipFill>
                  <pic:spPr>
                    <a:xfrm>
                      <a:off x="0" y="0"/>
                      <a:ext cx="3719830" cy="1923424"/>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5:52 505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590 in Ojo e.a. - 2010 - Semantic interoperability architecture for Governance 2.0.pdf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80890" cy="5351931"/>
            <wp:docPr id="10418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 name=""/>
                    <pic:cNvPicPr>
                      <a:picLocks noChangeAspect="1"/>
                    </pic:cNvPicPr>
                  </pic:nvPicPr>
                  <pic:blipFill>
                    <a:blip xmlns:r="http://schemas.openxmlformats.org/officeDocument/2006/relationships" r:embed="rId22"/>
                    <a:stretch>
                      <a:fillRect/>
                    </a:stretch>
                  </pic:blipFill>
                  <pic:spPr>
                    <a:xfrm>
                      <a:off x="0" y="0"/>
                      <a:ext cx="4580890" cy="535193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7:10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Health Terminology Standards Development Organization is the current steward of Systematized Nomenclature of Medicine – Clinical Terms (SNOMED CT) [10]. SNOMED CT is considered to be the most comprehensive, multilingual clinical healthcare terminology 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7:13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Terminologies are represented according to the format of an emerging W3C standard, SKOS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8:17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second one, multiple ontologies, each context can be described from a specific conceptual universe, semantic description languages are themselves heterogeneous.</w:t>
      </w:r>
    </w:p>
    <w:p>
      <w:pPr>
        <w:pStyle w:val="Content"/>
        <w:pBdr>
          <w:top w:val="none" w:sz="0" w:space="0" w:color="auto"/>
          <w:left w:val="single" w:sz="8" w:space="0" w:color="CCCCCC"/>
          <w:bottom w:val="none" w:sz="0" w:space="0" w:color="auto"/>
          <w:right w:val="none" w:sz="0" w:space="0" w:color="auto"/>
        </w:pBdr>
        <w:spacing w:before="0" w:after="0"/>
        <w:ind w:left="820"/>
      </w:pPr>
      <w:r>
        <w:t>It is therefore necessary to interpret the content of an</w:t>
      </w:r>
    </w:p>
    <w:p>
      <w:pPr>
        <w:pStyle w:val="Content"/>
        <w:pBdr>
          <w:top w:val="none" w:sz="0" w:space="0" w:color="auto"/>
          <w:left w:val="single" w:sz="8" w:space="0" w:color="CCCCCC"/>
          <w:bottom w:val="none" w:sz="0" w:space="0" w:color="auto"/>
          <w:right w:val="none" w:sz="0" w:space="0" w:color="auto"/>
        </w:pBdr>
        <w:spacing w:before="0" w:after="0"/>
        <w:ind w:left="820"/>
      </w:pPr>
      <w:r>
        <w:t>ontology in another ontology. A semantic mapping dictionary is generally used to connect the interpretation of the conceptual</w:t>
      </w:r>
    </w:p>
    <w:p>
      <w:pPr>
        <w:pStyle w:val="Content"/>
        <w:pBdr>
          <w:top w:val="none" w:sz="0" w:space="0" w:color="auto"/>
          <w:left w:val="single" w:sz="8" w:space="0" w:color="CCCCCC"/>
          <w:bottom w:val="none" w:sz="0" w:space="0" w:color="auto"/>
          <w:right w:val="none" w:sz="0" w:space="0" w:color="auto"/>
        </w:pBdr>
        <w:spacing w:before="0" w:after="300"/>
        <w:ind w:left="820"/>
      </w:pPr>
      <w:r>
        <w:t>universe between two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8:31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particular, researchers have developed knowledge representation languages for representing meanings -relating them within custom ontologies for different</w:t>
      </w:r>
    </w:p>
    <w:p>
      <w:pPr>
        <w:pStyle w:val="Content"/>
        <w:pBdr>
          <w:top w:val="none" w:sz="0" w:space="0" w:color="auto"/>
          <w:left w:val="single" w:sz="8" w:space="0" w:color="CCCCCC"/>
          <w:bottom w:val="none" w:sz="0" w:space="0" w:color="auto"/>
          <w:right w:val="none" w:sz="0" w:space="0" w:color="auto"/>
        </w:pBdr>
        <w:spacing w:before="0" w:after="300"/>
        <w:ind w:left="820"/>
      </w:pPr>
      <w:r>
        <w:t>domains- and reasoning about the concepts. The best known example is RDF and the languages that build upon it: RDF Schema and OWL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1"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9:27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and in particular its vocabulary specification, empowers a technology independent, generic representation of contact information, localization and services provided by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9:34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project introduced open standards for e-government vocabularies and guidelines for governments in Flanders.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9:35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Bottomup organized working groups delivered a reusable formal specification and serialization of domain specific models.</w:t>
      </w:r>
    </w:p>
    <w:p>
      <w:pPr>
        <w:pStyle w:val="Heading1"/>
        <w:keepNext w:val="0"/>
        <w:keepLines w:val="0"/>
        <w:spacing w:before="0" w:after="120"/>
        <w:rPr>
          <w:b/>
          <w:bCs/>
          <w:sz w:val="24"/>
          <w:szCs w:val="24"/>
        </w:rPr>
      </w:pPr>
      <w:r>
        <w:rPr>
          <w:rFonts w:ascii="Arial" w:eastAsia="Arial" w:hAnsi="Arial" w:cs="Arial"/>
          <w:i w:val="0"/>
          <w:color w:val="46AA00"/>
        </w:rPr>
        <w:t>●</w:t>
      </w:r>
      <w:r>
        <w:rPr>
          <w:i w:val="0"/>
          <w:color w:val="auto"/>
        </w:rPr>
        <w:t xml:space="preserve"> Solution Type: Validation</w:t>
      </w:r>
    </w:p>
    <w:p>
      <w:pPr>
        <w:pStyle w:val="Caption0"/>
        <w:spacing w:before="200" w:after="0"/>
        <w:ind w:left="200"/>
        <w:rPr>
          <w:b/>
          <w:bCs/>
        </w:rPr>
      </w:pPr>
      <w:r>
        <w:t>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15:23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Validations planned are based on the business model and are therefore described in XSDs Schemas generated by the modelling extraction tool especially designed for this project. Each time a validation fails an associated validation error is sent back from EMS/EMD (EESSI Messaging Services/EESSI Messaging Dispatcher) to the originator, with the cause of the error.</w:t>
      </w:r>
    </w:p>
    <w:p>
      <w:pPr>
        <w:pStyle w:val="Heading1"/>
        <w:keepNext w:val="0"/>
        <w:keepLines w:val="0"/>
        <w:spacing w:before="0" w:after="120"/>
        <w:rPr>
          <w:b/>
          <w:bCs/>
          <w:sz w:val="24"/>
          <w:szCs w:val="24"/>
        </w:rPr>
      </w:pPr>
      <w:r>
        <w:rPr>
          <w:i w:val="0"/>
          <w:color w:val="auto"/>
        </w:rPr>
        <w:t>No code</w:t>
      </w:r>
    </w:p>
    <w:p>
      <w:pPr>
        <w:pStyle w:val="Caption0"/>
        <w:spacing w:before="200" w:after="0"/>
        <w:ind w:left="200"/>
        <w:rPr>
          <w:b/>
          <w:bCs/>
        </w:rPr>
      </w:pPr>
      <w:r>
        <w:t>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defined as the ability of disparate and diverse organisations to interact towards mutually beneficial and agreed common goals, involving the sharing of information and knowledge between the organisations, through the business processes they support, by means of the exchange of data between their respective ICT systems. Moreover, it identifies legal, organ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29:5 50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 in Schuurman - 2005 - Social perspectives on semantic interoperability Constraints on geographical knowledge from a data.pdf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3390" cy="326441"/>
            <wp:docPr id="10420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3" name=""/>
                    <pic:cNvPicPr>
                      <a:picLocks noChangeAspect="1"/>
                    </pic:cNvPicPr>
                  </pic:nvPicPr>
                  <pic:blipFill>
                    <a:blip xmlns:r="http://schemas.openxmlformats.org/officeDocument/2006/relationships" r:embed="rId23"/>
                    <a:stretch>
                      <a:fillRect/>
                    </a:stretch>
                  </pic:blipFill>
                  <pic:spPr>
                    <a:xfrm>
                      <a:off x="0" y="0"/>
                      <a:ext cx="453390" cy="32644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4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 name=""/>
                    <pic:cNvPicPr>
                      <a:picLocks noChangeAspect="1"/>
                    </pic:cNvPicPr>
                  </pic:nvPicPr>
                  <pic:blipFill>
                    <a:blip xmlns:r="http://schemas.openxmlformats.org/officeDocument/2006/relationships" r:embed="rId4"/>
                    <a:stretch>
                      <a:fillRect/>
                    </a:stretch>
                  </pic:blipFill>
                  <pic:spPr>
                    <a:xfrm>
                      <a:off x="0" y="0"/>
                      <a:ext cx="139700" cy="120142"/>
                    </a:xfrm>
                    <a:prstGeom prst="rect">
                      <a:avLst/>
                    </a:prstGeom>
                  </pic:spPr>
                </pic:pic>
              </a:graphicData>
            </a:graphic>
          </wp:inline>
        </w:drawing>
      </w:r>
      <w:r>
        <w:rPr>
          <w:i w:val="0"/>
          <w:color w:val="auto"/>
        </w:rPr>
        <w:t xml:space="preserve"> 4:6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following interoperability maturity models available until 2016, referred in bibliography and used by organizations at national and/or international level:</w:t>
      </w:r>
    </w:p>
    <w:p>
      <w:pPr>
        <w:pStyle w:val="Content"/>
        <w:pBdr>
          <w:top w:val="none" w:sz="0" w:space="0" w:color="auto"/>
          <w:left w:val="single" w:sz="8" w:space="0" w:color="CCCCCC"/>
          <w:bottom w:val="none" w:sz="0" w:space="0" w:color="auto"/>
          <w:right w:val="none" w:sz="0" w:space="0" w:color="auto"/>
        </w:pBdr>
        <w:spacing w:before="0" w:after="0"/>
        <w:ind w:left="820"/>
      </w:pPr>
      <w:r>
        <w:t>• LISI (Levels of Information Systems Interoperability) (C4ISR AWG., 1998), which focuses only on the technical issues of interoperability.</w:t>
      </w:r>
    </w:p>
    <w:p>
      <w:pPr>
        <w:pStyle w:val="Content"/>
        <w:pBdr>
          <w:top w:val="none" w:sz="0" w:space="0" w:color="auto"/>
          <w:left w:val="single" w:sz="8" w:space="0" w:color="CCCCCC"/>
          <w:bottom w:val="none" w:sz="0" w:space="0" w:color="auto"/>
          <w:right w:val="none" w:sz="0" w:space="0" w:color="auto"/>
        </w:pBdr>
        <w:spacing w:before="0" w:after="0"/>
        <w:ind w:left="820"/>
      </w:pPr>
      <w:r>
        <w:t>• OIMM (Organizational Interoperability Maturity Model) (Clark &amp; Jones, 1999), which extends the LISI model to incorporate the organizational aspect.</w:t>
      </w:r>
    </w:p>
    <w:p>
      <w:pPr>
        <w:pStyle w:val="Content"/>
        <w:pBdr>
          <w:top w:val="none" w:sz="0" w:space="0" w:color="auto"/>
          <w:left w:val="single" w:sz="8" w:space="0" w:color="CCCCCC"/>
          <w:bottom w:val="none" w:sz="0" w:space="0" w:color="auto"/>
          <w:right w:val="none" w:sz="0" w:space="0" w:color="auto"/>
        </w:pBdr>
        <w:spacing w:before="0" w:after="0"/>
        <w:ind w:left="820"/>
      </w:pPr>
      <w:r>
        <w:t>• LCIM (Levels of Conceptual Interoperability Model) (Tolk &amp; Muguira, 2003), which focuses on technological and conceptual issues of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 EIMM (Enterprise Interoperability Maturity Model) (ATHENA, 2003), which evaluates organizational and conceptual issues of interoperability.</w:t>
      </w:r>
    </w:p>
    <w:sectPr>
      <w:pgSz w:w="11906" w:h="16838"/>
      <w:pgMar w:top="1134" w:right="1134" w:bottom="1134" w:left="1134"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Helvetica" w:eastAsia="Helvetica" w:hAnsi="Helvetica" w:cs="Helvetica"/>
      <w:sz w:val="20"/>
      <w:szCs w:val="20"/>
    </w:rPr>
  </w:style>
  <w:style w:type="paragraph" w:styleId="Heading1">
    <w:name w:val="heading 1"/>
    <w:basedOn w:val="Normal"/>
    <w:next w:val="Normal"/>
    <w:link w:val="Heading1Char"/>
    <w:uiPriority w:val="9"/>
    <w:qFormat/>
    <w:rsid w:val="00506D7A"/>
    <w:pPr>
      <w:keepNext/>
      <w:keepLines/>
      <w:pBdr>
        <w:top w:val="single" w:sz="12" w:space="12" w:color="000000"/>
      </w:pBdr>
      <w:spacing w:before="240" w:after="0"/>
      <w:outlineLvl w:val="0"/>
    </w:pPr>
    <w:rPr>
      <w:rFonts w:ascii="Helvetica" w:eastAsia="Helvetica" w:hAnsi="Helvetica" w:cs="Helvetica"/>
      <w:b/>
      <w:bCs/>
      <w:i w:val="0"/>
      <w:color w:val="2F5496" w:themeShade="BF"/>
      <w:kern w:val="36"/>
      <w:sz w:val="24"/>
      <w:szCs w:val="24"/>
    </w:rPr>
  </w:style>
  <w:style w:type="paragraph" w:styleId="Heading2">
    <w:name w:val="heading 2"/>
    <w:basedOn w:val="Normal"/>
    <w:next w:val="Normal"/>
    <w:link w:val="Heading2Char"/>
    <w:uiPriority w:val="9"/>
    <w:qFormat/>
    <w:rsid w:val="00506D7A"/>
    <w:pPr>
      <w:keepNext/>
      <w:keepLines/>
      <w:spacing w:before="40" w:after="0"/>
      <w:outlineLvl w:val="1"/>
    </w:pPr>
    <w:rPr>
      <w:rFonts w:ascii="Helvetica" w:eastAsia="Helvetica" w:hAnsi="Helvetica" w:cs="Helvetica"/>
      <w:b/>
      <w:bCs/>
      <w:i w:val="0"/>
      <w:color w:val="2F5496" w:themeShade="BF"/>
      <w:sz w:val="22"/>
      <w:szCs w:val="22"/>
    </w:rPr>
  </w:style>
  <w:style w:type="paragraph" w:styleId="Heading3">
    <w:name w:val="heading 3"/>
    <w:basedOn w:val="Normal"/>
    <w:next w:val="Normal"/>
    <w:link w:val="Heading3Char"/>
    <w:uiPriority w:val="9"/>
    <w:qFormat/>
    <w:rsid w:val="00506D7A"/>
    <w:pPr>
      <w:keepNext/>
      <w:keepLines/>
      <w:spacing w:before="40" w:after="0"/>
      <w:outlineLvl w:val="2"/>
    </w:pPr>
    <w:rPr>
      <w:rFonts w:ascii="Helvetica" w:eastAsia="Helvetica" w:hAnsi="Helvetica" w:cs="Helvetica"/>
      <w:b/>
      <w:bCs/>
      <w:i w:val="0"/>
      <w:color w:val="1F3763" w:themeShade="7F"/>
      <w:sz w:val="20"/>
      <w:szCs w:val="20"/>
    </w:rPr>
  </w:style>
  <w:style w:type="paragraph" w:styleId="Heading4">
    <w:name w:val="heading 4"/>
    <w:basedOn w:val="Normal"/>
    <w:next w:val="Normal"/>
    <w:link w:val="Heading4Char"/>
    <w:uiPriority w:val="9"/>
    <w:qFormat/>
    <w:rsid w:val="00506D7A"/>
    <w:pPr>
      <w:keepNext/>
      <w:keepLines/>
      <w:spacing w:before="40" w:after="0"/>
      <w:outlineLvl w:val="3"/>
    </w:pPr>
    <w:rPr>
      <w:rFonts w:ascii="Helvetica" w:eastAsia="Helvetica" w:hAnsi="Helvetica" w:cs="Helvetica"/>
      <w:b/>
      <w:bCs/>
      <w:i w:val="0"/>
      <w:iCs/>
      <w:color w:val="2F5496" w:themeShade="BF"/>
      <w:sz w:val="18"/>
      <w:szCs w:val="18"/>
    </w:rPr>
  </w:style>
  <w:style w:type="paragraph" w:styleId="Heading5">
    <w:name w:val="heading 5"/>
    <w:basedOn w:val="Normal"/>
    <w:next w:val="Normal"/>
    <w:link w:val="Heading5Char"/>
    <w:uiPriority w:val="9"/>
    <w:qFormat/>
    <w:rsid w:val="00506D7A"/>
    <w:pPr>
      <w:keepNext/>
      <w:keepLines/>
      <w:spacing w:before="40" w:after="0"/>
      <w:outlineLvl w:val="4"/>
    </w:pPr>
    <w:rPr>
      <w:rFonts w:ascii="Helvetica" w:eastAsia="Helvetica" w:hAnsi="Helvetica" w:cs="Helvetica"/>
      <w:b/>
      <w:bCs/>
      <w:i w:val="0"/>
      <w:color w:val="2F5496" w:themeShade="BF"/>
      <w:sz w:val="18"/>
      <w:szCs w:val="18"/>
    </w:rPr>
  </w:style>
  <w:style w:type="paragraph" w:styleId="Heading6">
    <w:name w:val="heading 6"/>
    <w:basedOn w:val="Normal"/>
    <w:next w:val="Normal"/>
    <w:link w:val="Heading6Char"/>
    <w:uiPriority w:val="9"/>
    <w:qFormat/>
    <w:rsid w:val="00506D7A"/>
    <w:pPr>
      <w:keepNext/>
      <w:keepLines/>
      <w:spacing w:before="40" w:after="0"/>
      <w:outlineLvl w:val="5"/>
    </w:pPr>
    <w:rPr>
      <w:rFonts w:ascii="Helvetica" w:eastAsia="Helvetica" w:hAnsi="Helvetica" w:cs="Helvetica"/>
      <w:b/>
      <w:bCs/>
      <w:i w:val="0"/>
      <w:color w:val="1F3763" w:themeShade="7F"/>
      <w:sz w:val="18"/>
      <w:szCs w:val="18"/>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styleId="Title">
    <w:name w:val="Title"/>
    <w:basedOn w:val="Normal"/>
    <w:next w:val="Normal"/>
    <w:link w:val="TitleChar"/>
    <w:uiPriority w:val="10"/>
    <w:qFormat/>
    <w:rsid w:val="00506D7A"/>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506D7A"/>
    <w:rPr>
      <w:rFonts w:ascii="Calibri Light" w:eastAsia="Times New Roman" w:hAnsi="Calibri Light" w:cs="Times New Roman"/>
      <w:spacing w:val="-10"/>
      <w:kern w:val="28"/>
      <w:sz w:val="56"/>
      <w:szCs w:val="56"/>
    </w:rPr>
  </w:style>
  <w:style w:type="paragraph" w:customStyle="1" w:styleId="Title0">
    <w:name w:val="Title_0"/>
    <w:basedOn w:val="Normal"/>
    <w:rPr>
      <w:rFonts w:ascii="Helvetica" w:eastAsia="Helvetica" w:hAnsi="Helvetica" w:cs="Helvetica"/>
      <w:b/>
      <w:bCs/>
      <w:sz w:val="28"/>
      <w:szCs w:val="28"/>
    </w:rPr>
  </w:style>
  <w:style w:type="paragraph" w:styleId="Subtitle">
    <w:name w:val="Subtitle"/>
    <w:basedOn w:val="Normal"/>
    <w:next w:val="Normal"/>
    <w:link w:val="SubtitleChar"/>
    <w:uiPriority w:val="11"/>
    <w:qFormat/>
    <w:rsid w:val="00506D7A"/>
    <w:pPr>
      <w:numPr>
        <w:ilvl w:val="1"/>
      </w:numPr>
    </w:pPr>
    <w:rPr>
      <w:rFonts w:eastAsia="Times New Roman"/>
      <w:color w:val="5A5A5A" w:themeTint="A5"/>
      <w:spacing w:val="15"/>
    </w:rPr>
  </w:style>
  <w:style w:type="character" w:customStyle="1" w:styleId="SubtitleChar">
    <w:name w:val="Subtitle Char"/>
    <w:basedOn w:val="DefaultParagraphFont"/>
    <w:link w:val="Subtitle"/>
    <w:uiPriority w:val="11"/>
    <w:rsid w:val="00506D7A"/>
    <w:rPr>
      <w:rFonts w:eastAsia="Times New Roman"/>
      <w:color w:val="5A5A5A" w:themeTint="A5"/>
      <w:spacing w:val="15"/>
    </w:rPr>
  </w:style>
  <w:style w:type="paragraph" w:customStyle="1" w:styleId="Subtitle0">
    <w:name w:val="Subtitle_0"/>
    <w:basedOn w:val="Normal"/>
    <w:rPr>
      <w:rFonts w:ascii="Helvetica" w:eastAsia="Helvetica" w:hAnsi="Helvetica" w:cs="Helvetica"/>
      <w:b/>
      <w:bCs/>
      <w:sz w:val="24"/>
      <w:szCs w:val="24"/>
    </w:rPr>
  </w:style>
  <w:style w:type="paragraph" w:customStyle="1" w:styleId="Text">
    <w:name w:val="Text"/>
    <w:basedOn w:val="Normal"/>
  </w:style>
  <w:style w:type="paragraph" w:styleId="Caption">
    <w:name w:val="caption"/>
    <w:basedOn w:val="Normal"/>
    <w:next w:val="Normal"/>
    <w:uiPriority w:val="35"/>
    <w:qFormat/>
    <w:rsid w:val="000F3DF7"/>
    <w:pPr>
      <w:spacing w:after="200" w:line="240" w:lineRule="auto"/>
    </w:pPr>
    <w:rPr>
      <w:i/>
      <w:iCs/>
      <w:color w:val="44546A"/>
      <w:sz w:val="18"/>
      <w:szCs w:val="18"/>
    </w:rPr>
  </w:style>
  <w:style w:type="paragraph" w:customStyle="1" w:styleId="Caption0">
    <w:name w:val="Caption_0"/>
    <w:basedOn w:val="Normal"/>
    <w:rPr>
      <w:rFonts w:ascii="Helvetica" w:eastAsia="Helvetica" w:hAnsi="Helvetica" w:cs="Helvetica"/>
      <w:b/>
      <w:bCs/>
      <w:sz w:val="20"/>
      <w:szCs w:val="20"/>
    </w:rPr>
  </w:style>
  <w:style w:type="paragraph" w:customStyle="1" w:styleId="Content">
    <w:name w:val="Content"/>
    <w:basedOn w:val="Normal"/>
    <w:rPr>
      <w:rFonts w:ascii="Helvetica" w:eastAsia="Helvetica" w:hAnsi="Helvetica" w:cs="Helvetic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Quotations grouped by Codes</dc:title>
  <cp:revision>0</cp:revision>
</cp:coreProperties>
</file>