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Proxima Nova" w:cs="Proxima Nova" w:eastAsia="Proxima Nova" w:hAnsi="Proxima Nova"/>
        </w:rPr>
      </w:pPr>
      <w:bookmarkStart w:colFirst="0" w:colLast="0" w:name="_heading=h.gjdgxs" w:id="0"/>
      <w:bookmarkEnd w:id="0"/>
      <w:r w:rsidDel="00000000" w:rsidR="00000000" w:rsidRPr="00000000">
        <w:rPr>
          <w:rFonts w:ascii="Proxima Nova" w:cs="Proxima Nova" w:eastAsia="Proxima Nova" w:hAnsi="Proxima Nova"/>
          <w:rtl w:val="0"/>
        </w:rPr>
        <w:t xml:space="preserve">Data on the web</w:t>
      </w:r>
    </w:p>
    <w:p w:rsidR="00000000" w:rsidDel="00000000" w:rsidP="00000000" w:rsidRDefault="00000000" w:rsidRPr="00000000" w14:paraId="00000002">
      <w:pPr>
        <w:numPr>
          <w:ilvl w:val="0"/>
          <w:numId w:val="4"/>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Challenge type: Introduction, Awareness</w:t>
      </w:r>
      <w:r w:rsidDel="00000000" w:rsidR="00000000" w:rsidRPr="00000000">
        <w:rPr>
          <w:rtl w:val="0"/>
        </w:rPr>
      </w:r>
    </w:p>
    <w:p w:rsidR="00000000" w:rsidDel="00000000" w:rsidP="00000000" w:rsidRDefault="00000000" w:rsidRPr="00000000" w14:paraId="00000003">
      <w:pPr>
        <w:numPr>
          <w:ilvl w:val="0"/>
          <w:numId w:val="4"/>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Duration: half a day</w:t>
      </w:r>
      <w:r w:rsidDel="00000000" w:rsidR="00000000" w:rsidRPr="00000000">
        <w:rPr>
          <w:rtl w:val="0"/>
        </w:rPr>
      </w:r>
    </w:p>
    <w:p w:rsidR="00000000" w:rsidDel="00000000" w:rsidP="00000000" w:rsidRDefault="00000000" w:rsidRPr="00000000" w14:paraId="00000004">
      <w:pPr>
        <w:numPr>
          <w:ilvl w:val="0"/>
          <w:numId w:val="4"/>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Deadline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highlight w:val="yellow"/>
          <w:rtl w:val="0"/>
        </w:rPr>
        <w:t xml:space="preserve">Lunch Break</w:t>
      </w:r>
      <w:r w:rsidDel="00000000" w:rsidR="00000000" w:rsidRPr="00000000">
        <w:rPr>
          <w:rtl w:val="0"/>
        </w:rPr>
      </w:r>
    </w:p>
    <w:p w:rsidR="00000000" w:rsidDel="00000000" w:rsidP="00000000" w:rsidRDefault="00000000" w:rsidRPr="00000000" w14:paraId="00000005">
      <w:pPr>
        <w:numPr>
          <w:ilvl w:val="0"/>
          <w:numId w:val="4"/>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Team challenge</w:t>
      </w:r>
      <w:r w:rsidDel="00000000" w:rsidR="00000000" w:rsidRPr="00000000">
        <w:rPr>
          <w:rFonts w:ascii="Proxima Nova" w:cs="Proxima Nova" w:eastAsia="Proxima Nova" w:hAnsi="Proxima Nova"/>
          <w:rtl w:val="0"/>
        </w:rPr>
        <w:t xml:space="preserve"> : together / team spirit</w:t>
      </w:r>
    </w:p>
    <w:p w:rsidR="00000000" w:rsidDel="00000000" w:rsidP="00000000" w:rsidRDefault="00000000" w:rsidRPr="00000000" w14:paraId="00000006">
      <w:pPr>
        <w:pStyle w:val="Heading1"/>
        <w:pageBreakBefore w:val="0"/>
        <w:rPr>
          <w:rFonts w:ascii="Bree Serif" w:cs="Bree Serif" w:eastAsia="Bree Serif" w:hAnsi="Bree Serif"/>
        </w:rPr>
      </w:pPr>
      <w:bookmarkStart w:colFirst="0" w:colLast="0" w:name="_heading=h.30j0zll" w:id="1"/>
      <w:bookmarkEnd w:id="1"/>
      <w:r w:rsidDel="00000000" w:rsidR="00000000" w:rsidRPr="00000000">
        <w:rPr>
          <w:rFonts w:ascii="Bree Serif" w:cs="Bree Serif" w:eastAsia="Bree Serif" w:hAnsi="Bree Serif"/>
          <w:rtl w:val="0"/>
        </w:rPr>
        <w:t xml:space="preserve">Goal</w:t>
      </w:r>
    </w:p>
    <w:p w:rsidR="00000000" w:rsidDel="00000000" w:rsidP="00000000" w:rsidRDefault="00000000" w:rsidRPr="00000000" w14:paraId="00000007">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Raising awareness of data management on the web, becoming aware of what different websites are doing with our data. Learn how to protect yourself as much as possible. Make informed choices about the use of a browser, for example.</w:t>
      </w:r>
    </w:p>
    <w:p w:rsidR="00000000" w:rsidDel="00000000" w:rsidP="00000000" w:rsidRDefault="00000000" w:rsidRPr="00000000" w14:paraId="00000008">
      <w:pPr>
        <w:pStyle w:val="Heading1"/>
        <w:pageBreakBefore w:val="0"/>
        <w:rPr>
          <w:rFonts w:ascii="Bree Serif" w:cs="Bree Serif" w:eastAsia="Bree Serif" w:hAnsi="Bree Serif"/>
        </w:rPr>
      </w:pPr>
      <w:bookmarkStart w:colFirst="0" w:colLast="0" w:name="_heading=h.1fob9te" w:id="2"/>
      <w:bookmarkEnd w:id="2"/>
      <w:r w:rsidDel="00000000" w:rsidR="00000000" w:rsidRPr="00000000">
        <w:rPr>
          <w:rFonts w:ascii="Bree Serif" w:cs="Bree Serif" w:eastAsia="Bree Serif" w:hAnsi="Bree Serif"/>
          <w:rtl w:val="0"/>
        </w:rPr>
        <w:t xml:space="preserve">Web privacy</w:t>
      </w:r>
    </w:p>
    <w:p w:rsidR="00000000" w:rsidDel="00000000" w:rsidP="00000000" w:rsidRDefault="00000000" w:rsidRPr="00000000" w14:paraId="00000009">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First we look at this Ted Talk: </w:t>
      </w:r>
      <w:hyperlink r:id="rId7">
        <w:r w:rsidDel="00000000" w:rsidR="00000000" w:rsidRPr="00000000">
          <w:rPr>
            <w:rFonts w:ascii="Proxima Nova" w:cs="Proxima Nova" w:eastAsia="Proxima Nova" w:hAnsi="Proxima Nova"/>
            <w:color w:val="1155cc"/>
            <w:u w:val="single"/>
            <w:rtl w:val="0"/>
          </w:rPr>
          <w:t xml:space="preserve">The Future of Your Personal Data - Privacy vs Monetization</w:t>
        </w:r>
      </w:hyperlink>
      <w:r w:rsidDel="00000000" w:rsidR="00000000" w:rsidRPr="00000000">
        <w:rPr>
          <w:rFonts w:ascii="Proxima Nova" w:cs="Proxima Nova" w:eastAsia="Proxima Nova" w:hAnsi="Proxima Nova"/>
          <w:i w:val="1"/>
          <w:rtl w:val="0"/>
        </w:rPr>
        <w:t xml:space="preserve">. </w:t>
      </w:r>
      <w:r w:rsidDel="00000000" w:rsidR="00000000" w:rsidRPr="00000000">
        <w:rPr>
          <w:rFonts w:ascii="Proxima Nova" w:cs="Proxima Nova" w:eastAsia="Proxima Nova" w:hAnsi="Proxima Nova"/>
          <w:rtl w:val="0"/>
        </w:rPr>
        <w:t xml:space="preserve">A Discussion / Debate will follow by using </w:t>
      </w:r>
      <w:hyperlink r:id="rId8">
        <w:r w:rsidDel="00000000" w:rsidR="00000000" w:rsidRPr="00000000">
          <w:rPr>
            <w:rFonts w:ascii="Proxima Nova" w:cs="Proxima Nova" w:eastAsia="Proxima Nova" w:hAnsi="Proxima Nova"/>
            <w:color w:val="1155cc"/>
            <w:u w:val="single"/>
            <w:rtl w:val="0"/>
          </w:rPr>
          <w:t xml:space="preserve">Mural</w:t>
        </w:r>
      </w:hyperlink>
      <w:r w:rsidDel="00000000" w:rsidR="00000000" w:rsidRPr="00000000">
        <w:rPr>
          <w:rtl w:val="0"/>
        </w:rPr>
      </w:r>
    </w:p>
    <w:p w:rsidR="00000000" w:rsidDel="00000000" w:rsidP="00000000" w:rsidRDefault="00000000" w:rsidRPr="00000000" w14:paraId="0000000A">
      <w:pPr>
        <w:pStyle w:val="Heading3"/>
        <w:pageBreakBefore w:val="0"/>
        <w:rPr>
          <w:rFonts w:ascii="Proxima Nova" w:cs="Proxima Nova" w:eastAsia="Proxima Nova" w:hAnsi="Proxima Nova"/>
        </w:rPr>
      </w:pPr>
      <w:bookmarkStart w:colFirst="0" w:colLast="0" w:name="_heading=h.3znysh7" w:id="3"/>
      <w:bookmarkEnd w:id="3"/>
      <w:r w:rsidDel="00000000" w:rsidR="00000000" w:rsidRPr="00000000">
        <w:rPr>
          <w:rFonts w:ascii="Proxima Nova" w:cs="Proxima Nova" w:eastAsia="Proxima Nova" w:hAnsi="Proxima Nova"/>
          <w:rtl w:val="0"/>
        </w:rPr>
        <w:t xml:space="preserve">Missions: </w:t>
      </w:r>
    </w:p>
    <w:p w:rsidR="00000000" w:rsidDel="00000000" w:rsidP="00000000" w:rsidRDefault="00000000" w:rsidRPr="00000000" w14:paraId="0000000B">
      <w:pPr>
        <w:pageBreakBefore w:val="0"/>
        <w:numPr>
          <w:ilvl w:val="0"/>
          <w:numId w:val="1"/>
        </w:numPr>
        <w:spacing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Learn about </w:t>
      </w:r>
      <w:r w:rsidDel="00000000" w:rsidR="00000000" w:rsidRPr="00000000">
        <w:rPr>
          <w:rFonts w:ascii="Proxima Nova" w:cs="Proxima Nova" w:eastAsia="Proxima Nova" w:hAnsi="Proxima Nova"/>
          <w:b w:val="1"/>
          <w:rtl w:val="0"/>
        </w:rPr>
        <w:t xml:space="preserve">different browsers</w:t>
      </w:r>
      <w:r w:rsidDel="00000000" w:rsidR="00000000" w:rsidRPr="00000000">
        <w:rPr>
          <w:rFonts w:ascii="Proxima Nova" w:cs="Proxima Nova" w:eastAsia="Proxima Nova" w:hAnsi="Proxima Nova"/>
          <w:rtl w:val="0"/>
        </w:rPr>
        <w:t xml:space="preserve">: How do they handle our data? Do you find articles about their management of the privacy of their users? Are these articles consistent and help determine whether we are going to use this browser or not?</w:t>
      </w:r>
    </w:p>
    <w:p w:rsidR="00000000" w:rsidDel="00000000" w:rsidP="00000000" w:rsidRDefault="00000000" w:rsidRPr="00000000" w14:paraId="0000000C">
      <w:pPr>
        <w:pageBreakBefore w:val="0"/>
        <w:numPr>
          <w:ilvl w:val="0"/>
          <w:numId w:val="1"/>
        </w:numPr>
        <w:spacing w:line="36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Have a look to </w:t>
      </w:r>
      <w:hyperlink r:id="rId9">
        <w:r w:rsidDel="00000000" w:rsidR="00000000" w:rsidRPr="00000000">
          <w:rPr>
            <w:rFonts w:ascii="Proxima Nova" w:cs="Proxima Nova" w:eastAsia="Proxima Nova" w:hAnsi="Proxima Nova"/>
            <w:color w:val="1155cc"/>
            <w:u w:val="single"/>
            <w:rtl w:val="0"/>
          </w:rPr>
          <w:t xml:space="preserve">https://timeline.google.com</w:t>
        </w:r>
      </w:hyperlink>
      <w:r w:rsidDel="00000000" w:rsidR="00000000" w:rsidRPr="00000000">
        <w:rPr>
          <w:rFonts w:ascii="Proxima Nova" w:cs="Proxima Nova" w:eastAsia="Proxima Nova" w:hAnsi="Proxima Nova"/>
          <w:rtl w:val="0"/>
        </w:rPr>
        <w:t xml:space="preserve"> . Does something show up ?</w:t>
      </w: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Find your personal information settings on your </w:t>
      </w:r>
      <w:r w:rsidDel="00000000" w:rsidR="00000000" w:rsidRPr="00000000">
        <w:rPr>
          <w:rFonts w:ascii="Proxima Nova" w:cs="Proxima Nova" w:eastAsia="Proxima Nova" w:hAnsi="Proxima Nova"/>
          <w:b w:val="1"/>
          <w:rtl w:val="0"/>
        </w:rPr>
        <w:t xml:space="preserve">Google profile. </w:t>
      </w:r>
      <w:r w:rsidDel="00000000" w:rsidR="00000000" w:rsidRPr="00000000">
        <w:rPr>
          <w:rFonts w:ascii="Proxima Nova" w:cs="Proxima Nova" w:eastAsia="Proxima Nova" w:hAnsi="Proxima Nova"/>
          <w:rtl w:val="0"/>
        </w:rPr>
        <w:t xml:space="preserve">Have a look to </w:t>
      </w:r>
      <w:hyperlink r:id="rId10">
        <w:r w:rsidDel="00000000" w:rsidR="00000000" w:rsidRPr="00000000">
          <w:rPr>
            <w:rFonts w:ascii="Proxima Nova" w:cs="Proxima Nova" w:eastAsia="Proxima Nova" w:hAnsi="Proxima Nova"/>
            <w:color w:val="1155cc"/>
            <w:u w:val="single"/>
            <w:rtl w:val="0"/>
          </w:rPr>
          <w:t xml:space="preserve">Google Takeout</w:t>
        </w:r>
      </w:hyperlink>
      <w:r w:rsidDel="00000000" w:rsidR="00000000" w:rsidRPr="00000000">
        <w:rPr>
          <w:rFonts w:ascii="Proxima Nova" w:cs="Proxima Nova" w:eastAsia="Proxima Nova" w:hAnsi="Proxima Nova"/>
          <w:rtl w:val="0"/>
        </w:rPr>
        <w:t xml:space="preserve"> and the equivalent for Facebook.</w:t>
      </w:r>
    </w:p>
    <w:p w:rsidR="00000000" w:rsidDel="00000000" w:rsidP="00000000" w:rsidRDefault="00000000" w:rsidRPr="00000000" w14:paraId="0000000E">
      <w:pPr>
        <w:numPr>
          <w:ilvl w:val="0"/>
          <w:numId w:val="1"/>
        </w:numPr>
        <w:spacing w:line="36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Try your e-mail on : </w:t>
      </w:r>
      <w:hyperlink r:id="rId11">
        <w:r w:rsidDel="00000000" w:rsidR="00000000" w:rsidRPr="00000000">
          <w:rPr>
            <w:rFonts w:ascii="Proxima Nova" w:cs="Proxima Nova" w:eastAsia="Proxima Nova" w:hAnsi="Proxima Nova"/>
            <w:color w:val="1155cc"/>
            <w:u w:val="single"/>
            <w:rtl w:val="0"/>
          </w:rPr>
          <w:t xml:space="preserve">have i been owned</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0F">
      <w:pPr>
        <w:pageBreakBefore w:val="0"/>
        <w:numPr>
          <w:ilvl w:val="0"/>
          <w:numId w:val="1"/>
        </w:numPr>
        <w:spacing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are </w:t>
      </w:r>
      <w:r w:rsidDel="00000000" w:rsidR="00000000" w:rsidRPr="00000000">
        <w:rPr>
          <w:rFonts w:ascii="Proxima Nova" w:cs="Proxima Nova" w:eastAsia="Proxima Nova" w:hAnsi="Proxima Nova"/>
          <w:b w:val="1"/>
          <w:rtl w:val="0"/>
        </w:rPr>
        <w:t xml:space="preserve">cookies</w:t>
      </w:r>
      <w:r w:rsidDel="00000000" w:rsidR="00000000" w:rsidRPr="00000000">
        <w:rPr>
          <w:rFonts w:ascii="Proxima Nova" w:cs="Proxima Nova" w:eastAsia="Proxima Nova" w:hAnsi="Proxima Nova"/>
          <w:rtl w:val="0"/>
        </w:rPr>
        <w:t xml:space="preserve">, and why are websites using them ?</w:t>
      </w:r>
    </w:p>
    <w:p w:rsidR="00000000" w:rsidDel="00000000" w:rsidP="00000000" w:rsidRDefault="00000000" w:rsidRPr="00000000" w14:paraId="0000001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=&gt; You can create a new document in your Drive for gathering your notes</w:t>
      </w:r>
    </w:p>
    <w:p w:rsidR="00000000" w:rsidDel="00000000" w:rsidP="00000000" w:rsidRDefault="00000000" w:rsidRPr="00000000" w14:paraId="00000011">
      <w:pPr>
        <w:pStyle w:val="Heading1"/>
        <w:pageBreakBefore w:val="0"/>
        <w:rPr>
          <w:rFonts w:ascii="Bree Serif" w:cs="Bree Serif" w:eastAsia="Bree Serif" w:hAnsi="Bree Serif"/>
        </w:rPr>
      </w:pPr>
      <w:bookmarkStart w:colFirst="0" w:colLast="0" w:name="_heading=h.2et92p0" w:id="4"/>
      <w:bookmarkEnd w:id="4"/>
      <w:r w:rsidDel="00000000" w:rsidR="00000000" w:rsidRPr="00000000">
        <w:rPr>
          <w:rFonts w:ascii="Bree Serif" w:cs="Bree Serif" w:eastAsia="Bree Serif" w:hAnsi="Bree Serif"/>
          <w:rtl w:val="0"/>
        </w:rPr>
        <w:t xml:space="preserve">Pedagogical objectives</w:t>
      </w:r>
    </w:p>
    <w:p w:rsidR="00000000" w:rsidDel="00000000" w:rsidP="00000000" w:rsidRDefault="00000000" w:rsidRPr="00000000" w14:paraId="00000012">
      <w:pPr>
        <w:pageBreakBefore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Google Docs usage :</w:t>
      </w:r>
    </w:p>
    <w:p w:rsidR="00000000" w:rsidDel="00000000" w:rsidP="00000000" w:rsidRDefault="00000000" w:rsidRPr="00000000" w14:paraId="00000013">
      <w:pPr>
        <w:pageBreakBefore w:val="0"/>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Find your way around the files, create files and fill them in correctly.</w:t>
      </w:r>
    </w:p>
    <w:p w:rsidR="00000000" w:rsidDel="00000000" w:rsidP="00000000" w:rsidRDefault="00000000" w:rsidRPr="00000000" w14:paraId="00000014">
      <w:pPr>
        <w:pageBreakBefore w:val="0"/>
        <w:spacing w:line="276"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pageBreakBefore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Having an informed opinion:</w:t>
      </w:r>
    </w:p>
    <w:p w:rsidR="00000000" w:rsidDel="00000000" w:rsidP="00000000" w:rsidRDefault="00000000" w:rsidRPr="00000000" w14:paraId="00000016">
      <w:pPr>
        <w:pageBreakBefore w:val="0"/>
        <w:numPr>
          <w:ilvl w:val="0"/>
          <w:numId w:val="2"/>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Be aware about the web presence</w:t>
      </w:r>
    </w:p>
    <w:p w:rsidR="00000000" w:rsidDel="00000000" w:rsidP="00000000" w:rsidRDefault="00000000" w:rsidRPr="00000000" w14:paraId="00000017">
      <w:pPr>
        <w:pageBreakBefore w:val="0"/>
        <w:numPr>
          <w:ilvl w:val="0"/>
          <w:numId w:val="2"/>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Understand what the websites are doing with personal data</w:t>
      </w:r>
    </w:p>
    <w:p w:rsidR="00000000" w:rsidDel="00000000" w:rsidP="00000000" w:rsidRDefault="00000000" w:rsidRPr="00000000" w14:paraId="00000018">
      <w:pPr>
        <w:pageBreakBefore w:val="0"/>
        <w:numPr>
          <w:ilvl w:val="0"/>
          <w:numId w:val="2"/>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Be able to choose a browser</w:t>
      </w:r>
    </w:p>
    <w:sectPr>
      <w:headerReference r:id="rId12" w:type="default"/>
      <w:pgSz w:h="15840" w:w="12240" w:orient="portrait"/>
      <w:pgMar w:bottom="81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 w:name="PT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spacing w:after="200" w:lineRule="auto"/>
      <w:rPr/>
    </w:pPr>
    <w:r w:rsidDel="00000000" w:rsidR="00000000" w:rsidRPr="00000000">
      <w:rPr>
        <w:rFonts w:ascii="PT Sans" w:cs="PT Sans" w:eastAsia="PT Sans" w:hAnsi="PT Sans"/>
      </w:rPr>
      <w:drawing>
        <wp:inline distB="114300" distT="114300" distL="114300" distR="114300">
          <wp:extent cx="1624831" cy="559838"/>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4831" cy="5598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aveibeenpwned.com/" TargetMode="External"/><Relationship Id="rId10" Type="http://schemas.openxmlformats.org/officeDocument/2006/relationships/hyperlink" Target="https://takeout.google.com/" TargetMode="External"/><Relationship Id="rId12" Type="http://schemas.openxmlformats.org/officeDocument/2006/relationships/header" Target="header1.xml"/><Relationship Id="rId9" Type="http://schemas.openxmlformats.org/officeDocument/2006/relationships/hyperlink" Target="https://timeline.googl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JIo-V0beaBw" TargetMode="External"/><Relationship Id="rId8" Type="http://schemas.openxmlformats.org/officeDocument/2006/relationships/hyperlink" Target="https://app.mural.co/t/becode3468/m/becode3468/1681891514914/894c9b87b1932448b615782aa80df5cbf9b9f1ba?sender=u3badbb0d4e9a17ab8053747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PTSans-boldItalic.ttf"/><Relationship Id="rId5" Type="http://schemas.openxmlformats.org/officeDocument/2006/relationships/font" Target="fonts/BreeSerif-regular.ttf"/><Relationship Id="rId6" Type="http://schemas.openxmlformats.org/officeDocument/2006/relationships/font" Target="fonts/PTSans-regular.ttf"/><Relationship Id="rId7" Type="http://schemas.openxmlformats.org/officeDocument/2006/relationships/font" Target="fonts/PTSans-bold.ttf"/><Relationship Id="rId8" Type="http://schemas.openxmlformats.org/officeDocument/2006/relationships/font" Target="fonts/PTSans-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M9Q5tdupq5QDBdL2OzVC0+lJ1A==">CgMxLjAyCGguZ2pkZ3hzMgloLjMwajB6bGwyCWguMWZvYjl0ZTIJaC4zem55c2g3MgloLjJldDkycDA4AHIhMTRGU1R2Rl90NXVQRjhCRGNIZlY1RWFrZl9zYVpwUXlO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